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Ind w:w="-108" w:type="dxa"/>
        <w:tblBorders>
          <w:top w:val="single" w:sz="4" w:space="0" w:color="6B3077" w:themeColor="accent1"/>
          <w:left w:val="single" w:sz="4" w:space="0" w:color="6B3077" w:themeColor="accent1"/>
          <w:bottom w:val="single" w:sz="4" w:space="0" w:color="6B3077" w:themeColor="accent1"/>
          <w:right w:val="single" w:sz="4" w:space="0" w:color="6B3077" w:themeColor="accent1"/>
          <w:insideH w:val="single" w:sz="4" w:space="0" w:color="6B3077" w:themeColor="accent1"/>
          <w:insideV w:val="single" w:sz="4" w:space="0" w:color="6B3077" w:themeColor="accent1"/>
        </w:tblBorders>
        <w:tblLayout w:type="fixed"/>
        <w:tblLook w:val="04A0" w:firstRow="1" w:lastRow="0" w:firstColumn="1" w:lastColumn="0" w:noHBand="0" w:noVBand="1"/>
      </w:tblPr>
      <w:tblGrid>
        <w:gridCol w:w="7905"/>
      </w:tblGrid>
      <w:tr w:rsidR="00BD2583" w14:paraId="56F7F208" w14:textId="77777777" w:rsidTr="00944618">
        <w:trPr>
          <w:trHeight w:val="2786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0CDE8" w14:textId="63E6A74A" w:rsidR="00BD2583" w:rsidRPr="00944618" w:rsidRDefault="00470193" w:rsidP="00D91AF7">
            <w:pPr>
              <w:pStyle w:val="Title"/>
              <w:spacing w:line="240" w:lineRule="auto"/>
            </w:pPr>
            <w:r>
              <w:t xml:space="preserve">Contingency Event Reclassification Criteria </w:t>
            </w:r>
            <w:r w:rsidR="00762BF9">
              <w:t xml:space="preserve">– </w:t>
            </w:r>
            <w:r>
              <w:t>Targeted Consultation</w:t>
            </w:r>
            <w:r w:rsidR="002E3C0E">
              <w:t xml:space="preserve"> Update</w:t>
            </w:r>
          </w:p>
        </w:tc>
      </w:tr>
      <w:tr w:rsidR="00B56B1D" w:rsidRPr="00B56B1D" w14:paraId="68AAD755" w14:textId="77777777" w:rsidTr="00B56B1D">
        <w:trPr>
          <w:trHeight w:val="1535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CF1F4" w14:textId="77777777" w:rsidR="00B56B1D" w:rsidRPr="00B56B1D" w:rsidRDefault="00B56B1D" w:rsidP="00B56B1D"/>
        </w:tc>
      </w:tr>
    </w:tbl>
    <w:p w14:paraId="7C8C43D0" w14:textId="498CADD9" w:rsidR="00A90D61" w:rsidRDefault="002E3C0E" w:rsidP="00E76C12">
      <w:pPr>
        <w:pStyle w:val="FrontCoverSubtitle"/>
        <w:rPr>
          <w:b/>
          <w:bCs/>
        </w:rPr>
      </w:pPr>
      <w:r>
        <w:t xml:space="preserve">Incorporating Indistinct Events into Contingency </w:t>
      </w:r>
      <w:r w:rsidR="00D91AF7">
        <w:t xml:space="preserve">Event </w:t>
      </w:r>
      <w:r>
        <w:t>Management Framework</w:t>
      </w:r>
    </w:p>
    <w:p w14:paraId="2C128E4E" w14:textId="77777777" w:rsidR="00E76C12" w:rsidRPr="00E76C12" w:rsidRDefault="00E76C12" w:rsidP="00E76C12"/>
    <w:p w14:paraId="5EEA1708" w14:textId="67B019F9" w:rsidR="00E76C12" w:rsidRPr="0043561F" w:rsidRDefault="000F4C8D" w:rsidP="00E76C12">
      <w:pPr>
        <w:pStyle w:val="FrontCoverSubtitle"/>
        <w:rPr>
          <w:b/>
          <w:bCs/>
        </w:rPr>
      </w:pPr>
      <w:r>
        <w:rPr>
          <w:b/>
          <w:bCs/>
        </w:rPr>
        <w:t xml:space="preserve">December </w:t>
      </w:r>
      <w:r w:rsidR="00561704" w:rsidRPr="00561704">
        <w:rPr>
          <w:b/>
          <w:bCs/>
        </w:rPr>
        <w:t>2022</w:t>
      </w:r>
    </w:p>
    <w:p w14:paraId="55827FCC" w14:textId="77777777" w:rsidR="00E76C12" w:rsidRPr="00980D88" w:rsidRDefault="00E76C12" w:rsidP="00980D88"/>
    <w:p w14:paraId="0A6D928C" w14:textId="77777777" w:rsidR="008C5423" w:rsidRDefault="008C5423" w:rsidP="00762BF9">
      <w:pPr>
        <w:pStyle w:val="BodyText"/>
        <w:sectPr w:rsidR="008C5423" w:rsidSect="00FE1938">
          <w:headerReference w:type="default" r:id="rId11"/>
          <w:footerReference w:type="default" r:id="rId12"/>
          <w:pgSz w:w="11906" w:h="16838"/>
          <w:pgMar w:top="1871" w:right="1361" w:bottom="1361" w:left="1361" w:header="567" w:footer="567" w:gutter="0"/>
          <w:cols w:space="708"/>
          <w:docGrid w:linePitch="360"/>
        </w:sectPr>
      </w:pPr>
    </w:p>
    <w:p w14:paraId="165229CD" w14:textId="7AE25FB6" w:rsidR="00561704" w:rsidRPr="00E74C30" w:rsidRDefault="00561704" w:rsidP="00561704">
      <w:pPr>
        <w:rPr>
          <w:highlight w:val="green"/>
        </w:rPr>
      </w:pPr>
    </w:p>
    <w:p w14:paraId="186CA91B" w14:textId="77777777" w:rsidR="00762BF9" w:rsidRDefault="00762BF9" w:rsidP="00762BF9">
      <w:pPr>
        <w:pStyle w:val="BodyText"/>
      </w:pPr>
    </w:p>
    <w:p w14:paraId="5BAC7173" w14:textId="77777777" w:rsidR="00762BF9" w:rsidRDefault="00762BF9" w:rsidP="00762BF9">
      <w:pPr>
        <w:pStyle w:val="BodyText"/>
      </w:pPr>
    </w:p>
    <w:p w14:paraId="2A0DF75F" w14:textId="77777777" w:rsidR="00762BF9" w:rsidRDefault="00762BF9" w:rsidP="00762BF9">
      <w:pPr>
        <w:pStyle w:val="BodyText"/>
      </w:pPr>
    </w:p>
    <w:p w14:paraId="26BF09F9" w14:textId="77777777" w:rsidR="00762BF9" w:rsidRDefault="00762BF9" w:rsidP="00762BF9">
      <w:pPr>
        <w:pStyle w:val="BodyText"/>
      </w:pPr>
    </w:p>
    <w:p w14:paraId="5CB97D77" w14:textId="77777777" w:rsidR="00762BF9" w:rsidRDefault="00762BF9" w:rsidP="00762BF9">
      <w:pPr>
        <w:pStyle w:val="BodyText"/>
      </w:pPr>
    </w:p>
    <w:p w14:paraId="2A4F2EF1" w14:textId="77777777" w:rsidR="00762BF9" w:rsidRDefault="00762BF9" w:rsidP="00762BF9">
      <w:pPr>
        <w:pStyle w:val="BodyText"/>
      </w:pPr>
    </w:p>
    <w:p w14:paraId="6695E894" w14:textId="77777777" w:rsidR="00762BF9" w:rsidRDefault="00762BF9" w:rsidP="00762BF9">
      <w:pPr>
        <w:pStyle w:val="BodyText"/>
      </w:pPr>
    </w:p>
    <w:p w14:paraId="7DF1DB49" w14:textId="77777777" w:rsidR="00762BF9" w:rsidRDefault="00762BF9" w:rsidP="00762BF9">
      <w:pPr>
        <w:pStyle w:val="BodyText"/>
      </w:pPr>
    </w:p>
    <w:p w14:paraId="77B437A6" w14:textId="77777777" w:rsidR="00762BF9" w:rsidRDefault="00762BF9" w:rsidP="00762BF9">
      <w:pPr>
        <w:pStyle w:val="BodyText"/>
      </w:pPr>
    </w:p>
    <w:p w14:paraId="651FFBBF" w14:textId="77777777" w:rsidR="00762BF9" w:rsidRDefault="00762BF9" w:rsidP="00762BF9">
      <w:pPr>
        <w:pStyle w:val="BodyText"/>
      </w:pPr>
    </w:p>
    <w:p w14:paraId="437F849B" w14:textId="77777777" w:rsidR="00762BF9" w:rsidRDefault="00762BF9" w:rsidP="00762BF9">
      <w:pPr>
        <w:pStyle w:val="BodyText"/>
      </w:pPr>
    </w:p>
    <w:p w14:paraId="7BEEA6F0" w14:textId="77777777" w:rsidR="00762BF9" w:rsidRDefault="00762BF9" w:rsidP="00762BF9">
      <w:pPr>
        <w:pStyle w:val="BodyText"/>
      </w:pPr>
    </w:p>
    <w:p w14:paraId="265B7475" w14:textId="77777777" w:rsidR="00762BF9" w:rsidRDefault="00762BF9" w:rsidP="00762BF9">
      <w:pPr>
        <w:pStyle w:val="BodyText"/>
      </w:pPr>
    </w:p>
    <w:p w14:paraId="5FD5A425" w14:textId="77777777" w:rsidR="00762BF9" w:rsidRDefault="00762BF9" w:rsidP="00762BF9">
      <w:pPr>
        <w:pStyle w:val="BodyText"/>
      </w:pPr>
    </w:p>
    <w:p w14:paraId="6AAD429D" w14:textId="77777777" w:rsidR="00762BF9" w:rsidRDefault="00762BF9" w:rsidP="00762BF9">
      <w:pPr>
        <w:pStyle w:val="BodyText"/>
      </w:pPr>
    </w:p>
    <w:p w14:paraId="193207B6" w14:textId="77777777" w:rsidR="00762BF9" w:rsidRDefault="00762BF9" w:rsidP="00762BF9">
      <w:pPr>
        <w:pStyle w:val="BodyText"/>
      </w:pPr>
    </w:p>
    <w:p w14:paraId="09B1C268" w14:textId="77777777" w:rsidR="00762BF9" w:rsidRDefault="00762BF9" w:rsidP="00762BF9">
      <w:pPr>
        <w:pStyle w:val="BodyText"/>
      </w:pPr>
    </w:p>
    <w:p w14:paraId="143902CE" w14:textId="77777777" w:rsidR="00762BF9" w:rsidRDefault="00762BF9" w:rsidP="00762BF9">
      <w:pPr>
        <w:pStyle w:val="BodyText"/>
      </w:pPr>
    </w:p>
    <w:p w14:paraId="2943E422" w14:textId="77777777" w:rsidR="00762BF9" w:rsidRDefault="00762BF9" w:rsidP="00762BF9">
      <w:pPr>
        <w:pStyle w:val="BodyText"/>
      </w:pPr>
    </w:p>
    <w:p w14:paraId="04A546F3" w14:textId="77777777" w:rsidR="00762BF9" w:rsidRDefault="00762BF9" w:rsidP="00762BF9">
      <w:pPr>
        <w:pStyle w:val="BodyText"/>
      </w:pPr>
    </w:p>
    <w:p w14:paraId="59B7F708" w14:textId="77777777" w:rsidR="00762BF9" w:rsidRDefault="00762BF9" w:rsidP="00762BF9">
      <w:pPr>
        <w:pStyle w:val="BodyText"/>
      </w:pPr>
    </w:p>
    <w:p w14:paraId="59C633A8" w14:textId="77777777" w:rsidR="00762BF9" w:rsidRDefault="00762BF9" w:rsidP="00762BF9">
      <w:pPr>
        <w:pStyle w:val="BodyText"/>
      </w:pPr>
    </w:p>
    <w:p w14:paraId="25054C76" w14:textId="77777777" w:rsidR="00762BF9" w:rsidRDefault="00762BF9" w:rsidP="00762BF9">
      <w:pPr>
        <w:pStyle w:val="BodyText"/>
      </w:pPr>
    </w:p>
    <w:p w14:paraId="625C75D8" w14:textId="77777777" w:rsidR="00762BF9" w:rsidRDefault="00762BF9" w:rsidP="00762BF9">
      <w:pPr>
        <w:pStyle w:val="BodyText"/>
      </w:pPr>
    </w:p>
    <w:p w14:paraId="3D746E9B" w14:textId="77777777" w:rsidR="00762BF9" w:rsidRDefault="00762BF9" w:rsidP="00762BF9">
      <w:pPr>
        <w:pStyle w:val="BodyText"/>
      </w:pPr>
    </w:p>
    <w:p w14:paraId="691A4B8D" w14:textId="01914799" w:rsidR="00744198" w:rsidRPr="00762BF9" w:rsidRDefault="00744198" w:rsidP="00762BF9">
      <w:pPr>
        <w:pStyle w:val="BodyText"/>
      </w:pPr>
      <w:r w:rsidRPr="00762BF9">
        <w:t xml:space="preserve">© 2022 Australian Energy Market Operator Limited. The material in this publication may be used in accordance with the </w:t>
      </w:r>
      <w:hyperlink r:id="rId13" w:history="1">
        <w:r w:rsidRPr="00762BF9">
          <w:rPr>
            <w:rStyle w:val="Hyperlink"/>
          </w:rPr>
          <w:t>copyright permissions on AEMO’s website.</w:t>
        </w:r>
      </w:hyperlink>
    </w:p>
    <w:p w14:paraId="30D15543" w14:textId="77777777" w:rsidR="00C45A03" w:rsidRPr="0028199D" w:rsidRDefault="00C45A03" w:rsidP="00C45A03"/>
    <w:p w14:paraId="69C0BA89" w14:textId="77777777" w:rsidR="00C87427" w:rsidRPr="0028199D" w:rsidRDefault="00C87427" w:rsidP="00762BF9">
      <w:pPr>
        <w:pStyle w:val="BodyText"/>
        <w:sectPr w:rsidR="00C87427" w:rsidRPr="0028199D" w:rsidSect="00FE19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871" w:right="1361" w:bottom="1361" w:left="1361" w:header="1021" w:footer="567" w:gutter="0"/>
          <w:cols w:space="708"/>
          <w:docGrid w:linePitch="360"/>
        </w:sectPr>
      </w:pPr>
    </w:p>
    <w:p w14:paraId="0F7BE35A" w14:textId="77777777" w:rsidR="00D94CAF" w:rsidRDefault="00762BF9" w:rsidP="00762BF9">
      <w:pPr>
        <w:pStyle w:val="TOCHeading"/>
        <w:rPr>
          <w:noProof/>
        </w:rPr>
      </w:pPr>
      <w:r w:rsidRPr="00007F91">
        <w:lastRenderedPageBreak/>
        <w:t>Contents</w:t>
      </w:r>
      <w:r w:rsidRPr="00520420">
        <w:fldChar w:fldCharType="begin"/>
      </w:r>
      <w:r w:rsidRPr="00007F91">
        <w:instrText xml:space="preserve"> TOC \h \z \t "Heading 1,1,Heading 2,2,Appendix Heading 1,5,Appendix Heading 2,2,Foreword Heading 1,3,Foreword Heading 2,4" </w:instrText>
      </w:r>
      <w:r w:rsidRPr="00520420">
        <w:fldChar w:fldCharType="separate"/>
      </w:r>
    </w:p>
    <w:p w14:paraId="1ECDA4A0" w14:textId="7A4F8BC4" w:rsidR="00D94CAF" w:rsidRDefault="00FA7457">
      <w:pPr>
        <w:pStyle w:val="TOC1"/>
        <w:rPr>
          <w:rFonts w:asciiTheme="minorHAnsi" w:eastAsiaTheme="minorEastAsia" w:hAnsiTheme="minorHAnsi"/>
          <w:b w:val="0"/>
          <w:color w:val="auto"/>
          <w:lang w:eastAsia="en-AU"/>
        </w:rPr>
      </w:pPr>
      <w:hyperlink w:anchor="_Toc121495744" w:history="1">
        <w:r w:rsidR="00D94CAF" w:rsidRPr="009E4ACA">
          <w:rPr>
            <w:rStyle w:val="Hyperlink"/>
          </w:rPr>
          <w:t>1.</w:t>
        </w:r>
        <w:r w:rsidR="00D94CAF">
          <w:rPr>
            <w:rFonts w:asciiTheme="minorHAnsi" w:eastAsiaTheme="minorEastAsia" w:hAnsiTheme="minorHAnsi"/>
            <w:b w:val="0"/>
            <w:color w:val="auto"/>
            <w:lang w:eastAsia="en-AU"/>
          </w:rPr>
          <w:tab/>
        </w:r>
        <w:r w:rsidR="00D94CAF" w:rsidRPr="009E4ACA">
          <w:rPr>
            <w:rStyle w:val="Hyperlink"/>
          </w:rPr>
          <w:t>Introduction</w:t>
        </w:r>
        <w:r w:rsidR="00D94CAF">
          <w:rPr>
            <w:webHidden/>
          </w:rPr>
          <w:tab/>
        </w:r>
        <w:r w:rsidR="00D94CAF">
          <w:rPr>
            <w:webHidden/>
          </w:rPr>
          <w:fldChar w:fldCharType="begin"/>
        </w:r>
        <w:r w:rsidR="00D94CAF">
          <w:rPr>
            <w:webHidden/>
          </w:rPr>
          <w:instrText xml:space="preserve"> PAGEREF _Toc121495744 \h </w:instrText>
        </w:r>
        <w:r w:rsidR="00D94CAF">
          <w:rPr>
            <w:webHidden/>
          </w:rPr>
        </w:r>
        <w:r w:rsidR="00D94CAF">
          <w:rPr>
            <w:webHidden/>
          </w:rPr>
          <w:fldChar w:fldCharType="separate"/>
        </w:r>
        <w:r w:rsidR="00D94CAF">
          <w:rPr>
            <w:webHidden/>
          </w:rPr>
          <w:t>4</w:t>
        </w:r>
        <w:r w:rsidR="00D94CAF">
          <w:rPr>
            <w:webHidden/>
          </w:rPr>
          <w:fldChar w:fldCharType="end"/>
        </w:r>
      </w:hyperlink>
    </w:p>
    <w:p w14:paraId="5231590D" w14:textId="6638645A" w:rsidR="00D94CAF" w:rsidRDefault="00FA7457">
      <w:pPr>
        <w:pStyle w:val="TOC1"/>
        <w:rPr>
          <w:rFonts w:asciiTheme="minorHAnsi" w:eastAsiaTheme="minorEastAsia" w:hAnsiTheme="minorHAnsi"/>
          <w:b w:val="0"/>
          <w:color w:val="auto"/>
          <w:lang w:eastAsia="en-AU"/>
        </w:rPr>
      </w:pPr>
      <w:hyperlink w:anchor="_Toc121495745" w:history="1">
        <w:r w:rsidR="00D94CAF" w:rsidRPr="009E4ACA">
          <w:rPr>
            <w:rStyle w:val="Hyperlink"/>
          </w:rPr>
          <w:t>2.</w:t>
        </w:r>
        <w:r w:rsidR="00D94CAF">
          <w:rPr>
            <w:rFonts w:asciiTheme="minorHAnsi" w:eastAsiaTheme="minorEastAsia" w:hAnsiTheme="minorHAnsi"/>
            <w:b w:val="0"/>
            <w:color w:val="auto"/>
            <w:lang w:eastAsia="en-AU"/>
          </w:rPr>
          <w:tab/>
        </w:r>
        <w:r w:rsidR="00D94CAF" w:rsidRPr="009E4ACA">
          <w:rPr>
            <w:rStyle w:val="Hyperlink"/>
          </w:rPr>
          <w:t>Consultation Progress</w:t>
        </w:r>
        <w:r w:rsidR="00D94CAF">
          <w:rPr>
            <w:webHidden/>
          </w:rPr>
          <w:tab/>
        </w:r>
        <w:r w:rsidR="00D94CAF">
          <w:rPr>
            <w:webHidden/>
          </w:rPr>
          <w:fldChar w:fldCharType="begin"/>
        </w:r>
        <w:r w:rsidR="00D94CAF">
          <w:rPr>
            <w:webHidden/>
          </w:rPr>
          <w:instrText xml:space="preserve"> PAGEREF _Toc121495745 \h </w:instrText>
        </w:r>
        <w:r w:rsidR="00D94CAF">
          <w:rPr>
            <w:webHidden/>
          </w:rPr>
        </w:r>
        <w:r w:rsidR="00D94CAF">
          <w:rPr>
            <w:webHidden/>
          </w:rPr>
          <w:fldChar w:fldCharType="separate"/>
        </w:r>
        <w:r w:rsidR="00D94CAF">
          <w:rPr>
            <w:webHidden/>
          </w:rPr>
          <w:t>4</w:t>
        </w:r>
        <w:r w:rsidR="00D94CAF">
          <w:rPr>
            <w:webHidden/>
          </w:rPr>
          <w:fldChar w:fldCharType="end"/>
        </w:r>
      </w:hyperlink>
    </w:p>
    <w:p w14:paraId="4A323A23" w14:textId="0E857372" w:rsidR="00D94CAF" w:rsidRDefault="00FA7457">
      <w:pPr>
        <w:pStyle w:val="TOC1"/>
        <w:rPr>
          <w:rFonts w:asciiTheme="minorHAnsi" w:eastAsiaTheme="minorEastAsia" w:hAnsiTheme="minorHAnsi"/>
          <w:b w:val="0"/>
          <w:color w:val="auto"/>
          <w:lang w:eastAsia="en-AU"/>
        </w:rPr>
      </w:pPr>
      <w:hyperlink w:anchor="_Toc121495746" w:history="1">
        <w:r w:rsidR="00D94CAF" w:rsidRPr="009E4ACA">
          <w:rPr>
            <w:rStyle w:val="Hyperlink"/>
          </w:rPr>
          <w:t>3.</w:t>
        </w:r>
        <w:r w:rsidR="00D94CAF">
          <w:rPr>
            <w:rFonts w:asciiTheme="minorHAnsi" w:eastAsiaTheme="minorEastAsia" w:hAnsiTheme="minorHAnsi"/>
            <w:b w:val="0"/>
            <w:color w:val="auto"/>
            <w:lang w:eastAsia="en-AU"/>
          </w:rPr>
          <w:tab/>
        </w:r>
        <w:r w:rsidR="00D94CAF" w:rsidRPr="009E4ACA">
          <w:rPr>
            <w:rStyle w:val="Hyperlink"/>
          </w:rPr>
          <w:t>Next steps for consultation</w:t>
        </w:r>
        <w:r w:rsidR="00D94CAF">
          <w:rPr>
            <w:webHidden/>
          </w:rPr>
          <w:tab/>
        </w:r>
        <w:r w:rsidR="00D94CAF">
          <w:rPr>
            <w:webHidden/>
          </w:rPr>
          <w:fldChar w:fldCharType="begin"/>
        </w:r>
        <w:r w:rsidR="00D94CAF">
          <w:rPr>
            <w:webHidden/>
          </w:rPr>
          <w:instrText xml:space="preserve"> PAGEREF _Toc121495746 \h </w:instrText>
        </w:r>
        <w:r w:rsidR="00D94CAF">
          <w:rPr>
            <w:webHidden/>
          </w:rPr>
        </w:r>
        <w:r w:rsidR="00D94CAF">
          <w:rPr>
            <w:webHidden/>
          </w:rPr>
          <w:fldChar w:fldCharType="separate"/>
        </w:r>
        <w:r w:rsidR="00D94CAF">
          <w:rPr>
            <w:webHidden/>
          </w:rPr>
          <w:t>5</w:t>
        </w:r>
        <w:r w:rsidR="00D94CAF">
          <w:rPr>
            <w:webHidden/>
          </w:rPr>
          <w:fldChar w:fldCharType="end"/>
        </w:r>
      </w:hyperlink>
    </w:p>
    <w:p w14:paraId="03ED3892" w14:textId="4706E91F" w:rsidR="00D94CAF" w:rsidRDefault="00FA7457">
      <w:pPr>
        <w:pStyle w:val="TOC1"/>
        <w:rPr>
          <w:rFonts w:asciiTheme="minorHAnsi" w:eastAsiaTheme="minorEastAsia" w:hAnsiTheme="minorHAnsi"/>
          <w:b w:val="0"/>
          <w:color w:val="auto"/>
          <w:lang w:eastAsia="en-AU"/>
        </w:rPr>
      </w:pPr>
      <w:hyperlink w:anchor="_Toc121495747" w:history="1">
        <w:r w:rsidR="00D94CAF" w:rsidRPr="009E4ACA">
          <w:rPr>
            <w:rStyle w:val="Hyperlink"/>
          </w:rPr>
          <w:t>4.</w:t>
        </w:r>
        <w:r w:rsidR="00D94CAF">
          <w:rPr>
            <w:rFonts w:asciiTheme="minorHAnsi" w:eastAsiaTheme="minorEastAsia" w:hAnsiTheme="minorHAnsi"/>
            <w:b w:val="0"/>
            <w:color w:val="auto"/>
            <w:lang w:eastAsia="en-AU"/>
          </w:rPr>
          <w:tab/>
        </w:r>
        <w:r w:rsidR="00D94CAF" w:rsidRPr="009E4ACA">
          <w:rPr>
            <w:rStyle w:val="Hyperlink"/>
          </w:rPr>
          <w:t>Feedback</w:t>
        </w:r>
        <w:r w:rsidR="00D94CAF">
          <w:rPr>
            <w:webHidden/>
          </w:rPr>
          <w:tab/>
        </w:r>
        <w:r w:rsidR="00D94CAF">
          <w:rPr>
            <w:webHidden/>
          </w:rPr>
          <w:fldChar w:fldCharType="begin"/>
        </w:r>
        <w:r w:rsidR="00D94CAF">
          <w:rPr>
            <w:webHidden/>
          </w:rPr>
          <w:instrText xml:space="preserve"> PAGEREF _Toc121495747 \h </w:instrText>
        </w:r>
        <w:r w:rsidR="00D94CAF">
          <w:rPr>
            <w:webHidden/>
          </w:rPr>
        </w:r>
        <w:r w:rsidR="00D94CAF">
          <w:rPr>
            <w:webHidden/>
          </w:rPr>
          <w:fldChar w:fldCharType="separate"/>
        </w:r>
        <w:r w:rsidR="00D94CAF">
          <w:rPr>
            <w:webHidden/>
          </w:rPr>
          <w:t>5</w:t>
        </w:r>
        <w:r w:rsidR="00D94CAF">
          <w:rPr>
            <w:webHidden/>
          </w:rPr>
          <w:fldChar w:fldCharType="end"/>
        </w:r>
      </w:hyperlink>
    </w:p>
    <w:p w14:paraId="3E9FE313" w14:textId="350629B1" w:rsidR="00D94CAF" w:rsidRDefault="00FA7457">
      <w:pPr>
        <w:pStyle w:val="TOC1"/>
        <w:rPr>
          <w:rFonts w:asciiTheme="minorHAnsi" w:eastAsiaTheme="minorEastAsia" w:hAnsiTheme="minorHAnsi"/>
          <w:b w:val="0"/>
          <w:color w:val="auto"/>
          <w:lang w:eastAsia="en-AU"/>
        </w:rPr>
      </w:pPr>
      <w:hyperlink w:anchor="_Toc121495748" w:history="1">
        <w:r w:rsidR="00D94CAF" w:rsidRPr="009E4ACA">
          <w:rPr>
            <w:rStyle w:val="Hyperlink"/>
          </w:rPr>
          <w:t>Appendix A – Indistinct Events Risks, Triggers and Actions</w:t>
        </w:r>
        <w:r w:rsidR="00D94CAF">
          <w:rPr>
            <w:webHidden/>
          </w:rPr>
          <w:tab/>
        </w:r>
        <w:r w:rsidR="00D94CAF">
          <w:rPr>
            <w:webHidden/>
          </w:rPr>
          <w:fldChar w:fldCharType="begin"/>
        </w:r>
        <w:r w:rsidR="00D94CAF">
          <w:rPr>
            <w:webHidden/>
          </w:rPr>
          <w:instrText xml:space="preserve"> PAGEREF _Toc121495748 \h </w:instrText>
        </w:r>
        <w:r w:rsidR="00D94CAF">
          <w:rPr>
            <w:webHidden/>
          </w:rPr>
        </w:r>
        <w:r w:rsidR="00D94CAF">
          <w:rPr>
            <w:webHidden/>
          </w:rPr>
          <w:fldChar w:fldCharType="separate"/>
        </w:r>
        <w:r w:rsidR="00D94CAF">
          <w:rPr>
            <w:webHidden/>
          </w:rPr>
          <w:t>6</w:t>
        </w:r>
        <w:r w:rsidR="00D94CAF">
          <w:rPr>
            <w:webHidden/>
          </w:rPr>
          <w:fldChar w:fldCharType="end"/>
        </w:r>
      </w:hyperlink>
    </w:p>
    <w:p w14:paraId="602B2BE0" w14:textId="2228A11D" w:rsidR="006B6119" w:rsidRDefault="00762BF9" w:rsidP="00762BF9">
      <w:r w:rsidRPr="00520420">
        <w:fldChar w:fldCharType="end"/>
      </w:r>
    </w:p>
    <w:p w14:paraId="733F13CD" w14:textId="77777777" w:rsidR="00980D88" w:rsidRDefault="00980D88" w:rsidP="00762BF9">
      <w:pPr>
        <w:pStyle w:val="BodyText"/>
      </w:pPr>
      <w:bookmarkStart w:id="0" w:name="_Toc301431238"/>
      <w:bookmarkStart w:id="1" w:name="_Toc391472698"/>
      <w:bookmarkStart w:id="2" w:name="_Toc445212700"/>
      <w:bookmarkStart w:id="3" w:name="_Toc445384267"/>
      <w:bookmarkStart w:id="4" w:name="_Toc470076645"/>
    </w:p>
    <w:p w14:paraId="55E7A119" w14:textId="77777777" w:rsidR="00D34296" w:rsidRDefault="00D34296">
      <w:pPr>
        <w:rPr>
          <w:rFonts w:asciiTheme="majorHAnsi" w:eastAsiaTheme="majorEastAsia" w:hAnsiTheme="majorHAnsi" w:cs="Times New Roman (Headings CS)"/>
          <w:b/>
          <w:color w:val="A3519B" w:themeColor="accent2"/>
          <w:sz w:val="36"/>
          <w:szCs w:val="44"/>
        </w:rPr>
      </w:pPr>
      <w:bookmarkStart w:id="5" w:name="_Toc388006101"/>
      <w:bookmarkStart w:id="6" w:name="_Toc520986960"/>
      <w:bookmarkStart w:id="7" w:name="_Toc521058701"/>
      <w:bookmarkStart w:id="8" w:name="_Toc100736476"/>
      <w:bookmarkStart w:id="9" w:name="_Toc379205189"/>
      <w:bookmarkEnd w:id="0"/>
      <w:bookmarkEnd w:id="1"/>
      <w:bookmarkEnd w:id="2"/>
      <w:bookmarkEnd w:id="3"/>
      <w:bookmarkEnd w:id="4"/>
    </w:p>
    <w:p w14:paraId="321C1F37" w14:textId="71339884" w:rsidR="00561704" w:rsidRDefault="00744198" w:rsidP="00561704">
      <w:pPr>
        <w:pStyle w:val="Heading1"/>
        <w:rPr>
          <w:sz w:val="38"/>
          <w:szCs w:val="46"/>
        </w:rPr>
      </w:pPr>
      <w:bookmarkStart w:id="10" w:name="_Toc409449382"/>
      <w:bookmarkEnd w:id="5"/>
      <w:bookmarkEnd w:id="6"/>
      <w:bookmarkEnd w:id="7"/>
      <w:bookmarkEnd w:id="8"/>
      <w:bookmarkEnd w:id="9"/>
      <w:r w:rsidRPr="00E04B44">
        <w:rPr>
          <w:sz w:val="38"/>
          <w:szCs w:val="46"/>
        </w:rPr>
        <w:br w:type="page"/>
      </w:r>
      <w:bookmarkStart w:id="11" w:name="_Toc380484709"/>
      <w:bookmarkStart w:id="12" w:name="_Toc388006102"/>
      <w:bookmarkStart w:id="13" w:name="_Toc520986961"/>
      <w:bookmarkStart w:id="14" w:name="_Toc521058702"/>
      <w:bookmarkStart w:id="15" w:name="_Toc100736477"/>
      <w:bookmarkStart w:id="16" w:name="_Toc121492189"/>
      <w:bookmarkStart w:id="17" w:name="_Toc121495744"/>
      <w:r w:rsidR="00A840F8">
        <w:rPr>
          <w:sz w:val="38"/>
          <w:szCs w:val="46"/>
        </w:rPr>
        <w:lastRenderedPageBreak/>
        <w:t>Introduction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7369AB22" w14:textId="7C3CF49D" w:rsidR="00BB58AA" w:rsidRPr="009E6E8C" w:rsidRDefault="00445513" w:rsidP="00762BF9">
      <w:pPr>
        <w:pStyle w:val="BodyText"/>
      </w:pPr>
      <w:r>
        <w:t xml:space="preserve">This </w:t>
      </w:r>
      <w:r w:rsidRPr="00762BF9">
        <w:t>document</w:t>
      </w:r>
      <w:r>
        <w:t xml:space="preserve"> provides </w:t>
      </w:r>
      <w:r w:rsidR="00BB58AA" w:rsidRPr="009E6E8C">
        <w:t xml:space="preserve">an update </w:t>
      </w:r>
      <w:r w:rsidR="00646CB1">
        <w:t xml:space="preserve">and </w:t>
      </w:r>
      <w:r w:rsidR="00E54D5E">
        <w:t xml:space="preserve">an opportunity for feedback </w:t>
      </w:r>
      <w:r w:rsidR="00BB58AA" w:rsidRPr="009E6E8C">
        <w:t xml:space="preserve">on </w:t>
      </w:r>
      <w:r>
        <w:t xml:space="preserve">AEMO’s </w:t>
      </w:r>
      <w:r w:rsidR="00BB58AA" w:rsidRPr="009E6E8C">
        <w:t xml:space="preserve">targeted consultation to amend the </w:t>
      </w:r>
      <w:r w:rsidR="00BE61D0">
        <w:t>National Electricity Market (NEM)</w:t>
      </w:r>
      <w:r w:rsidR="00BB58AA" w:rsidRPr="009E6E8C">
        <w:t xml:space="preserve"> </w:t>
      </w:r>
      <w:r w:rsidR="00BE61D0">
        <w:t>r</w:t>
      </w:r>
      <w:r w:rsidR="00BB58AA" w:rsidRPr="009E6E8C">
        <w:t xml:space="preserve">eclassification </w:t>
      </w:r>
      <w:r w:rsidR="0073479C">
        <w:t>c</w:t>
      </w:r>
      <w:r w:rsidR="00BB58AA" w:rsidRPr="009E6E8C">
        <w:t>riteria to incorporate indistinct events</w:t>
      </w:r>
      <w:r w:rsidR="0073479C">
        <w:t xml:space="preserve">, following the </w:t>
      </w:r>
      <w:r w:rsidR="006D40AB">
        <w:t xml:space="preserve">AEMC’s determination in </w:t>
      </w:r>
      <w:r w:rsidR="004458D2">
        <w:t xml:space="preserve">March 2022 of the </w:t>
      </w:r>
      <w:r w:rsidR="00650F30">
        <w:rPr>
          <w:i/>
          <w:iCs/>
        </w:rPr>
        <w:t>National Electricity Amendment (Enhancing operational resilience in relation to indistinct events) Rule 2022</w:t>
      </w:r>
      <w:r w:rsidR="00BB58AA" w:rsidRPr="009E6E8C">
        <w:t>.</w:t>
      </w:r>
    </w:p>
    <w:p w14:paraId="54EE662E" w14:textId="5A443900" w:rsidR="00BB58AA" w:rsidRPr="009E6E8C" w:rsidRDefault="00BB58AA" w:rsidP="00762BF9">
      <w:pPr>
        <w:pStyle w:val="BodyText"/>
      </w:pPr>
      <w:r w:rsidRPr="009E6E8C">
        <w:t xml:space="preserve">The </w:t>
      </w:r>
      <w:r w:rsidR="00C9441B">
        <w:t>reclassification c</w:t>
      </w:r>
      <w:r w:rsidRPr="009E6E8C">
        <w:t>riteri</w:t>
      </w:r>
      <w:r w:rsidR="00FF6B3B">
        <w:t>a</w:t>
      </w:r>
      <w:r w:rsidR="00C9441B">
        <w:t xml:space="preserve"> under National Electricity Rules (</w:t>
      </w:r>
      <w:r w:rsidR="00C9441B">
        <w:rPr>
          <w:b/>
          <w:bCs/>
        </w:rPr>
        <w:t>NER</w:t>
      </w:r>
      <w:r w:rsidR="00FA3242">
        <w:t>) clause 4.2.3B</w:t>
      </w:r>
      <w:r w:rsidR="00613F2E">
        <w:t xml:space="preserve"> </w:t>
      </w:r>
      <w:r w:rsidR="00FA3242">
        <w:t xml:space="preserve">are </w:t>
      </w:r>
      <w:r w:rsidR="00613F2E">
        <w:t xml:space="preserve">incorporated in </w:t>
      </w:r>
      <w:r w:rsidR="00FA3242">
        <w:t xml:space="preserve">AEMO’s </w:t>
      </w:r>
      <w:r w:rsidR="00FF6B3B">
        <w:t>Power System Security Guidelines (</w:t>
      </w:r>
      <w:r w:rsidR="00FF6B3B" w:rsidRPr="00FF6B3B">
        <w:rPr>
          <w:b/>
          <w:bCs/>
        </w:rPr>
        <w:t>SO_OP_3715</w:t>
      </w:r>
      <w:r w:rsidR="00FF6B3B">
        <w:t>)</w:t>
      </w:r>
      <w:r w:rsidR="00B91A0F">
        <w:t>. The</w:t>
      </w:r>
      <w:r w:rsidR="001647E5">
        <w:t xml:space="preserve">se Guidelines are </w:t>
      </w:r>
      <w:r w:rsidRPr="009E6E8C">
        <w:t xml:space="preserve">being updated to </w:t>
      </w:r>
      <w:r w:rsidR="001647E5">
        <w:t xml:space="preserve">account for the </w:t>
      </w:r>
      <w:r w:rsidR="009760A0">
        <w:t xml:space="preserve">NER amendments made by the AEMC rule, which </w:t>
      </w:r>
      <w:r w:rsidRPr="009E6E8C">
        <w:t xml:space="preserve">requires </w:t>
      </w:r>
      <w:r w:rsidR="006F710B">
        <w:t xml:space="preserve">that updated criteria </w:t>
      </w:r>
      <w:r w:rsidR="009760A0">
        <w:t>are</w:t>
      </w:r>
      <w:r w:rsidR="006F710B">
        <w:t xml:space="preserve"> </w:t>
      </w:r>
      <w:r w:rsidRPr="009E6E8C">
        <w:t>published by 9 March 2023.</w:t>
      </w:r>
    </w:p>
    <w:p w14:paraId="29F56F49" w14:textId="59846A66" w:rsidR="00BB58AA" w:rsidRPr="009E6E8C" w:rsidRDefault="00BB58AA" w:rsidP="00762BF9">
      <w:pPr>
        <w:pStyle w:val="BodyText"/>
      </w:pPr>
      <w:r w:rsidRPr="009E6E8C">
        <w:t>Th</w:t>
      </w:r>
      <w:r w:rsidR="00E27230">
        <w:t>is</w:t>
      </w:r>
      <w:r w:rsidRPr="009E6E8C">
        <w:t xml:space="preserve"> </w:t>
      </w:r>
      <w:r w:rsidR="00C80E26">
        <w:t xml:space="preserve">targeted </w:t>
      </w:r>
      <w:r w:rsidRPr="009E6E8C">
        <w:t>consultation</w:t>
      </w:r>
      <w:r w:rsidR="00C80E26">
        <w:t xml:space="preserve"> commenced in May 2022 </w:t>
      </w:r>
      <w:r w:rsidR="00A00EB8">
        <w:t xml:space="preserve">and </w:t>
      </w:r>
      <w:r w:rsidRPr="009E6E8C">
        <w:t>is being coordinated through the following industry working groups: Power System Security Working Group (</w:t>
      </w:r>
      <w:r w:rsidRPr="00A00EB8">
        <w:rPr>
          <w:b/>
          <w:bCs/>
        </w:rPr>
        <w:t>PSSWG</w:t>
      </w:r>
      <w:r w:rsidRPr="009E6E8C">
        <w:t>) and Control Room Operations Working Group (</w:t>
      </w:r>
      <w:r w:rsidRPr="00A00EB8">
        <w:rPr>
          <w:b/>
          <w:bCs/>
        </w:rPr>
        <w:t>CROWG</w:t>
      </w:r>
      <w:r w:rsidRPr="009E6E8C">
        <w:t>).</w:t>
      </w:r>
    </w:p>
    <w:p w14:paraId="6EDF5BCD" w14:textId="53217DD5" w:rsidR="00B81A9A" w:rsidRDefault="00E17E5D" w:rsidP="00B81A9A">
      <w:pPr>
        <w:pStyle w:val="Heading1"/>
      </w:pPr>
      <w:bookmarkStart w:id="18" w:name="_Ref114609005"/>
      <w:bookmarkStart w:id="19" w:name="_Toc121492190"/>
      <w:bookmarkStart w:id="20" w:name="_Toc121495745"/>
      <w:r>
        <w:t>Consultation Progress</w:t>
      </w:r>
      <w:bookmarkEnd w:id="18"/>
      <w:bookmarkEnd w:id="19"/>
      <w:bookmarkEnd w:id="20"/>
    </w:p>
    <w:p w14:paraId="47466E9E" w14:textId="7A70B938" w:rsidR="00D72EAA" w:rsidRDefault="00D72EAA" w:rsidP="00762BF9">
      <w:pPr>
        <w:pStyle w:val="BodyText"/>
      </w:pPr>
      <w:r>
        <w:t xml:space="preserve">Table 1 </w:t>
      </w:r>
      <w:r w:rsidR="00E54D5E">
        <w:t xml:space="preserve">sets out </w:t>
      </w:r>
      <w:r>
        <w:t xml:space="preserve">details of </w:t>
      </w:r>
      <w:r w:rsidR="00E54D5E">
        <w:t xml:space="preserve">the </w:t>
      </w:r>
      <w:r>
        <w:t>meeting</w:t>
      </w:r>
      <w:r w:rsidR="009E1943">
        <w:t>s,</w:t>
      </w:r>
      <w:r>
        <w:t xml:space="preserve"> discussions and actions</w:t>
      </w:r>
      <w:r w:rsidR="00186DA0">
        <w:t xml:space="preserve"> from </w:t>
      </w:r>
      <w:r w:rsidR="003F3712">
        <w:t xml:space="preserve">the </w:t>
      </w:r>
      <w:r w:rsidR="00186DA0">
        <w:t xml:space="preserve">working </w:t>
      </w:r>
      <w:r w:rsidR="003F3712">
        <w:t>groups</w:t>
      </w:r>
      <w:r w:rsidR="009356A6">
        <w:t xml:space="preserve"> and the NEM Operating Committee (</w:t>
      </w:r>
      <w:r w:rsidR="009356A6">
        <w:rPr>
          <w:b/>
          <w:bCs/>
        </w:rPr>
        <w:t>NEMOC</w:t>
      </w:r>
      <w:r w:rsidR="009356A6">
        <w:t>)</w:t>
      </w:r>
      <w:r>
        <w:t>.</w:t>
      </w:r>
    </w:p>
    <w:p w14:paraId="740E821B" w14:textId="4870A8CC" w:rsidR="00D72EAA" w:rsidRDefault="00D72EAA" w:rsidP="00D72EAA">
      <w:pPr>
        <w:pStyle w:val="CaptionTable"/>
        <w:numPr>
          <w:ilvl w:val="0"/>
          <w:numId w:val="25"/>
        </w:numPr>
        <w:spacing w:before="300" w:after="120" w:line="240" w:lineRule="auto"/>
        <w:ind w:left="992" w:hanging="992"/>
      </w:pPr>
      <w:r>
        <w:t xml:space="preserve">Meetings, </w:t>
      </w:r>
      <w:r w:rsidR="00762BF9">
        <w:t>discussion and ac</w:t>
      </w:r>
      <w:r>
        <w:t>tions</w:t>
      </w:r>
    </w:p>
    <w:tbl>
      <w:tblPr>
        <w:tblStyle w:val="AEMO-Table5"/>
        <w:tblW w:w="0" w:type="auto"/>
        <w:tblLook w:val="0020" w:firstRow="1" w:lastRow="0" w:firstColumn="0" w:lastColumn="0" w:noHBand="0" w:noVBand="0"/>
      </w:tblPr>
      <w:tblGrid>
        <w:gridCol w:w="1212"/>
        <w:gridCol w:w="1381"/>
        <w:gridCol w:w="3226"/>
        <w:gridCol w:w="3365"/>
      </w:tblGrid>
      <w:tr w:rsidR="000B40C0" w:rsidRPr="004421EA" w14:paraId="62BE697D" w14:textId="77777777" w:rsidTr="00762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2" w:type="dxa"/>
          </w:tcPr>
          <w:p w14:paraId="6BA2366C" w14:textId="77777777" w:rsidR="00D72EAA" w:rsidRPr="004421EA" w:rsidRDefault="00D72EAA" w:rsidP="00762BF9">
            <w:pPr>
              <w:pStyle w:val="TableText0"/>
            </w:pPr>
            <w:r>
              <w:t>Date</w:t>
            </w:r>
          </w:p>
        </w:tc>
        <w:tc>
          <w:tcPr>
            <w:tcW w:w="1381" w:type="dxa"/>
          </w:tcPr>
          <w:p w14:paraId="490ECDBC" w14:textId="77777777" w:rsidR="00D72EAA" w:rsidRPr="004421EA" w:rsidRDefault="00D72EAA" w:rsidP="00762BF9">
            <w:pPr>
              <w:pStyle w:val="TableText0"/>
            </w:pPr>
            <w:r>
              <w:t>Meeting</w:t>
            </w:r>
          </w:p>
        </w:tc>
        <w:tc>
          <w:tcPr>
            <w:tcW w:w="3226" w:type="dxa"/>
          </w:tcPr>
          <w:p w14:paraId="57F792EA" w14:textId="694B8DE9" w:rsidR="00D72EAA" w:rsidRPr="004421EA" w:rsidRDefault="00D72EAA" w:rsidP="00762BF9">
            <w:pPr>
              <w:pStyle w:val="TableText0"/>
            </w:pPr>
            <w:r>
              <w:t>Discussion</w:t>
            </w:r>
          </w:p>
        </w:tc>
        <w:tc>
          <w:tcPr>
            <w:tcW w:w="3365" w:type="dxa"/>
          </w:tcPr>
          <w:p w14:paraId="4FCC113E" w14:textId="1A8EF681" w:rsidR="00D72EAA" w:rsidRPr="004421EA" w:rsidRDefault="00D72EAA" w:rsidP="00762BF9">
            <w:pPr>
              <w:pStyle w:val="TableText0"/>
            </w:pPr>
            <w:r>
              <w:t>Action</w:t>
            </w:r>
            <w:r w:rsidR="00726DE5">
              <w:t>/Feedback</w:t>
            </w:r>
          </w:p>
        </w:tc>
      </w:tr>
      <w:tr w:rsidR="000B40C0" w:rsidRPr="004421EA" w14:paraId="0623BBFB" w14:textId="77777777" w:rsidTr="00762BF9">
        <w:tc>
          <w:tcPr>
            <w:tcW w:w="1212" w:type="dxa"/>
            <w:vMerge w:val="restart"/>
          </w:tcPr>
          <w:p w14:paraId="3DE1C4D1" w14:textId="77777777" w:rsidR="00D72EAA" w:rsidRPr="004421EA" w:rsidRDefault="00D72EAA" w:rsidP="00762BF9">
            <w:pPr>
              <w:pStyle w:val="TableText0"/>
            </w:pPr>
            <w:r>
              <w:t>13 May 2022</w:t>
            </w:r>
          </w:p>
        </w:tc>
        <w:tc>
          <w:tcPr>
            <w:tcW w:w="1381" w:type="dxa"/>
            <w:vMerge w:val="restart"/>
          </w:tcPr>
          <w:p w14:paraId="194848B1" w14:textId="77777777" w:rsidR="00D72EAA" w:rsidRPr="00FB435C" w:rsidRDefault="00D72EAA" w:rsidP="004E5DF8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FB435C">
              <w:rPr>
                <w:b/>
                <w:bCs/>
              </w:rPr>
              <w:t>PSSWG</w:t>
            </w:r>
          </w:p>
        </w:tc>
        <w:tc>
          <w:tcPr>
            <w:tcW w:w="3226" w:type="dxa"/>
          </w:tcPr>
          <w:p w14:paraId="05195BB6" w14:textId="517EA2FC" w:rsidR="00D72EAA" w:rsidRPr="004421EA" w:rsidRDefault="00D72EAA" w:rsidP="00762BF9">
            <w:pPr>
              <w:pStyle w:val="TableText0"/>
            </w:pPr>
            <w:r>
              <w:t xml:space="preserve">The meeting was primarily allocated to developing a comprehensive list of potential indistinct risks that would need to be managed through </w:t>
            </w:r>
            <w:r w:rsidR="00614069">
              <w:t xml:space="preserve">contingency management </w:t>
            </w:r>
            <w:r>
              <w:t>framework.</w:t>
            </w:r>
          </w:p>
        </w:tc>
        <w:tc>
          <w:tcPr>
            <w:tcW w:w="3365" w:type="dxa"/>
          </w:tcPr>
          <w:p w14:paraId="38E00B71" w14:textId="77777777" w:rsidR="00D72EAA" w:rsidRPr="004421EA" w:rsidRDefault="00D72EAA" w:rsidP="00762BF9">
            <w:pPr>
              <w:pStyle w:val="TableText0"/>
            </w:pPr>
            <w:r>
              <w:t>AEMO to r</w:t>
            </w:r>
            <w:r w:rsidRPr="00C47792">
              <w:t xml:space="preserve">eview </w:t>
            </w:r>
            <w:r>
              <w:t xml:space="preserve">potential indistinct events </w:t>
            </w:r>
            <w:r w:rsidRPr="00C47792">
              <w:t>for real-time ‘operational awareness’. If visible to control room staff, categorise potential actions for further discussion</w:t>
            </w:r>
            <w:r>
              <w:t>.</w:t>
            </w:r>
          </w:p>
        </w:tc>
      </w:tr>
      <w:tr w:rsidR="000B40C0" w:rsidRPr="004421EA" w14:paraId="1CBBE4F6" w14:textId="77777777" w:rsidTr="00762BF9">
        <w:tc>
          <w:tcPr>
            <w:tcW w:w="1212" w:type="dxa"/>
            <w:vMerge/>
          </w:tcPr>
          <w:p w14:paraId="23EF3C11" w14:textId="77777777" w:rsidR="00D72EAA" w:rsidRPr="004421EA" w:rsidRDefault="00D72EAA" w:rsidP="00762BF9">
            <w:pPr>
              <w:pStyle w:val="TableText0"/>
            </w:pPr>
          </w:p>
        </w:tc>
        <w:tc>
          <w:tcPr>
            <w:tcW w:w="1381" w:type="dxa"/>
            <w:vMerge/>
          </w:tcPr>
          <w:p w14:paraId="2BE00E47" w14:textId="77777777" w:rsidR="00D72EAA" w:rsidRPr="00FB435C" w:rsidRDefault="00D72EAA" w:rsidP="004E5DF8">
            <w:pPr>
              <w:pStyle w:val="TableHeading"/>
              <w:rPr>
                <w:bCs/>
              </w:rPr>
            </w:pPr>
          </w:p>
        </w:tc>
        <w:tc>
          <w:tcPr>
            <w:tcW w:w="3226" w:type="dxa"/>
          </w:tcPr>
          <w:p w14:paraId="4D9072D0" w14:textId="003890B5" w:rsidR="00D72EAA" w:rsidRPr="000F6AE6" w:rsidRDefault="00D72EAA" w:rsidP="004E5DF8">
            <w:pPr>
              <w:pStyle w:val="TableHeading"/>
              <w:rPr>
                <w:b w:val="0"/>
                <w:bCs/>
              </w:rPr>
            </w:pPr>
            <w:r w:rsidRPr="000F6AE6">
              <w:rPr>
                <w:b w:val="0"/>
                <w:bCs/>
              </w:rPr>
              <w:t>Generator reclassification during abnormal conditions</w:t>
            </w:r>
            <w:r w:rsidR="00654015">
              <w:rPr>
                <w:b w:val="0"/>
                <w:bCs/>
              </w:rPr>
              <w:t xml:space="preserve"> - g</w:t>
            </w:r>
            <w:r w:rsidRPr="00B818D5">
              <w:rPr>
                <w:b w:val="0"/>
                <w:bCs/>
              </w:rPr>
              <w:t>eneral view is that indistinct events will most likely affect the networks themselves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3365" w:type="dxa"/>
          </w:tcPr>
          <w:p w14:paraId="3991782B" w14:textId="54C8402F" w:rsidR="00D72EAA" w:rsidRPr="00284E35" w:rsidRDefault="00D72EAA" w:rsidP="004E5DF8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Australian Energy Council representative</w:t>
            </w:r>
            <w:r w:rsidRPr="00284E35">
              <w:rPr>
                <w:b w:val="0"/>
                <w:bCs/>
              </w:rPr>
              <w:t xml:space="preserve"> to identify any generator risks that could be considered “indistinct” in nature</w:t>
            </w:r>
            <w:r>
              <w:rPr>
                <w:b w:val="0"/>
                <w:bCs/>
              </w:rPr>
              <w:t xml:space="preserve"> in consultation with </w:t>
            </w:r>
            <w:r w:rsidR="00633AF5">
              <w:rPr>
                <w:b w:val="0"/>
                <w:bCs/>
              </w:rPr>
              <w:t xml:space="preserve">market </w:t>
            </w:r>
            <w:r>
              <w:rPr>
                <w:b w:val="0"/>
                <w:bCs/>
              </w:rPr>
              <w:t>participants</w:t>
            </w:r>
            <w:r w:rsidRPr="00284E35">
              <w:rPr>
                <w:b w:val="0"/>
                <w:bCs/>
              </w:rPr>
              <w:t xml:space="preserve">. </w:t>
            </w:r>
          </w:p>
        </w:tc>
      </w:tr>
      <w:tr w:rsidR="000B40C0" w:rsidRPr="004421EA" w14:paraId="18CFD545" w14:textId="77777777" w:rsidTr="00762BF9">
        <w:tc>
          <w:tcPr>
            <w:tcW w:w="1212" w:type="dxa"/>
          </w:tcPr>
          <w:p w14:paraId="6F4B74F3" w14:textId="77777777" w:rsidR="00D72EAA" w:rsidRDefault="00D72EAA" w:rsidP="00762BF9">
            <w:pPr>
              <w:pStyle w:val="TableText0"/>
            </w:pPr>
            <w:r>
              <w:t>3 Jun 2022</w:t>
            </w:r>
          </w:p>
        </w:tc>
        <w:tc>
          <w:tcPr>
            <w:tcW w:w="1381" w:type="dxa"/>
          </w:tcPr>
          <w:p w14:paraId="3CD28856" w14:textId="77777777" w:rsidR="00D72EAA" w:rsidRPr="00FB435C" w:rsidRDefault="00D72EAA" w:rsidP="004E5DF8">
            <w:pPr>
              <w:pStyle w:val="TableHeading"/>
              <w:rPr>
                <w:bCs/>
              </w:rPr>
            </w:pPr>
            <w:r>
              <w:rPr>
                <w:bCs/>
              </w:rPr>
              <w:t>NEMOC</w:t>
            </w:r>
          </w:p>
        </w:tc>
        <w:tc>
          <w:tcPr>
            <w:tcW w:w="3226" w:type="dxa"/>
          </w:tcPr>
          <w:p w14:paraId="73C52108" w14:textId="0D94C077" w:rsidR="00D72EAA" w:rsidRPr="008B1F11" w:rsidRDefault="00D72EAA" w:rsidP="004E5DF8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NEMOC was updated on the progress of </w:t>
            </w:r>
            <w:r w:rsidR="00654015">
              <w:rPr>
                <w:b w:val="0"/>
                <w:bCs/>
              </w:rPr>
              <w:t xml:space="preserve">the </w:t>
            </w:r>
            <w:r w:rsidR="004C73B5">
              <w:rPr>
                <w:b w:val="0"/>
                <w:bCs/>
              </w:rPr>
              <w:t xml:space="preserve">contingency event </w:t>
            </w:r>
            <w:r>
              <w:rPr>
                <w:b w:val="0"/>
                <w:bCs/>
              </w:rPr>
              <w:t xml:space="preserve">reclassification criteria consultation </w:t>
            </w:r>
            <w:r w:rsidR="004C73B5">
              <w:rPr>
                <w:b w:val="0"/>
                <w:bCs/>
              </w:rPr>
              <w:t xml:space="preserve">to incorporate </w:t>
            </w:r>
            <w:r>
              <w:rPr>
                <w:b w:val="0"/>
                <w:bCs/>
              </w:rPr>
              <w:t>indistinct events.</w:t>
            </w:r>
          </w:p>
        </w:tc>
        <w:tc>
          <w:tcPr>
            <w:tcW w:w="3365" w:type="dxa"/>
          </w:tcPr>
          <w:p w14:paraId="6C912F48" w14:textId="77777777" w:rsidR="00D72EAA" w:rsidRPr="008B1F11" w:rsidRDefault="00D72EAA" w:rsidP="004E5DF8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None</w:t>
            </w:r>
          </w:p>
        </w:tc>
      </w:tr>
      <w:tr w:rsidR="000B40C0" w:rsidRPr="004421EA" w14:paraId="1931DBDB" w14:textId="77777777" w:rsidTr="00762BF9">
        <w:tc>
          <w:tcPr>
            <w:tcW w:w="1212" w:type="dxa"/>
          </w:tcPr>
          <w:p w14:paraId="78357222" w14:textId="77777777" w:rsidR="00D72EAA" w:rsidRPr="004421EA" w:rsidRDefault="00D72EAA" w:rsidP="00762BF9">
            <w:pPr>
              <w:pStyle w:val="TableText0"/>
            </w:pPr>
            <w:r>
              <w:t>12 Aug 2022</w:t>
            </w:r>
          </w:p>
        </w:tc>
        <w:tc>
          <w:tcPr>
            <w:tcW w:w="1381" w:type="dxa"/>
          </w:tcPr>
          <w:p w14:paraId="356879CA" w14:textId="77777777" w:rsidR="00D72EAA" w:rsidRPr="00FB435C" w:rsidRDefault="00D72EAA" w:rsidP="004E5DF8">
            <w:pPr>
              <w:pStyle w:val="TableHeading"/>
              <w:rPr>
                <w:bCs/>
              </w:rPr>
            </w:pPr>
            <w:r w:rsidRPr="00FB435C">
              <w:rPr>
                <w:bCs/>
              </w:rPr>
              <w:t>PSSWG</w:t>
            </w:r>
          </w:p>
        </w:tc>
        <w:tc>
          <w:tcPr>
            <w:tcW w:w="3226" w:type="dxa"/>
          </w:tcPr>
          <w:p w14:paraId="0415028B" w14:textId="023F9151" w:rsidR="00D72EAA" w:rsidRPr="008B1F11" w:rsidRDefault="00D72EAA" w:rsidP="004E5DF8">
            <w:pPr>
              <w:pStyle w:val="TableHeading"/>
              <w:rPr>
                <w:b w:val="0"/>
                <w:bCs/>
              </w:rPr>
            </w:pPr>
            <w:r w:rsidRPr="008B1F11">
              <w:rPr>
                <w:b w:val="0"/>
                <w:bCs/>
              </w:rPr>
              <w:t>PSSWG agreed on</w:t>
            </w:r>
            <w:r w:rsidR="00032F69">
              <w:rPr>
                <w:b w:val="0"/>
                <w:bCs/>
              </w:rPr>
              <w:t xml:space="preserve"> the</w:t>
            </w:r>
            <w:r w:rsidRPr="008B1F11">
              <w:rPr>
                <w:b w:val="0"/>
                <w:bCs/>
              </w:rPr>
              <w:t xml:space="preserve"> list of abnormal conditions (indistinct events) for inclusion into </w:t>
            </w:r>
            <w:r w:rsidR="00084E4F">
              <w:rPr>
                <w:b w:val="0"/>
                <w:bCs/>
              </w:rPr>
              <w:t xml:space="preserve">reclassification </w:t>
            </w:r>
            <w:r w:rsidR="009356A6">
              <w:rPr>
                <w:b w:val="0"/>
                <w:bCs/>
              </w:rPr>
              <w:t>c</w:t>
            </w:r>
            <w:r w:rsidR="004C73B5">
              <w:rPr>
                <w:b w:val="0"/>
                <w:bCs/>
              </w:rPr>
              <w:t xml:space="preserve">riteria </w:t>
            </w:r>
            <w:r>
              <w:rPr>
                <w:b w:val="0"/>
                <w:bCs/>
              </w:rPr>
              <w:t>based on availability of operational awareness</w:t>
            </w:r>
            <w:r w:rsidR="00096FA6">
              <w:rPr>
                <w:b w:val="0"/>
                <w:bCs/>
              </w:rPr>
              <w:t xml:space="preserve"> (refer to Appendix A)</w:t>
            </w:r>
            <w:r w:rsidRPr="008B1F11">
              <w:rPr>
                <w:b w:val="0"/>
                <w:bCs/>
              </w:rPr>
              <w:t xml:space="preserve">. </w:t>
            </w:r>
          </w:p>
          <w:p w14:paraId="350F3EE7" w14:textId="77777777" w:rsidR="00D72EAA" w:rsidRPr="008B1F11" w:rsidRDefault="00D72EAA" w:rsidP="004E5DF8">
            <w:pPr>
              <w:pStyle w:val="TableHeading"/>
              <w:rPr>
                <w:b w:val="0"/>
                <w:bCs/>
              </w:rPr>
            </w:pPr>
            <w:r w:rsidRPr="008B1F11">
              <w:rPr>
                <w:b w:val="0"/>
                <w:bCs/>
              </w:rPr>
              <w:t xml:space="preserve">The group commenced discussion of triggers and actions required to manage indistinct events in real time. </w:t>
            </w:r>
          </w:p>
          <w:p w14:paraId="24ECE46F" w14:textId="5DE3297E" w:rsidR="00D72EAA" w:rsidRPr="008B1F11" w:rsidRDefault="00D72EAA" w:rsidP="004E5DF8">
            <w:pPr>
              <w:pStyle w:val="TableHeading"/>
              <w:rPr>
                <w:b w:val="0"/>
                <w:bCs/>
              </w:rPr>
            </w:pPr>
            <w:r w:rsidRPr="008B1F11">
              <w:rPr>
                <w:b w:val="0"/>
                <w:bCs/>
              </w:rPr>
              <w:t xml:space="preserve">It was noted that cloud cover events are emerging risk for the NEM and WEM and for this reason they will be included in </w:t>
            </w:r>
            <w:r w:rsidR="00084E4F">
              <w:rPr>
                <w:b w:val="0"/>
                <w:bCs/>
              </w:rPr>
              <w:t>re</w:t>
            </w:r>
            <w:r w:rsidR="002F2536">
              <w:rPr>
                <w:b w:val="0"/>
                <w:bCs/>
              </w:rPr>
              <w:t>view of the c</w:t>
            </w:r>
            <w:r w:rsidR="00D8444F">
              <w:rPr>
                <w:b w:val="0"/>
                <w:bCs/>
              </w:rPr>
              <w:t>riteria</w:t>
            </w:r>
            <w:r w:rsidRPr="008B1F11">
              <w:rPr>
                <w:b w:val="0"/>
                <w:bCs/>
              </w:rPr>
              <w:t xml:space="preserve">. However, it was also noted that there is insufficient operational awareness (at present) to manage these events in real time. </w:t>
            </w:r>
          </w:p>
        </w:tc>
        <w:tc>
          <w:tcPr>
            <w:tcW w:w="3365" w:type="dxa"/>
          </w:tcPr>
          <w:p w14:paraId="2F0438DD" w14:textId="6EBBB0CB" w:rsidR="00D72EAA" w:rsidRPr="008B1F11" w:rsidRDefault="00D72EAA" w:rsidP="004E5DF8">
            <w:pPr>
              <w:pStyle w:val="TableHeading"/>
              <w:rPr>
                <w:b w:val="0"/>
                <w:bCs/>
              </w:rPr>
            </w:pPr>
            <w:r w:rsidRPr="008B1F11">
              <w:rPr>
                <w:b w:val="0"/>
                <w:bCs/>
              </w:rPr>
              <w:t xml:space="preserve">AEMO to continue to develop triggers and actions for inclusion into </w:t>
            </w:r>
            <w:r w:rsidR="007149E6">
              <w:rPr>
                <w:b w:val="0"/>
                <w:bCs/>
              </w:rPr>
              <w:t xml:space="preserve">the </w:t>
            </w:r>
            <w:r w:rsidR="00084E4F">
              <w:rPr>
                <w:b w:val="0"/>
                <w:bCs/>
              </w:rPr>
              <w:t>c</w:t>
            </w:r>
            <w:r w:rsidR="000B40C0">
              <w:rPr>
                <w:b w:val="0"/>
                <w:bCs/>
              </w:rPr>
              <w:t xml:space="preserve">riteria </w:t>
            </w:r>
            <w:r w:rsidRPr="008B1F11">
              <w:rPr>
                <w:b w:val="0"/>
                <w:bCs/>
              </w:rPr>
              <w:t xml:space="preserve">based on feedback received from the PSSWG. </w:t>
            </w:r>
          </w:p>
          <w:p w14:paraId="50063526" w14:textId="77777777" w:rsidR="00D72EAA" w:rsidRPr="008B1F11" w:rsidRDefault="00D72EAA" w:rsidP="004E5DF8">
            <w:pPr>
              <w:pStyle w:val="TableHeading"/>
              <w:rPr>
                <w:b w:val="0"/>
                <w:bCs/>
              </w:rPr>
            </w:pPr>
          </w:p>
        </w:tc>
      </w:tr>
      <w:tr w:rsidR="000B40C0" w:rsidRPr="004421EA" w14:paraId="28FCA3C5" w14:textId="77777777" w:rsidTr="00762BF9">
        <w:tc>
          <w:tcPr>
            <w:tcW w:w="1212" w:type="dxa"/>
          </w:tcPr>
          <w:p w14:paraId="28CC2D5D" w14:textId="77777777" w:rsidR="00D72EAA" w:rsidRDefault="00D72EAA" w:rsidP="00762BF9">
            <w:pPr>
              <w:pStyle w:val="TableText0"/>
            </w:pPr>
            <w:r>
              <w:t>16 Sep 2022</w:t>
            </w:r>
          </w:p>
        </w:tc>
        <w:tc>
          <w:tcPr>
            <w:tcW w:w="1381" w:type="dxa"/>
          </w:tcPr>
          <w:p w14:paraId="3BF5033B" w14:textId="77777777" w:rsidR="00D72EAA" w:rsidRPr="00FB435C" w:rsidRDefault="00D72EAA" w:rsidP="004E5DF8">
            <w:pPr>
              <w:pStyle w:val="TableHeading"/>
              <w:rPr>
                <w:bCs/>
              </w:rPr>
            </w:pPr>
            <w:r>
              <w:rPr>
                <w:bCs/>
              </w:rPr>
              <w:t>NEMOC</w:t>
            </w:r>
          </w:p>
        </w:tc>
        <w:tc>
          <w:tcPr>
            <w:tcW w:w="3226" w:type="dxa"/>
          </w:tcPr>
          <w:p w14:paraId="4189BBFC" w14:textId="317A5CC6" w:rsidR="00D72EAA" w:rsidRPr="000C57A0" w:rsidRDefault="006523BF" w:rsidP="004E5DF8">
            <w:pPr>
              <w:pStyle w:val="TableHeading"/>
              <w:rPr>
                <w:b w:val="0"/>
                <w:bCs/>
              </w:rPr>
            </w:pPr>
            <w:r w:rsidRPr="006523BF">
              <w:rPr>
                <w:b w:val="0"/>
                <w:bCs/>
              </w:rPr>
              <w:t>NEMOC was updated on the progress of the reclassification criteria consultation to incorporate indistinct events.</w:t>
            </w:r>
          </w:p>
        </w:tc>
        <w:tc>
          <w:tcPr>
            <w:tcW w:w="3365" w:type="dxa"/>
          </w:tcPr>
          <w:p w14:paraId="5BFD8C4F" w14:textId="77777777" w:rsidR="00D72EAA" w:rsidRDefault="00D72EAA" w:rsidP="004E5DF8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None</w:t>
            </w:r>
          </w:p>
        </w:tc>
      </w:tr>
      <w:tr w:rsidR="000B40C0" w:rsidRPr="004421EA" w14:paraId="7A295B9E" w14:textId="77777777" w:rsidTr="00AE27E2">
        <w:trPr>
          <w:trHeight w:val="2137"/>
        </w:trPr>
        <w:tc>
          <w:tcPr>
            <w:tcW w:w="1212" w:type="dxa"/>
          </w:tcPr>
          <w:p w14:paraId="7F2373B6" w14:textId="77777777" w:rsidR="00D72EAA" w:rsidRPr="004421EA" w:rsidRDefault="00D72EAA" w:rsidP="00762BF9">
            <w:pPr>
              <w:pStyle w:val="TableText0"/>
            </w:pPr>
            <w:r>
              <w:lastRenderedPageBreak/>
              <w:t>21 Oct 2022</w:t>
            </w:r>
          </w:p>
        </w:tc>
        <w:tc>
          <w:tcPr>
            <w:tcW w:w="1381" w:type="dxa"/>
          </w:tcPr>
          <w:p w14:paraId="0E1B0156" w14:textId="77777777" w:rsidR="00D72EAA" w:rsidRPr="00FB435C" w:rsidRDefault="00D72EAA" w:rsidP="004E5DF8">
            <w:pPr>
              <w:pStyle w:val="TableHeading"/>
              <w:rPr>
                <w:bCs/>
              </w:rPr>
            </w:pPr>
            <w:r w:rsidRPr="00FB435C">
              <w:rPr>
                <w:bCs/>
              </w:rPr>
              <w:t>PSSWG (out of session meeting for reclassification criteria consultation)</w:t>
            </w:r>
          </w:p>
        </w:tc>
        <w:tc>
          <w:tcPr>
            <w:tcW w:w="3226" w:type="dxa"/>
          </w:tcPr>
          <w:p w14:paraId="3D0EE93A" w14:textId="77777777" w:rsidR="00D72EAA" w:rsidRDefault="00D72EAA" w:rsidP="004E5DF8">
            <w:pPr>
              <w:pStyle w:val="TableHeading"/>
              <w:rPr>
                <w:b w:val="0"/>
                <w:bCs/>
              </w:rPr>
            </w:pPr>
            <w:r w:rsidRPr="000C57A0">
              <w:rPr>
                <w:b w:val="0"/>
                <w:bCs/>
              </w:rPr>
              <w:t xml:space="preserve">AEMO presented analysis of indistinct events, triggers, and actions for inclusion into reclassification criteria. </w:t>
            </w:r>
          </w:p>
          <w:p w14:paraId="7046D7A6" w14:textId="703631DE" w:rsidR="00D72EAA" w:rsidRPr="000C57A0" w:rsidRDefault="00D72EAA" w:rsidP="004E5DF8">
            <w:pPr>
              <w:pStyle w:val="TableHeading"/>
              <w:rPr>
                <w:b w:val="0"/>
                <w:bCs/>
              </w:rPr>
            </w:pPr>
            <w:r w:rsidRPr="006861FF">
              <w:rPr>
                <w:b w:val="0"/>
                <w:bCs/>
              </w:rPr>
              <w:t xml:space="preserve">The group agreed that AEMO should engage with </w:t>
            </w:r>
            <w:r w:rsidR="003B7A3C">
              <w:rPr>
                <w:b w:val="0"/>
                <w:bCs/>
              </w:rPr>
              <w:t xml:space="preserve">subject matter experts </w:t>
            </w:r>
            <w:r w:rsidR="006A13D6">
              <w:rPr>
                <w:b w:val="0"/>
                <w:bCs/>
              </w:rPr>
              <w:t xml:space="preserve">for weather related risks </w:t>
            </w:r>
            <w:r w:rsidRPr="006861FF">
              <w:rPr>
                <w:b w:val="0"/>
                <w:bCs/>
              </w:rPr>
              <w:t>to understand if there are any recent developments</w:t>
            </w:r>
            <w:r w:rsidR="007E1EFC">
              <w:rPr>
                <w:b w:val="0"/>
                <w:bCs/>
              </w:rPr>
              <w:t xml:space="preserve"> to provide enhanced operational </w:t>
            </w:r>
            <w:proofErr w:type="spellStart"/>
            <w:r w:rsidR="007E1EFC">
              <w:rPr>
                <w:b w:val="0"/>
                <w:bCs/>
              </w:rPr>
              <w:t>awarness</w:t>
            </w:r>
            <w:proofErr w:type="spellEnd"/>
            <w:r w:rsidRPr="006861FF">
              <w:rPr>
                <w:b w:val="0"/>
                <w:bCs/>
              </w:rPr>
              <w:t xml:space="preserve"> for managing abnormal conditions in real time (</w:t>
            </w:r>
            <w:proofErr w:type="gramStart"/>
            <w:r w:rsidRPr="006861FF">
              <w:rPr>
                <w:b w:val="0"/>
                <w:bCs/>
              </w:rPr>
              <w:t>e.g.</w:t>
            </w:r>
            <w:proofErr w:type="gramEnd"/>
            <w:r w:rsidRPr="006861FF">
              <w:rPr>
                <w:b w:val="0"/>
                <w:bCs/>
              </w:rPr>
              <w:t xml:space="preserve"> detection of microbursts)</w:t>
            </w:r>
            <w:r>
              <w:rPr>
                <w:b w:val="0"/>
                <w:bCs/>
              </w:rPr>
              <w:t>.</w:t>
            </w:r>
            <w:r w:rsidRPr="006861FF">
              <w:rPr>
                <w:b w:val="0"/>
                <w:bCs/>
              </w:rPr>
              <w:t xml:space="preserve"> </w:t>
            </w:r>
          </w:p>
        </w:tc>
        <w:tc>
          <w:tcPr>
            <w:tcW w:w="3365" w:type="dxa"/>
          </w:tcPr>
          <w:p w14:paraId="68CBE1CE" w14:textId="47B8B7C3" w:rsidR="00D72EAA" w:rsidRPr="006861FF" w:rsidRDefault="00D72EAA" w:rsidP="004E5DF8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AEMO to </w:t>
            </w:r>
            <w:r w:rsidR="00A974FE">
              <w:rPr>
                <w:b w:val="0"/>
                <w:bCs/>
              </w:rPr>
              <w:t xml:space="preserve">continue to </w:t>
            </w:r>
            <w:r w:rsidRPr="006861FF">
              <w:rPr>
                <w:b w:val="0"/>
                <w:bCs/>
              </w:rPr>
              <w:t>engage with</w:t>
            </w:r>
            <w:r w:rsidR="008E7E9B">
              <w:rPr>
                <w:b w:val="0"/>
                <w:bCs/>
              </w:rPr>
              <w:t xml:space="preserve"> subject matter expert</w:t>
            </w:r>
            <w:r w:rsidR="002F5FFA">
              <w:rPr>
                <w:b w:val="0"/>
                <w:bCs/>
              </w:rPr>
              <w:t>s</w:t>
            </w:r>
            <w:r w:rsidR="008E7E9B">
              <w:rPr>
                <w:b w:val="0"/>
                <w:bCs/>
              </w:rPr>
              <w:t xml:space="preserve"> on </w:t>
            </w:r>
            <w:r w:rsidR="007B22AF">
              <w:rPr>
                <w:b w:val="0"/>
                <w:bCs/>
              </w:rPr>
              <w:t>weather related risks</w:t>
            </w:r>
            <w:r>
              <w:rPr>
                <w:b w:val="0"/>
                <w:bCs/>
              </w:rPr>
              <w:t>.</w:t>
            </w:r>
            <w:r w:rsidRPr="006861FF">
              <w:rPr>
                <w:b w:val="0"/>
                <w:bCs/>
              </w:rPr>
              <w:t xml:space="preserve"> </w:t>
            </w:r>
          </w:p>
          <w:p w14:paraId="286307A7" w14:textId="325648F4" w:rsidR="00D72EAA" w:rsidRPr="000C57A0" w:rsidRDefault="00D72EAA" w:rsidP="004E5DF8">
            <w:pPr>
              <w:pStyle w:val="TableHeading"/>
              <w:rPr>
                <w:b w:val="0"/>
                <w:bCs/>
              </w:rPr>
            </w:pPr>
          </w:p>
        </w:tc>
      </w:tr>
      <w:tr w:rsidR="000B40C0" w:rsidRPr="004421EA" w14:paraId="1C3A445B" w14:textId="77777777" w:rsidTr="00762BF9">
        <w:tc>
          <w:tcPr>
            <w:tcW w:w="1212" w:type="dxa"/>
          </w:tcPr>
          <w:p w14:paraId="1FACC751" w14:textId="77777777" w:rsidR="00D72EAA" w:rsidRDefault="00D72EAA" w:rsidP="00762BF9">
            <w:pPr>
              <w:pStyle w:val="TableText0"/>
            </w:pPr>
            <w:r>
              <w:t>8 Nov 2022</w:t>
            </w:r>
          </w:p>
        </w:tc>
        <w:tc>
          <w:tcPr>
            <w:tcW w:w="1381" w:type="dxa"/>
          </w:tcPr>
          <w:p w14:paraId="42673F46" w14:textId="77777777" w:rsidR="00D72EAA" w:rsidRPr="00D830A5" w:rsidRDefault="00D72EAA" w:rsidP="00762BF9">
            <w:pPr>
              <w:pStyle w:val="TableText0"/>
              <w:rPr>
                <w:b/>
                <w:bCs/>
              </w:rPr>
            </w:pPr>
            <w:r w:rsidRPr="00D830A5">
              <w:rPr>
                <w:b/>
                <w:bCs/>
              </w:rPr>
              <w:t>CROWG</w:t>
            </w:r>
          </w:p>
        </w:tc>
        <w:tc>
          <w:tcPr>
            <w:tcW w:w="3226" w:type="dxa"/>
          </w:tcPr>
          <w:p w14:paraId="0DF339E6" w14:textId="77777777" w:rsidR="00D72EAA" w:rsidRDefault="00D72EAA" w:rsidP="00762BF9">
            <w:pPr>
              <w:pStyle w:val="TableText0"/>
            </w:pPr>
            <w:r>
              <w:t xml:space="preserve">AEMO provided an overview of indistinct events to be included in the reclassification criteria providing the summary of risks, </w:t>
            </w:r>
            <w:proofErr w:type="gramStart"/>
            <w:r>
              <w:t>triggers</w:t>
            </w:r>
            <w:proofErr w:type="gramEnd"/>
            <w:r>
              <w:t xml:space="preserve"> and actions.</w:t>
            </w:r>
          </w:p>
          <w:p w14:paraId="53D4B5EF" w14:textId="051F34FB" w:rsidR="00D72EAA" w:rsidRDefault="00D72EAA" w:rsidP="00762BF9">
            <w:pPr>
              <w:pStyle w:val="TableText0"/>
            </w:pPr>
            <w:r>
              <w:t xml:space="preserve">The group </w:t>
            </w:r>
            <w:r w:rsidR="00610450">
              <w:t xml:space="preserve">explored whether specific </w:t>
            </w:r>
            <w:proofErr w:type="gramStart"/>
            <w:r w:rsidR="00610450">
              <w:t>risk based</w:t>
            </w:r>
            <w:proofErr w:type="gramEnd"/>
            <w:r w:rsidR="00610450">
              <w:t xml:space="preserve"> triggers could be considered</w:t>
            </w:r>
            <w:r w:rsidR="00687D35">
              <w:t xml:space="preserve">, but this requires enhancements to operational awareness and would be considered in future reviews. </w:t>
            </w:r>
          </w:p>
        </w:tc>
        <w:tc>
          <w:tcPr>
            <w:tcW w:w="3365" w:type="dxa"/>
          </w:tcPr>
          <w:p w14:paraId="22546F30" w14:textId="2033058A" w:rsidR="00D72EAA" w:rsidRPr="004421EA" w:rsidRDefault="00490F71" w:rsidP="00762BF9">
            <w:pPr>
              <w:pStyle w:val="TableText0"/>
            </w:pPr>
            <w:r>
              <w:t>None</w:t>
            </w:r>
            <w:r w:rsidR="00D72EAA">
              <w:t xml:space="preserve">. </w:t>
            </w:r>
          </w:p>
        </w:tc>
      </w:tr>
      <w:tr w:rsidR="000B40C0" w:rsidRPr="004421EA" w14:paraId="4D68342C" w14:textId="77777777" w:rsidTr="00762BF9">
        <w:tc>
          <w:tcPr>
            <w:tcW w:w="1212" w:type="dxa"/>
          </w:tcPr>
          <w:p w14:paraId="025D0837" w14:textId="77777777" w:rsidR="00D72EAA" w:rsidRPr="004421EA" w:rsidRDefault="00D72EAA" w:rsidP="00762BF9">
            <w:pPr>
              <w:pStyle w:val="TableText0"/>
            </w:pPr>
            <w:r>
              <w:t>17 Nov 2022</w:t>
            </w:r>
          </w:p>
        </w:tc>
        <w:tc>
          <w:tcPr>
            <w:tcW w:w="1381" w:type="dxa"/>
          </w:tcPr>
          <w:p w14:paraId="4610DF73" w14:textId="77777777" w:rsidR="00D72EAA" w:rsidRPr="00D830A5" w:rsidRDefault="00D72EAA" w:rsidP="00762BF9">
            <w:pPr>
              <w:pStyle w:val="TableText0"/>
              <w:rPr>
                <w:b/>
                <w:bCs/>
              </w:rPr>
            </w:pPr>
            <w:r w:rsidRPr="00D830A5">
              <w:rPr>
                <w:b/>
                <w:bCs/>
              </w:rPr>
              <w:t>PSSWG</w:t>
            </w:r>
          </w:p>
        </w:tc>
        <w:tc>
          <w:tcPr>
            <w:tcW w:w="3226" w:type="dxa"/>
          </w:tcPr>
          <w:p w14:paraId="105924D6" w14:textId="4EEE5C81" w:rsidR="00D72EAA" w:rsidRDefault="00F20093" w:rsidP="00762BF9">
            <w:pPr>
              <w:pStyle w:val="TableText0"/>
            </w:pPr>
            <w:proofErr w:type="spellStart"/>
            <w:r>
              <w:t>Refinment</w:t>
            </w:r>
            <w:proofErr w:type="spellEnd"/>
            <w:r>
              <w:t xml:space="preserve"> of triggers and actions in Appendix A.</w:t>
            </w:r>
          </w:p>
          <w:p w14:paraId="46E6D8FE" w14:textId="6601E07B" w:rsidR="00D72EAA" w:rsidRPr="004421EA" w:rsidRDefault="00E0356B" w:rsidP="00762BF9">
            <w:pPr>
              <w:pStyle w:val="TableText0"/>
            </w:pPr>
            <w:r>
              <w:t xml:space="preserve">AEMO advised that engagement with weather agencies and relevant subject matter experts is an ongoing process to improve situational awareness of </w:t>
            </w:r>
            <w:proofErr w:type="gramStart"/>
            <w:r>
              <w:t>weather related</w:t>
            </w:r>
            <w:proofErr w:type="gramEnd"/>
            <w:r>
              <w:t xml:space="preserve"> risks.</w:t>
            </w:r>
            <w:r w:rsidR="00D72EAA">
              <w:t xml:space="preserve"> </w:t>
            </w:r>
          </w:p>
        </w:tc>
        <w:tc>
          <w:tcPr>
            <w:tcW w:w="3365" w:type="dxa"/>
          </w:tcPr>
          <w:p w14:paraId="16F19450" w14:textId="565ADE66" w:rsidR="00D72EAA" w:rsidRDefault="008104B5" w:rsidP="00762BF9">
            <w:pPr>
              <w:pStyle w:val="TableText0"/>
            </w:pPr>
            <w:r>
              <w:t>Documentation of triggers and actions pending further consultation.</w:t>
            </w:r>
          </w:p>
          <w:p w14:paraId="211F6B68" w14:textId="5C18B553" w:rsidR="00D31F9E" w:rsidRPr="004421EA" w:rsidRDefault="00D31F9E" w:rsidP="00762BF9">
            <w:pPr>
              <w:pStyle w:val="TableText0"/>
            </w:pPr>
          </w:p>
        </w:tc>
      </w:tr>
      <w:tr w:rsidR="006523BF" w:rsidRPr="004421EA" w14:paraId="16DE126D" w14:textId="77777777" w:rsidTr="00762BF9">
        <w:tc>
          <w:tcPr>
            <w:tcW w:w="1212" w:type="dxa"/>
          </w:tcPr>
          <w:p w14:paraId="2B18A628" w14:textId="5C5B9910" w:rsidR="006523BF" w:rsidRDefault="00EB2BC1" w:rsidP="00762BF9">
            <w:pPr>
              <w:pStyle w:val="TableText0"/>
            </w:pPr>
            <w:r>
              <w:t>9</w:t>
            </w:r>
            <w:r w:rsidR="006523BF">
              <w:t xml:space="preserve"> Dec 2022</w:t>
            </w:r>
          </w:p>
        </w:tc>
        <w:tc>
          <w:tcPr>
            <w:tcW w:w="1381" w:type="dxa"/>
          </w:tcPr>
          <w:p w14:paraId="6BAB0879" w14:textId="2FA50D9C" w:rsidR="006523BF" w:rsidRPr="00D830A5" w:rsidRDefault="006523BF" w:rsidP="00762BF9">
            <w:pPr>
              <w:pStyle w:val="TableText0"/>
              <w:rPr>
                <w:b/>
                <w:bCs/>
              </w:rPr>
            </w:pPr>
            <w:r w:rsidRPr="00D830A5">
              <w:rPr>
                <w:b/>
                <w:bCs/>
              </w:rPr>
              <w:t>NEMOC</w:t>
            </w:r>
          </w:p>
        </w:tc>
        <w:tc>
          <w:tcPr>
            <w:tcW w:w="3226" w:type="dxa"/>
          </w:tcPr>
          <w:p w14:paraId="1B70EFCA" w14:textId="3C55B500" w:rsidR="006523BF" w:rsidRDefault="006523BF" w:rsidP="00762BF9">
            <w:pPr>
              <w:pStyle w:val="TableText0"/>
            </w:pPr>
            <w:r w:rsidRPr="006523BF">
              <w:t>NEMOC was updated on the progress of the contingency event reclassification criteria consultation to incorporate indistinct events.</w:t>
            </w:r>
          </w:p>
        </w:tc>
        <w:tc>
          <w:tcPr>
            <w:tcW w:w="3365" w:type="dxa"/>
          </w:tcPr>
          <w:p w14:paraId="56ABC62A" w14:textId="3F0DA4CE" w:rsidR="006523BF" w:rsidRDefault="006523BF" w:rsidP="00762BF9">
            <w:pPr>
              <w:pStyle w:val="TableText0"/>
            </w:pPr>
            <w:r>
              <w:t>None</w:t>
            </w:r>
          </w:p>
        </w:tc>
      </w:tr>
    </w:tbl>
    <w:p w14:paraId="4BD583F3" w14:textId="77777777" w:rsidR="00903B4E" w:rsidRDefault="00903B4E" w:rsidP="00903B4E">
      <w:pPr>
        <w:pStyle w:val="Heading1"/>
      </w:pPr>
      <w:bookmarkStart w:id="21" w:name="_Ref114609017"/>
      <w:bookmarkStart w:id="22" w:name="_Toc121492191"/>
      <w:bookmarkStart w:id="23" w:name="_Toc121495746"/>
      <w:r>
        <w:t xml:space="preserve">Next steps </w:t>
      </w:r>
      <w:r w:rsidR="00576817">
        <w:t>for consultation</w:t>
      </w:r>
      <w:bookmarkEnd w:id="21"/>
      <w:bookmarkEnd w:id="22"/>
      <w:bookmarkEnd w:id="23"/>
    </w:p>
    <w:p w14:paraId="4F97F64D" w14:textId="2F6B3A7D" w:rsidR="00172FEB" w:rsidRDefault="00172FEB" w:rsidP="00762BF9">
      <w:pPr>
        <w:pStyle w:val="BodyText"/>
      </w:pPr>
      <w:r>
        <w:t>AEMO is updating SO_OP_3715 and other</w:t>
      </w:r>
      <w:r w:rsidR="009F0570">
        <w:t xml:space="preserve"> relevant</w:t>
      </w:r>
      <w:r>
        <w:t xml:space="preserve"> procedures to incorporate management of indistinct events into </w:t>
      </w:r>
      <w:r w:rsidR="009F0570">
        <w:t xml:space="preserve">existing </w:t>
      </w:r>
      <w:r>
        <w:t xml:space="preserve">contingency management framework. Updated procedures will be published </w:t>
      </w:r>
      <w:r w:rsidR="00405550">
        <w:t>by</w:t>
      </w:r>
      <w:r>
        <w:t xml:space="preserve"> 9 March </w:t>
      </w:r>
      <w:r w:rsidR="0020125E">
        <w:t>2023</w:t>
      </w:r>
      <w:r>
        <w:t xml:space="preserve"> when </w:t>
      </w:r>
      <w:r w:rsidR="0020125E">
        <w:t xml:space="preserve">the NER amendments </w:t>
      </w:r>
      <w:r>
        <w:t xml:space="preserve">take effect. </w:t>
      </w:r>
      <w:r w:rsidR="00DC1F6B">
        <w:t xml:space="preserve">Table 2 outlines </w:t>
      </w:r>
      <w:r w:rsidR="00117DA8">
        <w:t xml:space="preserve">the final </w:t>
      </w:r>
      <w:r w:rsidR="00DC1F6B">
        <w:t xml:space="preserve">key </w:t>
      </w:r>
      <w:r w:rsidR="00B92670">
        <w:t>deliverables and timeline.</w:t>
      </w:r>
    </w:p>
    <w:p w14:paraId="08E39E42" w14:textId="0FCB0BD1" w:rsidR="008D3AD5" w:rsidRDefault="003E7313" w:rsidP="008D3AD5">
      <w:pPr>
        <w:pStyle w:val="CaptionTable"/>
        <w:numPr>
          <w:ilvl w:val="0"/>
          <w:numId w:val="25"/>
        </w:numPr>
        <w:spacing w:before="300" w:after="120" w:line="240" w:lineRule="auto"/>
        <w:ind w:left="992" w:hanging="992"/>
      </w:pPr>
      <w:r>
        <w:t xml:space="preserve">Deliverables and </w:t>
      </w:r>
      <w:r w:rsidR="008D3AD5">
        <w:t>timeline</w:t>
      </w:r>
    </w:p>
    <w:tbl>
      <w:tblPr>
        <w:tblStyle w:val="AEMO-Table5"/>
        <w:tblW w:w="5000" w:type="pct"/>
        <w:tblLook w:val="0220" w:firstRow="1" w:lastRow="0" w:firstColumn="0" w:lastColumn="0" w:noHBand="1" w:noVBand="0"/>
      </w:tblPr>
      <w:tblGrid>
        <w:gridCol w:w="6542"/>
        <w:gridCol w:w="2642"/>
      </w:tblGrid>
      <w:tr w:rsidR="00B825C5" w:rsidRPr="001064C3" w14:paraId="51A9C360" w14:textId="77777777" w:rsidTr="00020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42" w:type="dxa"/>
          </w:tcPr>
          <w:p w14:paraId="4A92A63A" w14:textId="3FAFA3CE" w:rsidR="00B825C5" w:rsidRPr="001064C3" w:rsidRDefault="00993F0A" w:rsidP="00020975">
            <w:pPr>
              <w:pStyle w:val="Tabletext"/>
            </w:pPr>
            <w:r>
              <w:t xml:space="preserve">Deliverables </w:t>
            </w:r>
          </w:p>
        </w:tc>
        <w:tc>
          <w:tcPr>
            <w:tcW w:w="2642" w:type="dxa"/>
          </w:tcPr>
          <w:p w14:paraId="76FFE2B9" w14:textId="77777777" w:rsidR="00B825C5" w:rsidRPr="001064C3" w:rsidRDefault="00B825C5" w:rsidP="00020975">
            <w:pPr>
              <w:pStyle w:val="Tabletext"/>
            </w:pPr>
            <w:r>
              <w:t>D</w:t>
            </w:r>
            <w:r w:rsidRPr="001064C3">
              <w:t>ate</w:t>
            </w:r>
            <w:r>
              <w:t>s</w:t>
            </w:r>
          </w:p>
        </w:tc>
      </w:tr>
      <w:tr w:rsidR="0036642C" w:rsidRPr="001064C3" w14:paraId="73AEC326" w14:textId="77777777" w:rsidTr="00020975">
        <w:tc>
          <w:tcPr>
            <w:tcW w:w="6542" w:type="dxa"/>
          </w:tcPr>
          <w:p w14:paraId="78B91090" w14:textId="4F0886CA" w:rsidR="0036642C" w:rsidRPr="001064C3" w:rsidRDefault="003E7313" w:rsidP="00020975">
            <w:pPr>
              <w:pStyle w:val="Tabletext"/>
            </w:pPr>
            <w:r>
              <w:t>PSSWG</w:t>
            </w:r>
            <w:r w:rsidR="00B965F2">
              <w:t xml:space="preserve">, </w:t>
            </w:r>
            <w:r>
              <w:t>market p</w:t>
            </w:r>
            <w:r w:rsidR="006965AA">
              <w:t xml:space="preserve">articipants </w:t>
            </w:r>
            <w:r w:rsidR="00CF4E24">
              <w:t>and other stakeholders</w:t>
            </w:r>
            <w:r w:rsidR="00FE7F25">
              <w:t xml:space="preserve"> </w:t>
            </w:r>
            <w:r w:rsidR="00CF4E24">
              <w:t xml:space="preserve">are invited </w:t>
            </w:r>
            <w:r w:rsidR="006965AA">
              <w:t>to provide f</w:t>
            </w:r>
            <w:r w:rsidR="007608B3">
              <w:t xml:space="preserve">eedback </w:t>
            </w:r>
            <w:r w:rsidR="0036642C" w:rsidRPr="001064C3">
              <w:t xml:space="preserve">on </w:t>
            </w:r>
            <w:r w:rsidR="00B92670">
              <w:t xml:space="preserve">the </w:t>
            </w:r>
            <w:r w:rsidR="00603972">
              <w:t xml:space="preserve">list of indistinct events </w:t>
            </w:r>
            <w:r w:rsidR="00F20532">
              <w:t>outlined in Appendix A</w:t>
            </w:r>
            <w:r w:rsidR="00B97550">
              <w:t xml:space="preserve">, including </w:t>
            </w:r>
            <w:r w:rsidR="00F133F5">
              <w:t xml:space="preserve">management actions for reclassified </w:t>
            </w:r>
            <w:r w:rsidR="005E5D1D">
              <w:t>contingency events</w:t>
            </w:r>
            <w:r w:rsidR="00CF4E24">
              <w:t>.</w:t>
            </w:r>
          </w:p>
        </w:tc>
        <w:tc>
          <w:tcPr>
            <w:tcW w:w="2642" w:type="dxa"/>
          </w:tcPr>
          <w:p w14:paraId="6EBD6A95" w14:textId="3F1D6B9D" w:rsidR="0036642C" w:rsidRPr="001064C3" w:rsidRDefault="00C61EB2" w:rsidP="00020975">
            <w:pPr>
              <w:pStyle w:val="Tabletext"/>
            </w:pPr>
            <w:r>
              <w:t>31 January 202</w:t>
            </w:r>
            <w:r w:rsidR="008D3AD5">
              <w:t>3</w:t>
            </w:r>
          </w:p>
        </w:tc>
      </w:tr>
      <w:tr w:rsidR="00B825C5" w:rsidRPr="001064C3" w14:paraId="7611E91C" w14:textId="77777777" w:rsidTr="00020975">
        <w:tc>
          <w:tcPr>
            <w:tcW w:w="6542" w:type="dxa"/>
          </w:tcPr>
          <w:p w14:paraId="12816DBC" w14:textId="505F6838" w:rsidR="00B825C5" w:rsidRPr="001064C3" w:rsidRDefault="006C171B" w:rsidP="00020975">
            <w:pPr>
              <w:pStyle w:val="Tabletext"/>
            </w:pPr>
            <w:r>
              <w:t xml:space="preserve">After considering feedback, </w:t>
            </w:r>
            <w:r w:rsidR="002563A0">
              <w:t xml:space="preserve">AEMO </w:t>
            </w:r>
            <w:r>
              <w:t xml:space="preserve">publishes amended </w:t>
            </w:r>
            <w:r w:rsidR="00A6783C">
              <w:t>SO_OP_3715</w:t>
            </w:r>
            <w:r w:rsidR="00295759">
              <w:t>.</w:t>
            </w:r>
          </w:p>
        </w:tc>
        <w:tc>
          <w:tcPr>
            <w:tcW w:w="2642" w:type="dxa"/>
          </w:tcPr>
          <w:p w14:paraId="0A5B928D" w14:textId="48AF690C" w:rsidR="00B825C5" w:rsidRPr="001064C3" w:rsidRDefault="00C61EB2" w:rsidP="00020975">
            <w:pPr>
              <w:pStyle w:val="Tabletext"/>
            </w:pPr>
            <w:r>
              <w:t>9 March 2023</w:t>
            </w:r>
          </w:p>
        </w:tc>
      </w:tr>
    </w:tbl>
    <w:p w14:paraId="1FD56931" w14:textId="1B5B45B7" w:rsidR="00024949" w:rsidRDefault="00024949" w:rsidP="00024949">
      <w:pPr>
        <w:pStyle w:val="Heading1"/>
      </w:pPr>
      <w:bookmarkStart w:id="24" w:name="_Toc121492192"/>
      <w:bookmarkStart w:id="25" w:name="_Toc121495747"/>
      <w:bookmarkEnd w:id="10"/>
      <w:r>
        <w:t>Feedback</w:t>
      </w:r>
      <w:bookmarkEnd w:id="24"/>
      <w:bookmarkEnd w:id="25"/>
    </w:p>
    <w:p w14:paraId="6619659A" w14:textId="5477BA4B" w:rsidR="001D4FA2" w:rsidRDefault="00023A6A" w:rsidP="00762BF9">
      <w:pPr>
        <w:pStyle w:val="BodyText"/>
      </w:pPr>
      <w:r>
        <w:t xml:space="preserve">A list of the indistinct events considered </w:t>
      </w:r>
      <w:r w:rsidR="00A33F28">
        <w:t xml:space="preserve">by AEMO and the working groups for inclusion in the reclassification criteria is </w:t>
      </w:r>
      <w:r w:rsidR="00D60961">
        <w:t xml:space="preserve">provided in Appendix A of this document, including a description of the </w:t>
      </w:r>
      <w:r w:rsidR="008104B5">
        <w:t xml:space="preserve">proposed </w:t>
      </w:r>
      <w:r w:rsidR="00D60961">
        <w:t xml:space="preserve">management actions that may be expected </w:t>
      </w:r>
      <w:r w:rsidR="001D4FA2">
        <w:t xml:space="preserve">following reclassification for those abnormal conditions.  </w:t>
      </w:r>
    </w:p>
    <w:p w14:paraId="12779BA7" w14:textId="2715E4D5" w:rsidR="00704013" w:rsidRDefault="00F6735C" w:rsidP="00762BF9">
      <w:pPr>
        <w:pStyle w:val="BodyText"/>
      </w:pPr>
      <w:r w:rsidRPr="00DE6D81">
        <w:t>If you wish to provide feedback in relation to th</w:t>
      </w:r>
      <w:r w:rsidR="001D4FA2">
        <w:t xml:space="preserve">e </w:t>
      </w:r>
      <w:r w:rsidR="005C0EE6">
        <w:t>proposed amendments to the reclassification criteria</w:t>
      </w:r>
      <w:r w:rsidRPr="00DE6D81">
        <w:t>, please contact</w:t>
      </w:r>
      <w:r>
        <w:rPr>
          <w:rFonts w:ascii="Helvetica" w:hAnsi="Helvetica"/>
          <w:color w:val="360F3C"/>
        </w:rPr>
        <w:t xml:space="preserve"> </w:t>
      </w:r>
      <w:hyperlink r:id="rId19" w:history="1">
        <w:r w:rsidRPr="00DE6D81">
          <w:rPr>
            <w:rStyle w:val="Hyperlink"/>
          </w:rPr>
          <w:t>ReclassificationCriteria@aemo.com.au</w:t>
        </w:r>
      </w:hyperlink>
      <w:r w:rsidR="00A77D08">
        <w:rPr>
          <w:rStyle w:val="Hyperlink"/>
        </w:rPr>
        <w:t xml:space="preserve"> </w:t>
      </w:r>
      <w:r w:rsidR="00A77D08" w:rsidRPr="00762BF9">
        <w:t>by no later than 31 January 2023</w:t>
      </w:r>
      <w:r w:rsidRPr="00762BF9">
        <w:t>.</w:t>
      </w:r>
    </w:p>
    <w:p w14:paraId="334DACAB" w14:textId="77777777" w:rsidR="00F62793" w:rsidRDefault="00F62793" w:rsidP="00024949">
      <w:pPr>
        <w:sectPr w:rsidR="00F62793" w:rsidSect="00FE1938">
          <w:headerReference w:type="default" r:id="rId20"/>
          <w:footerReference w:type="default" r:id="rId21"/>
          <w:pgSz w:w="11906" w:h="16838" w:code="9"/>
          <w:pgMar w:top="1871" w:right="1361" w:bottom="1361" w:left="1361" w:header="1021" w:footer="567" w:gutter="0"/>
          <w:cols w:space="708"/>
          <w:docGrid w:linePitch="360"/>
        </w:sectPr>
      </w:pPr>
    </w:p>
    <w:p w14:paraId="1673EE46" w14:textId="56042BE6" w:rsidR="00F62793" w:rsidRDefault="00F62793" w:rsidP="00834AB9">
      <w:pPr>
        <w:pStyle w:val="Heading1"/>
        <w:numPr>
          <w:ilvl w:val="0"/>
          <w:numId w:val="0"/>
        </w:numPr>
        <w:spacing w:after="120"/>
      </w:pPr>
      <w:bookmarkStart w:id="26" w:name="_Toc121492193"/>
      <w:bookmarkStart w:id="27" w:name="_Toc121495748"/>
      <w:r>
        <w:lastRenderedPageBreak/>
        <w:t xml:space="preserve">Appendix A </w:t>
      </w:r>
      <w:r w:rsidR="00B20B9A">
        <w:t>– Indistinct Events</w:t>
      </w:r>
      <w:r w:rsidR="00C100F0">
        <w:t xml:space="preserve"> Risks, Triggers and Actions</w:t>
      </w:r>
      <w:bookmarkEnd w:id="26"/>
      <w:bookmarkEnd w:id="27"/>
    </w:p>
    <w:tbl>
      <w:tblPr>
        <w:tblStyle w:val="AEMO-Table5"/>
        <w:tblW w:w="22397" w:type="dxa"/>
        <w:tblLook w:val="06A0" w:firstRow="1" w:lastRow="0" w:firstColumn="1" w:lastColumn="0" w:noHBand="1" w:noVBand="1"/>
      </w:tblPr>
      <w:tblGrid>
        <w:gridCol w:w="1701"/>
        <w:gridCol w:w="2268"/>
        <w:gridCol w:w="6521"/>
        <w:gridCol w:w="6520"/>
        <w:gridCol w:w="5387"/>
      </w:tblGrid>
      <w:tr w:rsidR="00F62793" w:rsidRPr="0051165C" w14:paraId="45E85E20" w14:textId="77777777" w:rsidTr="00762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5A7735" w14:textId="77777777" w:rsidR="00F62793" w:rsidRPr="0051165C" w:rsidRDefault="00F62793" w:rsidP="00762BF9">
            <w:pPr>
              <w:pStyle w:val="TableText0"/>
              <w:rPr>
                <w:b w:val="0"/>
              </w:rPr>
            </w:pPr>
            <w:r w:rsidRPr="0051165C">
              <w:t>Event Category</w:t>
            </w:r>
          </w:p>
        </w:tc>
        <w:tc>
          <w:tcPr>
            <w:tcW w:w="2268" w:type="dxa"/>
          </w:tcPr>
          <w:p w14:paraId="769BFF32" w14:textId="77777777" w:rsidR="00F62793" w:rsidRPr="0051165C" w:rsidRDefault="00F62793" w:rsidP="00762BF9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5C">
              <w:t>Indistinct Event Description</w:t>
            </w:r>
          </w:p>
        </w:tc>
        <w:tc>
          <w:tcPr>
            <w:tcW w:w="6521" w:type="dxa"/>
          </w:tcPr>
          <w:p w14:paraId="599A244A" w14:textId="77777777" w:rsidR="00F62793" w:rsidRPr="0051165C" w:rsidRDefault="00F62793" w:rsidP="00762BF9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5C">
              <w:t>Risks</w:t>
            </w:r>
          </w:p>
        </w:tc>
        <w:tc>
          <w:tcPr>
            <w:tcW w:w="6520" w:type="dxa"/>
          </w:tcPr>
          <w:p w14:paraId="096EFFEE" w14:textId="77777777" w:rsidR="00F62793" w:rsidRPr="0051165C" w:rsidRDefault="00F62793" w:rsidP="00762BF9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5C">
              <w:t>Triggers / Assessment Process</w:t>
            </w:r>
          </w:p>
        </w:tc>
        <w:tc>
          <w:tcPr>
            <w:tcW w:w="5387" w:type="dxa"/>
          </w:tcPr>
          <w:p w14:paraId="025D0729" w14:textId="77777777" w:rsidR="00F62793" w:rsidRPr="0051165C" w:rsidRDefault="00F62793" w:rsidP="00762BF9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5C">
              <w:t>Actions / Impacted Plant</w:t>
            </w:r>
          </w:p>
        </w:tc>
      </w:tr>
      <w:tr w:rsidR="00F62793" w:rsidRPr="0051165C" w14:paraId="130AAD41" w14:textId="77777777" w:rsidTr="00E9070E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7E6FCE3C" w14:textId="77777777" w:rsidR="00F62793" w:rsidRPr="0051165C" w:rsidRDefault="00F62793" w:rsidP="00E9070E">
            <w:pPr>
              <w:pStyle w:val="TableText0"/>
              <w:spacing w:before="0"/>
              <w:rPr>
                <w:b w:val="0"/>
              </w:rPr>
            </w:pPr>
            <w:r w:rsidRPr="0051165C">
              <w:t>Extreme Weather</w:t>
            </w:r>
          </w:p>
        </w:tc>
        <w:tc>
          <w:tcPr>
            <w:tcW w:w="2268" w:type="dxa"/>
          </w:tcPr>
          <w:p w14:paraId="2247D81F" w14:textId="77777777" w:rsidR="00F62793" w:rsidRPr="00E9070E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Widespread bushfires.</w:t>
            </w:r>
          </w:p>
        </w:tc>
        <w:tc>
          <w:tcPr>
            <w:tcW w:w="6521" w:type="dxa"/>
          </w:tcPr>
          <w:p w14:paraId="393AEEB6" w14:textId="77777777" w:rsidR="00F62793" w:rsidRPr="00E9070E" w:rsidRDefault="00F62793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High intensity fires / smoke within or near the power line easements leading </w:t>
            </w:r>
            <w:proofErr w:type="gramStart"/>
            <w:r w:rsidRPr="00E9070E">
              <w:rPr>
                <w:rFonts w:ascii="Arial Nova" w:hAnsi="Arial Nova"/>
              </w:rPr>
              <w:t>to:</w:t>
            </w:r>
            <w:proofErr w:type="gramEnd"/>
            <w:r w:rsidRPr="00E9070E">
              <w:rPr>
                <w:rFonts w:ascii="Arial Nova" w:hAnsi="Arial Nova"/>
              </w:rPr>
              <w:t xml:space="preserve"> operation of protection systems and disconnection of multiple power lines; damage to plant (e.g. towers, poles, insulators, lines).</w:t>
            </w:r>
          </w:p>
        </w:tc>
        <w:tc>
          <w:tcPr>
            <w:tcW w:w="6520" w:type="dxa"/>
          </w:tcPr>
          <w:p w14:paraId="24E4809B" w14:textId="2F78F96F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Fire locations / extent of coverage / direction of movement</w:t>
            </w:r>
            <w:r w:rsidR="00991F7C">
              <w:rPr>
                <w:rFonts w:ascii="Arial Nova" w:hAnsi="Arial Nova"/>
              </w:rPr>
              <w:t>.</w:t>
            </w:r>
          </w:p>
          <w:p w14:paraId="6D266E88" w14:textId="1609C891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Proximity to assets</w:t>
            </w:r>
            <w:r w:rsidR="00991F7C">
              <w:rPr>
                <w:rFonts w:ascii="Arial Nova" w:hAnsi="Arial Nova"/>
              </w:rPr>
              <w:t>.</w:t>
            </w:r>
          </w:p>
          <w:p w14:paraId="766B4865" w14:textId="1973B6E2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Fuel within or near easements</w:t>
            </w:r>
            <w:r w:rsidR="00991F7C">
              <w:rPr>
                <w:rFonts w:ascii="Arial Nova" w:hAnsi="Arial Nova"/>
              </w:rPr>
              <w:t>.</w:t>
            </w:r>
          </w:p>
        </w:tc>
        <w:tc>
          <w:tcPr>
            <w:tcW w:w="5387" w:type="dxa"/>
            <w:vMerge w:val="restart"/>
          </w:tcPr>
          <w:p w14:paraId="0CC5479A" w14:textId="77777777" w:rsidR="00F62793" w:rsidRPr="0051165C" w:rsidRDefault="00F62793" w:rsidP="00AA66F4">
            <w:pPr>
              <w:pStyle w:val="TableBullet"/>
              <w:numPr>
                <w:ilvl w:val="0"/>
                <w:numId w:val="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 xml:space="preserve">Actions/measures to be taken include and are not limited to the following:   </w:t>
            </w:r>
          </w:p>
          <w:p w14:paraId="07588AA2" w14:textId="496C93A0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Constraining the dispatch of generation</w:t>
            </w:r>
            <w:r w:rsidR="00685FAB">
              <w:t>.</w:t>
            </w:r>
            <w:r w:rsidRPr="0051165C">
              <w:t xml:space="preserve"> </w:t>
            </w:r>
          </w:p>
          <w:p w14:paraId="6ACB185B" w14:textId="03AB1C21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Limiting inter-connector flows</w:t>
            </w:r>
            <w:r w:rsidR="00685FAB">
              <w:t>.</w:t>
            </w:r>
            <w:r w:rsidRPr="0051165C">
              <w:t xml:space="preserve"> </w:t>
            </w:r>
          </w:p>
          <w:p w14:paraId="0C723B0C" w14:textId="77777777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 xml:space="preserve">Directing generation for the purpose of managing system strength / voltage / inertia requirements. </w:t>
            </w:r>
          </w:p>
          <w:p w14:paraId="154FE2B3" w14:textId="51F5BEC1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Directing hydro generation to operate in synchronous condenser mode</w:t>
            </w:r>
            <w:r w:rsidR="00685FAB">
              <w:t>.</w:t>
            </w:r>
          </w:p>
          <w:p w14:paraId="34B8AE5E" w14:textId="3AD7E7B2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Procuring additional FCAS</w:t>
            </w:r>
            <w:r w:rsidR="00685FAB">
              <w:t>.</w:t>
            </w:r>
            <w:r w:rsidRPr="0051165C">
              <w:t xml:space="preserve"> </w:t>
            </w:r>
          </w:p>
          <w:p w14:paraId="2C060E9D" w14:textId="3C5FE30F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Reconfiguring the network</w:t>
            </w:r>
            <w:r w:rsidR="00685FAB">
              <w:t>.</w:t>
            </w:r>
            <w:r w:rsidRPr="0051165C">
              <w:t xml:space="preserve"> </w:t>
            </w:r>
          </w:p>
          <w:p w14:paraId="7F6B54EE" w14:textId="3BB1B4B5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Recalling planned network outages</w:t>
            </w:r>
            <w:r w:rsidR="00685FAB">
              <w:t>.</w:t>
            </w:r>
            <w:r w:rsidRPr="0051165C">
              <w:t xml:space="preserve"> </w:t>
            </w:r>
          </w:p>
          <w:p w14:paraId="53A61BA1" w14:textId="00E5EFDB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Recalling planned generation outages</w:t>
            </w:r>
            <w:r w:rsidR="00685FAB">
              <w:t>.</w:t>
            </w:r>
          </w:p>
          <w:p w14:paraId="267EE25B" w14:textId="3A510D94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Maximising reactive reserves</w:t>
            </w:r>
            <w:r w:rsidR="00685FAB">
              <w:t>.</w:t>
            </w:r>
          </w:p>
          <w:p w14:paraId="6CBE81FD" w14:textId="2524F239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Invoke business continuity plans</w:t>
            </w:r>
            <w:r w:rsidR="00685FAB">
              <w:t>.</w:t>
            </w:r>
          </w:p>
          <w:p w14:paraId="638DCB4E" w14:textId="1BE8E185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Instruct NSP to manage power system security within a region / subregion (frequency, voltage etc)</w:t>
            </w:r>
            <w:r w:rsidR="00685FAB">
              <w:t>.</w:t>
            </w:r>
          </w:p>
          <w:p w14:paraId="51BD6E0A" w14:textId="04F52F70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Implement temporary limits in SCADA</w:t>
            </w:r>
            <w:r w:rsidR="00685FAB">
              <w:t>.</w:t>
            </w:r>
          </w:p>
          <w:p w14:paraId="6B335564" w14:textId="52E819C4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DPV curtailment</w:t>
            </w:r>
            <w:r w:rsidR="00685FAB">
              <w:t>.</w:t>
            </w:r>
          </w:p>
          <w:p w14:paraId="2B5FBC6A" w14:textId="163A771D" w:rsidR="00F62793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Load shedding</w:t>
            </w:r>
            <w:r w:rsidR="00685FAB">
              <w:t>.</w:t>
            </w:r>
          </w:p>
          <w:p w14:paraId="464E6DC5" w14:textId="77777777" w:rsidR="00C90ABE" w:rsidRPr="0051165C" w:rsidRDefault="00C90ABE" w:rsidP="00C90ABE">
            <w:pPr>
              <w:pStyle w:val="TableBullet"/>
              <w:numPr>
                <w:ilvl w:val="0"/>
                <w:numId w:val="0"/>
              </w:numPr>
              <w:spacing w:before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EF0DB" w14:textId="77777777" w:rsidR="00F62793" w:rsidRPr="0051165C" w:rsidRDefault="00F62793" w:rsidP="00FF6A50">
            <w:pPr>
              <w:pStyle w:val="TableBullet"/>
              <w:numPr>
                <w:ilvl w:val="0"/>
                <w:numId w:val="0"/>
              </w:numPr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 xml:space="preserve">Actions specific to solar storms include and are not limited to: </w:t>
            </w:r>
          </w:p>
          <w:p w14:paraId="47BABF86" w14:textId="29A6B05C" w:rsidR="00F62793" w:rsidRPr="0051165C" w:rsidRDefault="00F62793" w:rsidP="00991F7C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 xml:space="preserve">Recalling planned network outages (powerlines and transformers).   </w:t>
            </w:r>
          </w:p>
          <w:p w14:paraId="625259D5" w14:textId="475DD39A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Maximise reactive reserves across the power system.</w:t>
            </w:r>
          </w:p>
          <w:p w14:paraId="0C4D3EA3" w14:textId="10F82A85" w:rsidR="00F62793" w:rsidRPr="0051165C" w:rsidRDefault="00F62793" w:rsidP="00991F7C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Request</w:t>
            </w:r>
            <w:r w:rsidR="00762BF9">
              <w:t>ing</w:t>
            </w:r>
            <w:r w:rsidRPr="0051165C">
              <w:t xml:space="preserve"> TNSPs to advise of revised transformer ratings, allowing the transformer to operate at cooler temperatures, to prepare for the onset of stray flux heating from the GIC. </w:t>
            </w:r>
          </w:p>
          <w:p w14:paraId="7119C2DF" w14:textId="77777777" w:rsidR="00FF6A50" w:rsidRDefault="00F62793" w:rsidP="00FF6A50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Request</w:t>
            </w:r>
            <w:r w:rsidR="00762BF9">
              <w:t>ing</w:t>
            </w:r>
            <w:r w:rsidRPr="0051165C">
              <w:t xml:space="preserve"> TNSPs to advise of their intent to take out of service transformer(s) due to the high impact of the GIC. </w:t>
            </w:r>
          </w:p>
          <w:p w14:paraId="4F32C13D" w14:textId="2DD0FD06" w:rsidR="00F62793" w:rsidRPr="0051165C" w:rsidRDefault="00F62793" w:rsidP="001D207A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In circumstances where a low intensity GMD is received but GIC is at alarm levels, as supplied by the TNSP, AEMO will take actions as if a severe Geomagnetic Disturbance (GMD) advice has been received.</w:t>
            </w:r>
            <w:r w:rsidR="001D207A">
              <w:t xml:space="preserve"> </w:t>
            </w:r>
            <w:r w:rsidRPr="0051165C">
              <w:t xml:space="preserve">Table 6 </w:t>
            </w:r>
            <w:r w:rsidR="0069580C">
              <w:t>in Power System Security Guidelines (</w:t>
            </w:r>
            <w:r w:rsidRPr="0051165C">
              <w:t>SO_OP_3715) provides the summary of BOM notifications, timeframes and AEMO actions.</w:t>
            </w:r>
          </w:p>
          <w:p w14:paraId="7EC86640" w14:textId="77777777" w:rsidR="00370DDF" w:rsidRDefault="00370DDF" w:rsidP="00370DDF">
            <w:pPr>
              <w:pStyle w:val="TableBullet"/>
              <w:numPr>
                <w:ilvl w:val="0"/>
                <w:numId w:val="0"/>
              </w:numPr>
              <w:spacing w:before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371F1E" w14:textId="12526A65" w:rsidR="00F62793" w:rsidRPr="0051165C" w:rsidRDefault="00F62793" w:rsidP="001D207A">
            <w:pPr>
              <w:pStyle w:val="TableBullet"/>
              <w:numPr>
                <w:ilvl w:val="0"/>
                <w:numId w:val="0"/>
              </w:numPr>
              <w:spacing w:before="0"/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Impacted plant includes and is not limited to:</w:t>
            </w:r>
          </w:p>
          <w:p w14:paraId="49B1B690" w14:textId="77777777" w:rsidR="00F62793" w:rsidRPr="0051165C" w:rsidRDefault="00F62793" w:rsidP="001D207A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 xml:space="preserve">Transmission assets, the primary focus is on circuits / assets with voltages </w:t>
            </w:r>
            <w:r w:rsidRPr="001D207A">
              <w:rPr>
                <w:rFonts w:ascii="Arial" w:hAnsi="Arial" w:cs="Arial"/>
              </w:rPr>
              <w:t>≥</w:t>
            </w:r>
            <w:r w:rsidRPr="0051165C">
              <w:t xml:space="preserve"> 220 </w:t>
            </w:r>
            <w:proofErr w:type="gramStart"/>
            <w:r w:rsidRPr="0051165C">
              <w:t>kV</w:t>
            </w:r>
            <w:proofErr w:type="gramEnd"/>
            <w:r w:rsidRPr="0051165C">
              <w:t xml:space="preserve"> but this does not exclude assessments being performed for circuits with voltages &lt; 220 kV if there is a material impact on the power system security.  </w:t>
            </w:r>
          </w:p>
          <w:p w14:paraId="41B58509" w14:textId="6B6F0DE5" w:rsidR="00F62793" w:rsidRPr="0051165C" w:rsidRDefault="00F62793" w:rsidP="001D207A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Generating plant</w:t>
            </w:r>
            <w:r w:rsidR="00685FAB">
              <w:t>.</w:t>
            </w:r>
            <w:r w:rsidRPr="0051165C">
              <w:t xml:space="preserve"> </w:t>
            </w:r>
          </w:p>
          <w:p w14:paraId="6BBD7220" w14:textId="02D743D6" w:rsidR="00F62793" w:rsidRPr="0051165C" w:rsidRDefault="00F62793" w:rsidP="001D207A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Bidirectional units (</w:t>
            </w:r>
            <w:proofErr w:type="gramStart"/>
            <w:r w:rsidRPr="0051165C">
              <w:t>i.e.</w:t>
            </w:r>
            <w:proofErr w:type="gramEnd"/>
            <w:r w:rsidRPr="0051165C">
              <w:t xml:space="preserve"> batteries)</w:t>
            </w:r>
            <w:r w:rsidR="00685FAB">
              <w:t>.</w:t>
            </w:r>
          </w:p>
          <w:p w14:paraId="5DD016E1" w14:textId="5AF60C4F" w:rsidR="00F62793" w:rsidRPr="0051165C" w:rsidRDefault="00F62793" w:rsidP="001D207A">
            <w:pPr>
              <w:pStyle w:val="TableBullet"/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5C">
              <w:t>DPV</w:t>
            </w:r>
            <w:r w:rsidR="00685FAB">
              <w:t>.</w:t>
            </w:r>
            <w:r w:rsidRPr="0051165C">
              <w:t xml:space="preserve"> </w:t>
            </w:r>
          </w:p>
        </w:tc>
      </w:tr>
      <w:tr w:rsidR="00F62793" w:rsidRPr="0051165C" w14:paraId="465C1E18" w14:textId="77777777" w:rsidTr="00E9070E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BA53F3A" w14:textId="77777777" w:rsidR="00F62793" w:rsidRPr="0051165C" w:rsidRDefault="00F62793" w:rsidP="00E9070E">
            <w:pPr>
              <w:pStyle w:val="TableText0"/>
              <w:spacing w:before="0"/>
              <w:rPr>
                <w:b w:val="0"/>
              </w:rPr>
            </w:pPr>
          </w:p>
        </w:tc>
        <w:tc>
          <w:tcPr>
            <w:tcW w:w="2268" w:type="dxa"/>
          </w:tcPr>
          <w:p w14:paraId="2D7758C8" w14:textId="77777777" w:rsidR="00F62793" w:rsidRPr="00E9070E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Dust storms / bushfire ash residue.</w:t>
            </w:r>
          </w:p>
        </w:tc>
        <w:tc>
          <w:tcPr>
            <w:tcW w:w="6521" w:type="dxa"/>
          </w:tcPr>
          <w:p w14:paraId="5695B9C9" w14:textId="77777777" w:rsidR="00F62793" w:rsidRPr="00E9070E" w:rsidRDefault="00F62793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Dust/ash within the powerline easements or build- up of dust/ash on insulators leading to flash over and operation of protection systems and disconnection of multiple power lines; dust/ash build up around generation centres leading to loss of multiple generation plants. </w:t>
            </w:r>
          </w:p>
        </w:tc>
        <w:tc>
          <w:tcPr>
            <w:tcW w:w="6520" w:type="dxa"/>
          </w:tcPr>
          <w:p w14:paraId="490538A6" w14:textId="7346E67A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Dust storm location / extent of coverage / direction of movement</w:t>
            </w:r>
            <w:r w:rsidR="00991F7C">
              <w:rPr>
                <w:rFonts w:ascii="Arial Nova" w:hAnsi="Arial Nova"/>
              </w:rPr>
              <w:t>.</w:t>
            </w:r>
          </w:p>
          <w:p w14:paraId="685B0FF8" w14:textId="45058DA4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Proximity to assets</w:t>
            </w:r>
            <w:r w:rsidR="00991F7C">
              <w:rPr>
                <w:rFonts w:ascii="Arial Nova" w:hAnsi="Arial Nova"/>
              </w:rPr>
              <w:t>.</w:t>
            </w:r>
          </w:p>
        </w:tc>
        <w:tc>
          <w:tcPr>
            <w:tcW w:w="5387" w:type="dxa"/>
            <w:vMerge/>
          </w:tcPr>
          <w:p w14:paraId="08808ADE" w14:textId="77777777" w:rsidR="00F62793" w:rsidRPr="0051165C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93" w:rsidRPr="0051165C" w14:paraId="645DDCD6" w14:textId="77777777" w:rsidTr="00E9070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6FB6871" w14:textId="77777777" w:rsidR="00F62793" w:rsidRPr="0051165C" w:rsidRDefault="00F62793" w:rsidP="00E9070E">
            <w:pPr>
              <w:pStyle w:val="TableText0"/>
              <w:spacing w:before="0"/>
              <w:rPr>
                <w:b w:val="0"/>
              </w:rPr>
            </w:pPr>
          </w:p>
        </w:tc>
        <w:tc>
          <w:tcPr>
            <w:tcW w:w="2268" w:type="dxa"/>
          </w:tcPr>
          <w:p w14:paraId="05E29C35" w14:textId="77777777" w:rsidR="00F62793" w:rsidRPr="00E9070E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Extreme winds (</w:t>
            </w:r>
            <w:proofErr w:type="gramStart"/>
            <w:r w:rsidRPr="00E9070E">
              <w:rPr>
                <w:rFonts w:ascii="Arial Nova" w:hAnsi="Arial Nova"/>
                <w:szCs w:val="16"/>
              </w:rPr>
              <w:t>e.g.</w:t>
            </w:r>
            <w:proofErr w:type="gramEnd"/>
            <w:r w:rsidRPr="00E9070E">
              <w:rPr>
                <w:rFonts w:ascii="Arial Nova" w:hAnsi="Arial Nova"/>
                <w:szCs w:val="16"/>
              </w:rPr>
              <w:t xml:space="preserve"> cyclones / tornados).</w:t>
            </w:r>
          </w:p>
        </w:tc>
        <w:tc>
          <w:tcPr>
            <w:tcW w:w="6521" w:type="dxa"/>
          </w:tcPr>
          <w:p w14:paraId="618F58F8" w14:textId="77777777" w:rsidR="00F62793" w:rsidRPr="00E9070E" w:rsidRDefault="00F62793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Extreme wind loading on the towers, poles and power lines leading to damage/collapse of electricity transmission/distribution infrastructure. Extreme wind causing damage to generation plant. For wind generation extreme winds are likely to cause wind turbine cut-out.  </w:t>
            </w:r>
          </w:p>
        </w:tc>
        <w:tc>
          <w:tcPr>
            <w:tcW w:w="6520" w:type="dxa"/>
          </w:tcPr>
          <w:p w14:paraId="53551961" w14:textId="4C660585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Extreme wind locations / direction of movements</w:t>
            </w:r>
            <w:r w:rsidR="00991F7C">
              <w:rPr>
                <w:rFonts w:ascii="Arial Nova" w:hAnsi="Arial Nova"/>
              </w:rPr>
              <w:t>.</w:t>
            </w:r>
          </w:p>
          <w:p w14:paraId="02BB7EAD" w14:textId="31ED4E55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Wind speed</w:t>
            </w:r>
            <w:r w:rsidR="00991F7C">
              <w:rPr>
                <w:rFonts w:ascii="Arial Nova" w:hAnsi="Arial Nova"/>
              </w:rPr>
              <w:t>.</w:t>
            </w:r>
          </w:p>
          <w:p w14:paraId="6DF75D8E" w14:textId="5B1DF006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Proximity to assets</w:t>
            </w:r>
            <w:r w:rsidR="00991F7C">
              <w:rPr>
                <w:rFonts w:ascii="Arial Nova" w:hAnsi="Arial Nova"/>
              </w:rPr>
              <w:t>.</w:t>
            </w:r>
          </w:p>
        </w:tc>
        <w:tc>
          <w:tcPr>
            <w:tcW w:w="5387" w:type="dxa"/>
            <w:vMerge/>
          </w:tcPr>
          <w:p w14:paraId="45CCFEF5" w14:textId="77777777" w:rsidR="00F62793" w:rsidRPr="0051165C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93" w:rsidRPr="0051165C" w14:paraId="0A793637" w14:textId="77777777" w:rsidTr="00E9070E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7FEDE3CA" w14:textId="77777777" w:rsidR="00F62793" w:rsidRPr="0051165C" w:rsidRDefault="00F62793" w:rsidP="00E9070E">
            <w:pPr>
              <w:pStyle w:val="TableText0"/>
              <w:spacing w:before="0"/>
              <w:rPr>
                <w:b w:val="0"/>
              </w:rPr>
            </w:pPr>
          </w:p>
        </w:tc>
        <w:tc>
          <w:tcPr>
            <w:tcW w:w="2268" w:type="dxa"/>
          </w:tcPr>
          <w:p w14:paraId="6448CBB8" w14:textId="77777777" w:rsidR="00F62793" w:rsidRPr="00E9070E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Widespread floods.</w:t>
            </w:r>
          </w:p>
        </w:tc>
        <w:tc>
          <w:tcPr>
            <w:tcW w:w="6521" w:type="dxa"/>
          </w:tcPr>
          <w:p w14:paraId="57BC3E1D" w14:textId="77777777" w:rsidR="00F62793" w:rsidRPr="00E9070E" w:rsidRDefault="00F62793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Flooding of solar plantations leading to loss of solar generation. Flooding of tower/pole footings leading to collapse of towers/poles.</w:t>
            </w:r>
          </w:p>
        </w:tc>
        <w:tc>
          <w:tcPr>
            <w:tcW w:w="6520" w:type="dxa"/>
          </w:tcPr>
          <w:p w14:paraId="6BA7CA6E" w14:textId="05B9465C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Flood locations / extent of coverage / direction of movements</w:t>
            </w:r>
            <w:r w:rsidR="00991F7C">
              <w:rPr>
                <w:rFonts w:ascii="Arial Nova" w:hAnsi="Arial Nova"/>
              </w:rPr>
              <w:t>.</w:t>
            </w:r>
          </w:p>
          <w:p w14:paraId="1F0DCD62" w14:textId="0EFE9647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Proximity to assets</w:t>
            </w:r>
            <w:r w:rsidR="00991F7C">
              <w:rPr>
                <w:rFonts w:ascii="Arial Nova" w:hAnsi="Arial Nova"/>
              </w:rPr>
              <w:t>.</w:t>
            </w:r>
          </w:p>
        </w:tc>
        <w:tc>
          <w:tcPr>
            <w:tcW w:w="5387" w:type="dxa"/>
            <w:vMerge/>
          </w:tcPr>
          <w:p w14:paraId="6F8CDFF9" w14:textId="77777777" w:rsidR="00F62793" w:rsidRPr="0051165C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93" w:rsidRPr="0051165C" w14:paraId="0664187A" w14:textId="77777777" w:rsidTr="00E9070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67219F0A" w14:textId="77777777" w:rsidR="00F62793" w:rsidRPr="0051165C" w:rsidRDefault="00F62793" w:rsidP="00E9070E">
            <w:pPr>
              <w:pStyle w:val="TableText0"/>
              <w:spacing w:before="0"/>
              <w:rPr>
                <w:b w:val="0"/>
              </w:rPr>
            </w:pPr>
          </w:p>
        </w:tc>
        <w:tc>
          <w:tcPr>
            <w:tcW w:w="2268" w:type="dxa"/>
          </w:tcPr>
          <w:p w14:paraId="0FDF3247" w14:textId="58614BD9" w:rsidR="00F62793" w:rsidRPr="00E9070E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Landslides</w:t>
            </w:r>
            <w:r w:rsidR="001E093B">
              <w:rPr>
                <w:rFonts w:ascii="Arial Nova" w:hAnsi="Arial Nova"/>
                <w:szCs w:val="16"/>
              </w:rPr>
              <w:t>.</w:t>
            </w:r>
          </w:p>
        </w:tc>
        <w:tc>
          <w:tcPr>
            <w:tcW w:w="6521" w:type="dxa"/>
          </w:tcPr>
          <w:p w14:paraId="00989A00" w14:textId="77777777" w:rsidR="00F62793" w:rsidRPr="00E9070E" w:rsidRDefault="00F62793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Damage to transmission infrastructure following extended periods of heavy rain.</w:t>
            </w:r>
          </w:p>
        </w:tc>
        <w:tc>
          <w:tcPr>
            <w:tcW w:w="6520" w:type="dxa"/>
          </w:tcPr>
          <w:p w14:paraId="79589B0F" w14:textId="0071EAD9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The asset manager identifying a risk</w:t>
            </w:r>
            <w:r w:rsidR="00991F7C">
              <w:rPr>
                <w:rFonts w:ascii="Arial Nova" w:hAnsi="Arial Nova"/>
              </w:rPr>
              <w:t>.</w:t>
            </w:r>
            <w:r w:rsidRPr="00E9070E">
              <w:rPr>
                <w:rFonts w:ascii="Arial Nova" w:hAnsi="Arial Nova"/>
              </w:rPr>
              <w:t xml:space="preserve">  </w:t>
            </w:r>
          </w:p>
        </w:tc>
        <w:tc>
          <w:tcPr>
            <w:tcW w:w="5387" w:type="dxa"/>
            <w:vMerge/>
          </w:tcPr>
          <w:p w14:paraId="57417CF8" w14:textId="77777777" w:rsidR="00F62793" w:rsidRPr="0051165C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93" w:rsidRPr="0051165C" w14:paraId="267280C8" w14:textId="77777777" w:rsidTr="00E9070E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90BC6C1" w14:textId="77777777" w:rsidR="00F62793" w:rsidRPr="0051165C" w:rsidRDefault="00F62793" w:rsidP="00E9070E">
            <w:pPr>
              <w:pStyle w:val="TableText0"/>
              <w:spacing w:before="0"/>
              <w:rPr>
                <w:b w:val="0"/>
              </w:rPr>
            </w:pPr>
          </w:p>
        </w:tc>
        <w:tc>
          <w:tcPr>
            <w:tcW w:w="2268" w:type="dxa"/>
          </w:tcPr>
          <w:p w14:paraId="63D4AA0F" w14:textId="77777777" w:rsidR="00F62793" w:rsidRPr="00E9070E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Cloud cover impacting solar generation.</w:t>
            </w:r>
          </w:p>
        </w:tc>
        <w:tc>
          <w:tcPr>
            <w:tcW w:w="6521" w:type="dxa"/>
          </w:tcPr>
          <w:p w14:paraId="708CFA61" w14:textId="77F7F4F0" w:rsidR="00F62793" w:rsidRPr="00E9070E" w:rsidRDefault="00F62793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Sudden reduction/pickup in solar output, leading to supply/demand imbalance (challenges of managing power system frequency and voltage within operational limits).</w:t>
            </w:r>
          </w:p>
        </w:tc>
        <w:tc>
          <w:tcPr>
            <w:tcW w:w="6520" w:type="dxa"/>
          </w:tcPr>
          <w:p w14:paraId="291808AD" w14:textId="1F529CBA" w:rsidR="005A4375" w:rsidRDefault="005A4375" w:rsidP="005A4375">
            <w:pPr>
              <w:pStyle w:val="TableBullet"/>
              <w:numPr>
                <w:ilvl w:val="0"/>
                <w:numId w:val="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PSSWG acknowledges that cloud cover events cannot be currently managed through real time operations. PSSWG to actively work towards mitigation strategies</w:t>
            </w:r>
            <w:r w:rsidR="00E134B8">
              <w:rPr>
                <w:rFonts w:ascii="Arial Nova" w:hAnsi="Arial Nova"/>
              </w:rPr>
              <w:t>.</w:t>
            </w:r>
          </w:p>
          <w:p w14:paraId="0DC0A103" w14:textId="5BF93A8F" w:rsidR="001A6F25" w:rsidRDefault="001A6F25" w:rsidP="005A4375">
            <w:pPr>
              <w:pStyle w:val="TableBullet"/>
              <w:numPr>
                <w:ilvl w:val="0"/>
                <w:numId w:val="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Future </w:t>
            </w:r>
            <w:r w:rsidR="00FF7D9C">
              <w:rPr>
                <w:rFonts w:ascii="Arial Nova" w:hAnsi="Arial Nova"/>
              </w:rPr>
              <w:t>reviews</w:t>
            </w:r>
            <w:r>
              <w:rPr>
                <w:rFonts w:ascii="Arial Nova" w:hAnsi="Arial Nova"/>
              </w:rPr>
              <w:t xml:space="preserve"> to consider the following:</w:t>
            </w:r>
          </w:p>
          <w:p w14:paraId="6B6E61E2" w14:textId="2F569ED4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Location of solar generation REZs / clusters / centres / zones</w:t>
            </w:r>
            <w:r w:rsidR="00991F7C">
              <w:rPr>
                <w:rFonts w:ascii="Arial Nova" w:hAnsi="Arial Nova"/>
              </w:rPr>
              <w:t>.</w:t>
            </w:r>
          </w:p>
          <w:p w14:paraId="04AE04AE" w14:textId="4AC41EA3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Cloud cover location / size / movements through radar observation or other forecasting methods / alerts that may be available in the future (</w:t>
            </w:r>
            <w:proofErr w:type="gramStart"/>
            <w:r w:rsidRPr="00E9070E">
              <w:rPr>
                <w:rFonts w:ascii="Arial Nova" w:hAnsi="Arial Nova"/>
              </w:rPr>
              <w:t>e.g.</w:t>
            </w:r>
            <w:proofErr w:type="gramEnd"/>
            <w:r w:rsidRPr="00E9070E">
              <w:rPr>
                <w:rFonts w:ascii="Arial Nova" w:hAnsi="Arial Nova"/>
              </w:rPr>
              <w:t xml:space="preserve"> monitoring of metro areas with large DPV, large solar generation zones)</w:t>
            </w:r>
            <w:r w:rsidR="007777ED">
              <w:rPr>
                <w:rFonts w:ascii="Arial Nova" w:hAnsi="Arial Nova"/>
              </w:rPr>
              <w:t>.</w:t>
            </w:r>
          </w:p>
          <w:p w14:paraId="22F63824" w14:textId="6B4B2BFE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Proximity to assets</w:t>
            </w:r>
            <w:r w:rsidR="007777ED">
              <w:rPr>
                <w:rFonts w:ascii="Arial Nova" w:hAnsi="Arial Nova"/>
              </w:rPr>
              <w:t>.</w:t>
            </w:r>
          </w:p>
        </w:tc>
        <w:tc>
          <w:tcPr>
            <w:tcW w:w="5387" w:type="dxa"/>
            <w:vMerge/>
          </w:tcPr>
          <w:p w14:paraId="5AD48801" w14:textId="77777777" w:rsidR="00F62793" w:rsidRPr="0051165C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793" w:rsidRPr="0051165C" w14:paraId="0D46AEEF" w14:textId="77777777" w:rsidTr="00E9070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C33A26" w14:textId="77777777" w:rsidR="00F62793" w:rsidRPr="0051165C" w:rsidRDefault="00F62793" w:rsidP="00E9070E">
            <w:pPr>
              <w:pStyle w:val="TableText0"/>
              <w:spacing w:before="0"/>
            </w:pPr>
            <w:r w:rsidRPr="0051165C">
              <w:t>Space Weather</w:t>
            </w:r>
          </w:p>
        </w:tc>
        <w:tc>
          <w:tcPr>
            <w:tcW w:w="2268" w:type="dxa"/>
          </w:tcPr>
          <w:p w14:paraId="099A6DD8" w14:textId="77777777" w:rsidR="00F62793" w:rsidRPr="00E9070E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Solar storm.</w:t>
            </w:r>
          </w:p>
        </w:tc>
        <w:tc>
          <w:tcPr>
            <w:tcW w:w="6521" w:type="dxa"/>
          </w:tcPr>
          <w:p w14:paraId="0474A721" w14:textId="77777777" w:rsidR="00F62793" w:rsidRPr="00E9070E" w:rsidRDefault="00F62793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Coronal mass ejection - Geomagnetic Induced Current (GIC). There are two risks that result from the introduction of GICs to the power system:</w:t>
            </w:r>
          </w:p>
          <w:p w14:paraId="0A3C3E2F" w14:textId="77777777" w:rsidR="00F62793" w:rsidRPr="00E9070E" w:rsidRDefault="00F62793" w:rsidP="001E093B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70E">
              <w:t>Loss of reactive power support, due to harmonic current, combined with increased reactive power consumption by transformers, which could lead to voltage instability and power system collapse, and</w:t>
            </w:r>
          </w:p>
          <w:p w14:paraId="442A5675" w14:textId="77777777" w:rsidR="00F62793" w:rsidRPr="00E9070E" w:rsidRDefault="00F62793" w:rsidP="001E093B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70E">
              <w:t>Damage to power system assets, typically associated with transformers.</w:t>
            </w:r>
          </w:p>
        </w:tc>
        <w:tc>
          <w:tcPr>
            <w:tcW w:w="6520" w:type="dxa"/>
          </w:tcPr>
          <w:p w14:paraId="2743A7FD" w14:textId="7C856531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Severe Space Weather Service (SSWS) alerts/forecasts (watch messages) based on solar data only (providing lead times &gt; 12 hours)</w:t>
            </w:r>
          </w:p>
          <w:p w14:paraId="69905472" w14:textId="77777777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Updated forecasts with increased probability that utilise additional solar wind data but with a decreased warning lead time of only 30-60 minutes. </w:t>
            </w:r>
          </w:p>
          <w:p w14:paraId="61049AD0" w14:textId="77777777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The process involves the observation of a coronal mass ejection associated with a solar flare anticipated to impact the Earth within 48 hours. </w:t>
            </w:r>
          </w:p>
          <w:p w14:paraId="08B41201" w14:textId="77777777" w:rsidR="00F62793" w:rsidRPr="00E9070E" w:rsidRDefault="00F62793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Heightened awareness of the power system, by AEMO, Generators and NSPs, is recommended during this </w:t>
            </w:r>
            <w:proofErr w:type="gramStart"/>
            <w:r w:rsidRPr="00E9070E">
              <w:rPr>
                <w:rFonts w:ascii="Arial Nova" w:hAnsi="Arial Nova"/>
              </w:rPr>
              <w:t>period of time</w:t>
            </w:r>
            <w:proofErr w:type="gramEnd"/>
            <w:r w:rsidRPr="00E9070E">
              <w:rPr>
                <w:rFonts w:ascii="Arial Nova" w:hAnsi="Arial Nova"/>
              </w:rPr>
              <w:t>.</w:t>
            </w:r>
          </w:p>
        </w:tc>
        <w:tc>
          <w:tcPr>
            <w:tcW w:w="5387" w:type="dxa"/>
            <w:vMerge/>
          </w:tcPr>
          <w:p w14:paraId="7F236E2D" w14:textId="77777777" w:rsidR="00F62793" w:rsidRPr="0051165C" w:rsidRDefault="00F62793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70E" w:rsidRPr="0051165C" w14:paraId="72AACB87" w14:textId="77777777" w:rsidTr="00AA4E7B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B1C097" w14:textId="77777777" w:rsidR="00E9070E" w:rsidRPr="0051165C" w:rsidRDefault="00E9070E" w:rsidP="00E9070E">
            <w:pPr>
              <w:pStyle w:val="TableText0"/>
              <w:spacing w:before="0"/>
              <w:rPr>
                <w:b w:val="0"/>
              </w:rPr>
            </w:pPr>
            <w:r w:rsidRPr="0051165C">
              <w:t>Geological Activity</w:t>
            </w:r>
          </w:p>
        </w:tc>
        <w:tc>
          <w:tcPr>
            <w:tcW w:w="2268" w:type="dxa"/>
          </w:tcPr>
          <w:p w14:paraId="1D3662C9" w14:textId="77777777" w:rsidR="00E9070E" w:rsidRPr="00E9070E" w:rsidRDefault="00E9070E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Earthquake (risk of aftershocks) and Tsunami.</w:t>
            </w:r>
          </w:p>
        </w:tc>
        <w:tc>
          <w:tcPr>
            <w:tcW w:w="6521" w:type="dxa"/>
          </w:tcPr>
          <w:p w14:paraId="6340A449" w14:textId="77777777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Shockwaves damaging energy infrastructure.</w:t>
            </w:r>
          </w:p>
          <w:p w14:paraId="08B917E2" w14:textId="794EE8A9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Extreme waves causing catastrophic damage to energy infrastructure.</w:t>
            </w:r>
          </w:p>
        </w:tc>
        <w:tc>
          <w:tcPr>
            <w:tcW w:w="6520" w:type="dxa"/>
          </w:tcPr>
          <w:p w14:paraId="3FD5E157" w14:textId="34728375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Size of first impact</w:t>
            </w:r>
            <w:r w:rsidR="007777ED">
              <w:rPr>
                <w:rFonts w:ascii="Arial Nova" w:hAnsi="Arial Nova"/>
              </w:rPr>
              <w:t>.</w:t>
            </w:r>
          </w:p>
          <w:p w14:paraId="0B328ED7" w14:textId="0C6E6DE2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  <w:caps/>
              </w:rPr>
              <w:t>A</w:t>
            </w:r>
            <w:r w:rsidRPr="00E9070E">
              <w:rPr>
                <w:rFonts w:ascii="Arial Nova" w:hAnsi="Arial Nova"/>
              </w:rPr>
              <w:t>reas / zones at risk from aftershocks</w:t>
            </w:r>
            <w:r w:rsidR="007777ED">
              <w:rPr>
                <w:rFonts w:ascii="Arial Nova" w:hAnsi="Arial Nova"/>
              </w:rPr>
              <w:t>.</w:t>
            </w:r>
          </w:p>
          <w:p w14:paraId="2D9E857B" w14:textId="74836C1C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Time of impact</w:t>
            </w:r>
            <w:r w:rsidR="007777ED">
              <w:rPr>
                <w:rFonts w:ascii="Arial Nova" w:hAnsi="Arial Nova"/>
              </w:rPr>
              <w:t>.</w:t>
            </w:r>
          </w:p>
          <w:p w14:paraId="35737C14" w14:textId="77777777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Duration etc.</w:t>
            </w:r>
          </w:p>
          <w:p w14:paraId="2A6BCE2E" w14:textId="77777777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Speed and height of waves</w:t>
            </w:r>
          </w:p>
        </w:tc>
        <w:tc>
          <w:tcPr>
            <w:tcW w:w="5387" w:type="dxa"/>
            <w:vMerge/>
          </w:tcPr>
          <w:p w14:paraId="04D1760F" w14:textId="77777777" w:rsidR="00E9070E" w:rsidRPr="0051165C" w:rsidRDefault="00E9070E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70E" w:rsidRPr="0051165C" w14:paraId="4919E0D9" w14:textId="77777777" w:rsidTr="00E90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5EE8F79A" w14:textId="77777777" w:rsidR="00E9070E" w:rsidRPr="0051165C" w:rsidRDefault="00E9070E" w:rsidP="00E9070E">
            <w:pPr>
              <w:pStyle w:val="TableText0"/>
              <w:spacing w:before="0"/>
              <w:rPr>
                <w:b w:val="0"/>
              </w:rPr>
            </w:pPr>
            <w:r w:rsidRPr="0051165C">
              <w:t>Civil unrest / terror</w:t>
            </w:r>
          </w:p>
        </w:tc>
        <w:tc>
          <w:tcPr>
            <w:tcW w:w="2268" w:type="dxa"/>
          </w:tcPr>
          <w:p w14:paraId="2A6FAF14" w14:textId="77777777" w:rsidR="00E9070E" w:rsidRPr="00E9070E" w:rsidRDefault="00E9070E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>Large scale protests / unrest / industry strike / act of war.</w:t>
            </w:r>
          </w:p>
        </w:tc>
        <w:tc>
          <w:tcPr>
            <w:tcW w:w="6521" w:type="dxa"/>
          </w:tcPr>
          <w:p w14:paraId="199C6DD5" w14:textId="4F3AFDD2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Staff walking off jobs impacting operations of the market, power system. </w:t>
            </w:r>
          </w:p>
          <w:p w14:paraId="212E3682" w14:textId="77777777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Damage to plant, humanitarian crisis impacting operations etc.</w:t>
            </w:r>
          </w:p>
        </w:tc>
        <w:tc>
          <w:tcPr>
            <w:tcW w:w="6520" w:type="dxa"/>
          </w:tcPr>
          <w:p w14:paraId="50219832" w14:textId="73391D29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Size / scale of unrest</w:t>
            </w:r>
            <w:r w:rsidR="00E322D5">
              <w:rPr>
                <w:rFonts w:ascii="Arial Nova" w:hAnsi="Arial Nova"/>
              </w:rPr>
              <w:t>.</w:t>
            </w:r>
          </w:p>
          <w:p w14:paraId="33D89660" w14:textId="14774D45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High risk areas</w:t>
            </w:r>
            <w:r w:rsidR="00E322D5">
              <w:rPr>
                <w:rFonts w:ascii="Arial Nova" w:hAnsi="Arial Nova"/>
              </w:rPr>
              <w:t>.</w:t>
            </w:r>
          </w:p>
          <w:p w14:paraId="170D9D0C" w14:textId="59F549CD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Advice/alerts by Australian Cyber Security Centre</w:t>
            </w:r>
            <w:r w:rsidR="00E322D5">
              <w:rPr>
                <w:rFonts w:ascii="Arial Nova" w:hAnsi="Arial Nova"/>
              </w:rPr>
              <w:t>.</w:t>
            </w:r>
          </w:p>
          <w:p w14:paraId="123C475E" w14:textId="21BBE4B4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AEMO / Participants / Customers cyber security alerts</w:t>
            </w:r>
            <w:r w:rsidR="00E322D5">
              <w:rPr>
                <w:rFonts w:ascii="Arial Nova" w:hAnsi="Arial Nova"/>
              </w:rPr>
              <w:t>.</w:t>
            </w:r>
          </w:p>
          <w:p w14:paraId="3C8206CE" w14:textId="408DECD5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Scale of impact, companywide, industry wide, </w:t>
            </w:r>
            <w:proofErr w:type="gramStart"/>
            <w:r w:rsidRPr="00E9070E">
              <w:rPr>
                <w:rFonts w:ascii="Arial Nova" w:hAnsi="Arial Nova"/>
              </w:rPr>
              <w:t>primary</w:t>
            </w:r>
            <w:proofErr w:type="gramEnd"/>
            <w:r w:rsidRPr="00E9070E">
              <w:rPr>
                <w:rFonts w:ascii="Arial Nova" w:hAnsi="Arial Nova"/>
              </w:rPr>
              <w:t xml:space="preserve"> and backup systems</w:t>
            </w:r>
            <w:r w:rsidR="00E322D5">
              <w:rPr>
                <w:rFonts w:ascii="Arial Nova" w:hAnsi="Arial Nova"/>
              </w:rPr>
              <w:t>.</w:t>
            </w:r>
          </w:p>
          <w:p w14:paraId="34CCA4CB" w14:textId="0B3F95F8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Criticality of systems</w:t>
            </w:r>
            <w:r w:rsidR="00E322D5">
              <w:rPr>
                <w:rFonts w:ascii="Arial Nova" w:hAnsi="Arial Nova"/>
              </w:rPr>
              <w:t>.</w:t>
            </w:r>
            <w:r w:rsidRPr="00E9070E">
              <w:rPr>
                <w:rFonts w:ascii="Arial Nova" w:hAnsi="Arial Nova"/>
              </w:rPr>
              <w:t xml:space="preserve"> </w:t>
            </w:r>
          </w:p>
        </w:tc>
        <w:tc>
          <w:tcPr>
            <w:tcW w:w="5387" w:type="dxa"/>
            <w:vMerge/>
          </w:tcPr>
          <w:p w14:paraId="29DAC73B" w14:textId="77777777" w:rsidR="00E9070E" w:rsidRPr="0051165C" w:rsidRDefault="00E9070E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70E" w:rsidRPr="0051165C" w14:paraId="351E1BD3" w14:textId="77777777" w:rsidTr="00E9070E">
        <w:trPr>
          <w:trHeight w:val="2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0D3CA70" w14:textId="77777777" w:rsidR="00E9070E" w:rsidRPr="0051165C" w:rsidRDefault="00E9070E" w:rsidP="00E9070E">
            <w:pPr>
              <w:pStyle w:val="TableText0"/>
              <w:spacing w:before="0"/>
              <w:rPr>
                <w:b w:val="0"/>
              </w:rPr>
            </w:pPr>
          </w:p>
        </w:tc>
        <w:tc>
          <w:tcPr>
            <w:tcW w:w="2268" w:type="dxa"/>
          </w:tcPr>
          <w:p w14:paraId="5809E9DA" w14:textId="3097D9FA" w:rsidR="00E9070E" w:rsidRPr="00E9070E" w:rsidRDefault="00E9070E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Cs w:val="16"/>
              </w:rPr>
            </w:pPr>
            <w:r w:rsidRPr="00E9070E">
              <w:rPr>
                <w:rFonts w:ascii="Arial Nova" w:hAnsi="Arial Nova"/>
                <w:szCs w:val="16"/>
              </w:rPr>
              <w:t xml:space="preserve">Cyberattack: TNSP / DNSP / participant impact / customer impact (SCADA, market systems, smart meters etc). </w:t>
            </w:r>
          </w:p>
        </w:tc>
        <w:tc>
          <w:tcPr>
            <w:tcW w:w="6521" w:type="dxa"/>
          </w:tcPr>
          <w:p w14:paraId="4C920F8E" w14:textId="77777777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Can manifest in different forms, have significant variety in form of penetration and impact, and can be difficult to control and eradicate.</w:t>
            </w:r>
          </w:p>
          <w:p w14:paraId="1A6B9C38" w14:textId="77777777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AEMO/NSP IT infrastructure / communications systems compromised leading to reduced or no visibility of: </w:t>
            </w:r>
          </w:p>
          <w:p w14:paraId="2D54DDD2" w14:textId="77777777" w:rsidR="00E9070E" w:rsidRPr="00E9070E" w:rsidRDefault="00E9070E" w:rsidP="008C083D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70E">
              <w:t xml:space="preserve">key power system parameters, causing plant to operate above safe levels </w:t>
            </w:r>
          </w:p>
          <w:p w14:paraId="2BCE9416" w14:textId="77777777" w:rsidR="00E9070E" w:rsidRPr="00E9070E" w:rsidRDefault="00E9070E" w:rsidP="008C083D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70E">
              <w:t>supply demand balance, causing inability to monitor frequency exposing power system to greater risks during a contingency.</w:t>
            </w:r>
          </w:p>
          <w:p w14:paraId="2F13DED1" w14:textId="7F49413A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Widespread loss of load due to smart meter attack</w:t>
            </w:r>
            <w:r w:rsidR="00E322D5">
              <w:rPr>
                <w:rFonts w:ascii="Arial Nova" w:hAnsi="Arial Nova"/>
              </w:rPr>
              <w:t>.</w:t>
            </w:r>
          </w:p>
          <w:p w14:paraId="2857D510" w14:textId="09B409EF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Widespread loss of generation</w:t>
            </w:r>
            <w:r w:rsidR="00E322D5">
              <w:rPr>
                <w:rFonts w:ascii="Arial Nova" w:hAnsi="Arial Nova"/>
              </w:rPr>
              <w:t>.</w:t>
            </w:r>
          </w:p>
          <w:p w14:paraId="0F5D2EC2" w14:textId="44F99343" w:rsidR="00E9070E" w:rsidRPr="00E9070E" w:rsidRDefault="00E9070E" w:rsidP="008C083D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Resort to voice communications with market participants / customers. </w:t>
            </w:r>
          </w:p>
        </w:tc>
        <w:tc>
          <w:tcPr>
            <w:tcW w:w="6520" w:type="dxa"/>
          </w:tcPr>
          <w:p w14:paraId="700499AE" w14:textId="0B6CFA0A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Advice/alerts by Australian Cyber Security Centre</w:t>
            </w:r>
            <w:r w:rsidR="00E322D5">
              <w:rPr>
                <w:rFonts w:ascii="Arial Nova" w:hAnsi="Arial Nova"/>
              </w:rPr>
              <w:t>.</w:t>
            </w:r>
          </w:p>
          <w:p w14:paraId="7B8894C7" w14:textId="5C743E48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AEMO / Participants / Customers cyber security alerts</w:t>
            </w:r>
            <w:r w:rsidR="00E322D5">
              <w:rPr>
                <w:rFonts w:ascii="Arial Nova" w:hAnsi="Arial Nova"/>
              </w:rPr>
              <w:t>.</w:t>
            </w:r>
          </w:p>
          <w:p w14:paraId="41C09E23" w14:textId="56DFCDA5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 xml:space="preserve">Scale of impact, companywide, industry wide, </w:t>
            </w:r>
            <w:proofErr w:type="gramStart"/>
            <w:r w:rsidRPr="00E9070E">
              <w:rPr>
                <w:rFonts w:ascii="Arial Nova" w:hAnsi="Arial Nova"/>
              </w:rPr>
              <w:t>primary</w:t>
            </w:r>
            <w:proofErr w:type="gramEnd"/>
            <w:r w:rsidRPr="00E9070E">
              <w:rPr>
                <w:rFonts w:ascii="Arial Nova" w:hAnsi="Arial Nova"/>
              </w:rPr>
              <w:t xml:space="preserve"> and backup systems</w:t>
            </w:r>
            <w:r w:rsidR="00E322D5">
              <w:rPr>
                <w:rFonts w:ascii="Arial Nova" w:hAnsi="Arial Nova"/>
              </w:rPr>
              <w:t>.</w:t>
            </w:r>
          </w:p>
          <w:p w14:paraId="04D79043" w14:textId="601A4BBC" w:rsidR="00E9070E" w:rsidRPr="00E9070E" w:rsidRDefault="00E9070E" w:rsidP="00004348">
            <w:pPr>
              <w:pStyle w:val="TableBulle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E9070E">
              <w:rPr>
                <w:rFonts w:ascii="Arial Nova" w:hAnsi="Arial Nova"/>
              </w:rPr>
              <w:t>Criticality of systems</w:t>
            </w:r>
            <w:r w:rsidR="00E322D5">
              <w:rPr>
                <w:rFonts w:ascii="Arial Nova" w:hAnsi="Arial Nova"/>
              </w:rPr>
              <w:t>.</w:t>
            </w:r>
            <w:r w:rsidRPr="00E9070E">
              <w:rPr>
                <w:rFonts w:ascii="Arial Nova" w:hAnsi="Arial Nova"/>
              </w:rPr>
              <w:t xml:space="preserve"> </w:t>
            </w:r>
          </w:p>
        </w:tc>
        <w:tc>
          <w:tcPr>
            <w:tcW w:w="5387" w:type="dxa"/>
            <w:vMerge/>
          </w:tcPr>
          <w:p w14:paraId="5CC60E44" w14:textId="77777777" w:rsidR="00E9070E" w:rsidRPr="0051165C" w:rsidRDefault="00E9070E" w:rsidP="00E9070E">
            <w:pPr>
              <w:pStyle w:val="TableText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DCCF83" w14:textId="77777777" w:rsidR="00F62793" w:rsidRDefault="00F62793" w:rsidP="00024949"/>
    <w:sectPr w:rsidR="00F62793" w:rsidSect="00796C09">
      <w:headerReference w:type="default" r:id="rId22"/>
      <w:footerReference w:type="default" r:id="rId23"/>
      <w:pgSz w:w="23811" w:h="16838" w:orient="landscape" w:code="8"/>
      <w:pgMar w:top="720" w:right="720" w:bottom="720" w:left="720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BAD6" w14:textId="77777777" w:rsidR="00FA7457" w:rsidRDefault="00FA7457" w:rsidP="00710277">
      <w:pPr>
        <w:spacing w:after="0" w:line="240" w:lineRule="auto"/>
      </w:pPr>
      <w:r>
        <w:separator/>
      </w:r>
    </w:p>
  </w:endnote>
  <w:endnote w:type="continuationSeparator" w:id="0">
    <w:p w14:paraId="580A8BA4" w14:textId="77777777" w:rsidR="00FA7457" w:rsidRDefault="00FA7457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6600" w14:textId="77777777" w:rsidR="008C5423" w:rsidRPr="002562CB" w:rsidRDefault="008C5423" w:rsidP="008C5423">
    <w:pPr>
      <w:autoSpaceDE w:val="0"/>
      <w:autoSpaceDN w:val="0"/>
      <w:adjustRightInd w:val="0"/>
      <w:spacing w:after="60"/>
      <w:ind w:right="357"/>
      <w:textAlignment w:val="center"/>
      <w:rPr>
        <w:rFonts w:ascii="Century Gothic" w:hAnsi="Century Gothic" w:cs="Avenir LT Std 55 Roman"/>
        <w:b/>
        <w:bCs/>
        <w:color w:val="A3519B" w:themeColor="accent2"/>
        <w:szCs w:val="28"/>
        <w:lang w:val="en-GB"/>
      </w:rPr>
    </w:pPr>
    <w:r w:rsidRPr="002562CB">
      <w:rPr>
        <w:rFonts w:ascii="Century Gothic" w:hAnsi="Century Gothic" w:cs="Avenir LT Std 55 Roman"/>
        <w:b/>
        <w:bCs/>
        <w:color w:val="A3519B" w:themeColor="accent2"/>
        <w:szCs w:val="28"/>
        <w:lang w:val="en-GB"/>
      </w:rPr>
      <w:t>aemo.com.au</w:t>
    </w:r>
  </w:p>
  <w:p w14:paraId="6B94DF72" w14:textId="77777777" w:rsidR="008C5423" w:rsidRPr="002562CB" w:rsidRDefault="008C5423" w:rsidP="008C5423">
    <w:pPr>
      <w:autoSpaceDE w:val="0"/>
      <w:autoSpaceDN w:val="0"/>
      <w:adjustRightInd w:val="0"/>
      <w:spacing w:after="60"/>
      <w:ind w:right="-37"/>
      <w:textAlignment w:val="center"/>
      <w:rPr>
        <w:rFonts w:ascii="Century Gothic" w:hAnsi="Century Gothic" w:cs="Avenir Light"/>
        <w:color w:val="6B3077" w:themeColor="accent1"/>
        <w:sz w:val="15"/>
        <w:szCs w:val="15"/>
        <w:lang w:val="en-GB"/>
      </w:rPr>
    </w:pPr>
    <w:r w:rsidRPr="002562CB">
      <w:rPr>
        <w:rFonts w:ascii="Century Gothic" w:hAnsi="Century Gothic" w:cs="Avenir Light"/>
        <w:color w:val="6B3077" w:themeColor="accent1"/>
        <w:sz w:val="15"/>
        <w:szCs w:val="15"/>
        <w:lang w:val="en-GB"/>
      </w:rPr>
      <w:t xml:space="preserve">New South Wales  </w:t>
    </w:r>
    <w:r w:rsidRPr="002562CB">
      <w:rPr>
        <w:rFonts w:ascii="Century Gothic" w:hAnsi="Century Gothic" w:cs="Avenir Light"/>
        <w:color w:val="A3519B" w:themeColor="accent2"/>
        <w:sz w:val="15"/>
        <w:szCs w:val="15"/>
        <w:lang w:val="en-GB"/>
      </w:rPr>
      <w:t>|</w:t>
    </w:r>
    <w:r w:rsidRPr="002562CB">
      <w:rPr>
        <w:rFonts w:ascii="Century Gothic" w:hAnsi="Century Gothic" w:cs="Avenir Light"/>
        <w:color w:val="6B3077" w:themeColor="accent1"/>
        <w:sz w:val="15"/>
        <w:szCs w:val="15"/>
        <w:lang w:val="en-GB"/>
      </w:rPr>
      <w:t xml:space="preserve">  Queensland  </w:t>
    </w:r>
    <w:r w:rsidRPr="002562CB">
      <w:rPr>
        <w:rFonts w:ascii="Century Gothic" w:hAnsi="Century Gothic" w:cs="Avenir Light"/>
        <w:color w:val="A3519B" w:themeColor="accent2"/>
        <w:sz w:val="15"/>
        <w:szCs w:val="15"/>
        <w:lang w:val="en-GB"/>
      </w:rPr>
      <w:t xml:space="preserve">| </w:t>
    </w:r>
    <w:r w:rsidRPr="002562CB">
      <w:rPr>
        <w:rFonts w:ascii="Century Gothic" w:hAnsi="Century Gothic" w:cs="Avenir Light"/>
        <w:color w:val="6B3077" w:themeColor="accent1"/>
        <w:sz w:val="15"/>
        <w:szCs w:val="15"/>
        <w:lang w:val="en-GB"/>
      </w:rPr>
      <w:t xml:space="preserve"> South Australia  </w:t>
    </w:r>
    <w:r w:rsidRPr="002562CB">
      <w:rPr>
        <w:rFonts w:ascii="Century Gothic" w:hAnsi="Century Gothic" w:cs="Avenir Light"/>
        <w:color w:val="A3519B" w:themeColor="accent2"/>
        <w:sz w:val="15"/>
        <w:szCs w:val="15"/>
        <w:lang w:val="en-GB"/>
      </w:rPr>
      <w:t xml:space="preserve">| </w:t>
    </w:r>
    <w:r w:rsidRPr="002562CB">
      <w:rPr>
        <w:rFonts w:ascii="Century Gothic" w:hAnsi="Century Gothic" w:cs="Avenir Light"/>
        <w:color w:val="6B3077" w:themeColor="accent1"/>
        <w:sz w:val="15"/>
        <w:szCs w:val="15"/>
        <w:lang w:val="en-GB"/>
      </w:rPr>
      <w:t xml:space="preserve"> Victoria </w:t>
    </w:r>
    <w:r w:rsidRPr="002562CB">
      <w:rPr>
        <w:rFonts w:ascii="Century Gothic" w:hAnsi="Century Gothic" w:cs="Avenir Light"/>
        <w:color w:val="A3519B" w:themeColor="accent2"/>
        <w:sz w:val="15"/>
        <w:szCs w:val="15"/>
        <w:lang w:val="en-GB"/>
      </w:rPr>
      <w:t xml:space="preserve"> |  </w:t>
    </w:r>
    <w:r w:rsidRPr="002562CB">
      <w:rPr>
        <w:rFonts w:ascii="Century Gothic" w:hAnsi="Century Gothic" w:cs="Avenir Light"/>
        <w:color w:val="6B3077" w:themeColor="accent1"/>
        <w:sz w:val="15"/>
        <w:szCs w:val="15"/>
        <w:lang w:val="en-GB"/>
      </w:rPr>
      <w:t xml:space="preserve">Australian Capital Territory  </w:t>
    </w:r>
    <w:r w:rsidRPr="002562CB">
      <w:rPr>
        <w:rFonts w:ascii="Century Gothic" w:hAnsi="Century Gothic" w:cs="Avenir Light"/>
        <w:color w:val="A3519B" w:themeColor="accent2"/>
        <w:sz w:val="15"/>
        <w:szCs w:val="15"/>
        <w:lang w:val="en-GB"/>
      </w:rPr>
      <w:t>|</w:t>
    </w:r>
    <w:r w:rsidRPr="002562CB">
      <w:rPr>
        <w:rFonts w:ascii="Century Gothic" w:hAnsi="Century Gothic" w:cs="Avenir Light"/>
        <w:color w:val="6B3077" w:themeColor="accent1"/>
        <w:sz w:val="15"/>
        <w:szCs w:val="15"/>
        <w:lang w:val="en-GB"/>
      </w:rPr>
      <w:t xml:space="preserve">  Tasmania  </w:t>
    </w:r>
    <w:r w:rsidRPr="002562CB">
      <w:rPr>
        <w:rFonts w:ascii="Century Gothic" w:hAnsi="Century Gothic" w:cs="Avenir Light"/>
        <w:color w:val="A3519B" w:themeColor="accent2"/>
        <w:sz w:val="15"/>
        <w:szCs w:val="15"/>
        <w:lang w:val="en-GB"/>
      </w:rPr>
      <w:t xml:space="preserve">| </w:t>
    </w:r>
    <w:r w:rsidRPr="002562CB">
      <w:rPr>
        <w:rFonts w:ascii="Century Gothic" w:hAnsi="Century Gothic" w:cs="Avenir Light"/>
        <w:color w:val="6B3077" w:themeColor="accent1"/>
        <w:sz w:val="15"/>
        <w:szCs w:val="15"/>
        <w:lang w:val="en-GB"/>
      </w:rPr>
      <w:t xml:space="preserve"> Western Australia</w:t>
    </w:r>
  </w:p>
  <w:p w14:paraId="494D0343" w14:textId="77777777" w:rsidR="008C5423" w:rsidRDefault="008C5423" w:rsidP="008C5423">
    <w:pPr>
      <w:pStyle w:val="Footer"/>
      <w:rPr>
        <w:rFonts w:ascii="Century Gothic" w:hAnsi="Century Gothic" w:cs="Avenir Light"/>
        <w:sz w:val="13"/>
        <w:szCs w:val="13"/>
        <w:lang w:val="en-GB"/>
      </w:rPr>
    </w:pPr>
    <w:r w:rsidRPr="002562CB">
      <w:rPr>
        <w:rFonts w:ascii="Century Gothic" w:hAnsi="Century Gothic" w:cs="Avenir Light"/>
        <w:sz w:val="13"/>
        <w:szCs w:val="13"/>
        <w:lang w:val="en-GB"/>
      </w:rPr>
      <w:t>Australian Energy Market Operator Ltd ABN 94 072 010 327</w:t>
    </w:r>
  </w:p>
  <w:p w14:paraId="2A82FC14" w14:textId="77777777" w:rsidR="00435A2E" w:rsidRDefault="00435A2E" w:rsidP="008C5423">
    <w:pPr>
      <w:pStyle w:val="Footer"/>
      <w:rPr>
        <w:color w:val="FFFFFF" w:themeColor="background1"/>
        <w:sz w:val="14"/>
      </w:rPr>
    </w:pPr>
  </w:p>
  <w:p w14:paraId="7E0D63D4" w14:textId="77777777" w:rsidR="00480CF0" w:rsidRPr="008C5423" w:rsidRDefault="00480CF0" w:rsidP="008C5423">
    <w:pPr>
      <w:pStyle w:val="Footer"/>
      <w:rPr>
        <w:rFonts w:ascii="Century Gothic" w:hAnsi="Century Gothic" w:cs="Avenir Light"/>
        <w:sz w:val="13"/>
        <w:szCs w:val="13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D3B4" w14:textId="77777777" w:rsidR="005537C0" w:rsidRDefault="005537C0" w:rsidP="00E15DD5">
    <w:pPr>
      <w:pStyle w:val="Footer"/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3EEC9D5" wp14:editId="15E59012">
          <wp:simplePos x="0" y="0"/>
          <wp:positionH relativeFrom="page">
            <wp:posOffset>140335</wp:posOffset>
          </wp:positionH>
          <wp:positionV relativeFrom="page">
            <wp:posOffset>9901555</wp:posOffset>
          </wp:positionV>
          <wp:extent cx="7286400" cy="655200"/>
          <wp:effectExtent l="0" t="0" r="0" b="0"/>
          <wp:wrapNone/>
          <wp:docPr id="38" name="Footer 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buff_bar_no-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4E4">
      <w:t>© AEMO</w:t>
    </w:r>
    <w:r>
      <w:t xml:space="preserve"> 2014</w:t>
    </w:r>
    <w:r w:rsidRPr="00BE272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galFooterTable"/>
      <w:tblW w:w="5000" w:type="pct"/>
      <w:tblBorders>
        <w:top w:val="single" w:sz="4" w:space="0" w:color="6B3077" w:themeColor="accent1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7804"/>
      <w:gridCol w:w="1380"/>
    </w:tblGrid>
    <w:tr w:rsidR="000758DB" w:rsidRPr="00E15DD5" w14:paraId="5B0A964F" w14:textId="77777777" w:rsidTr="0084280D">
      <w:trPr>
        <w:trHeight w:val="270"/>
      </w:trPr>
      <w:tc>
        <w:tcPr>
          <w:tcW w:w="7787" w:type="dxa"/>
        </w:tcPr>
        <w:p w14:paraId="69900FCC" w14:textId="77777777" w:rsidR="000758DB" w:rsidRPr="00E15DD5" w:rsidRDefault="000758DB" w:rsidP="000758DB">
          <w:pPr>
            <w:pStyle w:val="Footer"/>
            <w:rPr>
              <w:sz w:val="15"/>
            </w:rPr>
          </w:pPr>
          <w:r w:rsidRPr="00616586">
            <w:rPr>
              <w:rFonts w:ascii="Symbol" w:eastAsia="Symbol" w:hAnsi="Symbol" w:cs="Symbol"/>
              <w:b/>
              <w:bCs/>
            </w:rPr>
            <w:t>Ó</w:t>
          </w:r>
          <w:r w:rsidRPr="00616586">
            <w:rPr>
              <w:b/>
              <w:bCs/>
            </w:rPr>
            <w:t xml:space="preserve"> AEMO 2022</w:t>
          </w:r>
        </w:p>
      </w:tc>
      <w:tc>
        <w:tcPr>
          <w:tcW w:w="1377" w:type="dxa"/>
        </w:tcPr>
        <w:p w14:paraId="56BAE5B1" w14:textId="77777777" w:rsidR="000758DB" w:rsidRPr="00E15DD5" w:rsidRDefault="000758DB" w:rsidP="000758DB">
          <w:pPr>
            <w:pStyle w:val="Footer"/>
            <w:jc w:val="right"/>
            <w:rPr>
              <w:sz w:val="15"/>
            </w:rPr>
          </w:pPr>
          <w:r w:rsidRPr="00E15DD5">
            <w:rPr>
              <w:sz w:val="15"/>
            </w:rPr>
            <w:t xml:space="preserve">Page </w:t>
          </w:r>
          <w:r w:rsidRPr="00E15DD5">
            <w:rPr>
              <w:sz w:val="15"/>
            </w:rPr>
            <w:fldChar w:fldCharType="begin"/>
          </w:r>
          <w:r w:rsidRPr="00E15DD5">
            <w:rPr>
              <w:sz w:val="15"/>
            </w:rPr>
            <w:instrText xml:space="preserve"> PAGE  </w:instrText>
          </w:r>
          <w:r w:rsidRPr="00E15DD5">
            <w:rPr>
              <w:sz w:val="15"/>
            </w:rPr>
            <w:fldChar w:fldCharType="separate"/>
          </w:r>
          <w:r>
            <w:t>3</w:t>
          </w:r>
          <w:r w:rsidRPr="00E15DD5">
            <w:rPr>
              <w:sz w:val="15"/>
            </w:rPr>
            <w:fldChar w:fldCharType="end"/>
          </w:r>
          <w:r w:rsidRPr="00E15DD5">
            <w:rPr>
              <w:sz w:val="15"/>
            </w:rPr>
            <w:t xml:space="preserve"> of </w:t>
          </w:r>
          <w:r w:rsidRPr="00E15DD5">
            <w:rPr>
              <w:noProof/>
              <w:sz w:val="15"/>
            </w:rPr>
            <w:fldChar w:fldCharType="begin"/>
          </w:r>
          <w:r w:rsidRPr="00E15DD5">
            <w:rPr>
              <w:noProof/>
              <w:sz w:val="15"/>
            </w:rPr>
            <w:instrText xml:space="preserve"> NUMPAGES   \* MERGEFORMAT </w:instrText>
          </w:r>
          <w:r w:rsidRPr="00E15DD5">
            <w:rPr>
              <w:noProof/>
              <w:sz w:val="15"/>
            </w:rPr>
            <w:fldChar w:fldCharType="separate"/>
          </w:r>
          <w:r>
            <w:rPr>
              <w:noProof/>
            </w:rPr>
            <w:t>4</w:t>
          </w:r>
          <w:r w:rsidRPr="00E15DD5">
            <w:rPr>
              <w:noProof/>
              <w:sz w:val="15"/>
            </w:rPr>
            <w:fldChar w:fldCharType="end"/>
          </w:r>
        </w:p>
      </w:tc>
    </w:tr>
  </w:tbl>
  <w:p w14:paraId="40353AD4" w14:textId="77777777" w:rsidR="000758DB" w:rsidRPr="00055DCD" w:rsidRDefault="000758DB" w:rsidP="00055DCD">
    <w:pPr>
      <w:pStyle w:val="NoSpacing"/>
      <w:rPr>
        <w:sz w:val="14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galFooterTable"/>
      <w:tblW w:w="5000" w:type="pct"/>
      <w:tblBorders>
        <w:top w:val="single" w:sz="4" w:space="0" w:color="6B3077" w:themeColor="accent1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7804"/>
      <w:gridCol w:w="1380"/>
    </w:tblGrid>
    <w:tr w:rsidR="004A3E62" w:rsidRPr="00E15DD5" w14:paraId="2AE1AD38" w14:textId="77777777" w:rsidTr="0084280D">
      <w:trPr>
        <w:trHeight w:val="270"/>
      </w:trPr>
      <w:tc>
        <w:tcPr>
          <w:tcW w:w="7787" w:type="dxa"/>
        </w:tcPr>
        <w:p w14:paraId="35F4FC1A" w14:textId="77777777" w:rsidR="004A3E62" w:rsidRPr="00E15DD5" w:rsidRDefault="004A3E62" w:rsidP="000758DB">
          <w:pPr>
            <w:pStyle w:val="Footer"/>
            <w:rPr>
              <w:sz w:val="15"/>
            </w:rPr>
          </w:pPr>
          <w:r w:rsidRPr="00616586">
            <w:rPr>
              <w:rFonts w:ascii="Symbol" w:eastAsia="Symbol" w:hAnsi="Symbol" w:cs="Symbol"/>
              <w:b/>
              <w:bCs/>
            </w:rPr>
            <w:t>Ó</w:t>
          </w:r>
          <w:r w:rsidRPr="00616586">
            <w:rPr>
              <w:b/>
              <w:bCs/>
            </w:rPr>
            <w:t xml:space="preserve"> AEMO 2022</w:t>
          </w:r>
        </w:p>
      </w:tc>
      <w:tc>
        <w:tcPr>
          <w:tcW w:w="1377" w:type="dxa"/>
        </w:tcPr>
        <w:p w14:paraId="12784452" w14:textId="77777777" w:rsidR="004A3E62" w:rsidRPr="00E15DD5" w:rsidRDefault="004A3E62" w:rsidP="000758DB">
          <w:pPr>
            <w:pStyle w:val="Footer"/>
            <w:jc w:val="right"/>
            <w:rPr>
              <w:sz w:val="15"/>
            </w:rPr>
          </w:pPr>
          <w:r w:rsidRPr="00E15DD5">
            <w:rPr>
              <w:sz w:val="15"/>
            </w:rPr>
            <w:t xml:space="preserve">Page </w:t>
          </w:r>
          <w:r w:rsidRPr="00E15DD5">
            <w:rPr>
              <w:sz w:val="15"/>
            </w:rPr>
            <w:fldChar w:fldCharType="begin"/>
          </w:r>
          <w:r w:rsidRPr="00E15DD5">
            <w:rPr>
              <w:sz w:val="15"/>
            </w:rPr>
            <w:instrText xml:space="preserve"> PAGE  </w:instrText>
          </w:r>
          <w:r w:rsidRPr="00E15DD5">
            <w:rPr>
              <w:sz w:val="15"/>
            </w:rPr>
            <w:fldChar w:fldCharType="separate"/>
          </w:r>
          <w:r>
            <w:t>3</w:t>
          </w:r>
          <w:r w:rsidRPr="00E15DD5">
            <w:rPr>
              <w:sz w:val="15"/>
            </w:rPr>
            <w:fldChar w:fldCharType="end"/>
          </w:r>
          <w:r w:rsidRPr="00E15DD5">
            <w:rPr>
              <w:sz w:val="15"/>
            </w:rPr>
            <w:t xml:space="preserve"> of </w:t>
          </w:r>
          <w:r w:rsidRPr="00E15DD5">
            <w:rPr>
              <w:noProof/>
              <w:sz w:val="15"/>
            </w:rPr>
            <w:fldChar w:fldCharType="begin"/>
          </w:r>
          <w:r w:rsidRPr="00E15DD5">
            <w:rPr>
              <w:noProof/>
              <w:sz w:val="15"/>
            </w:rPr>
            <w:instrText xml:space="preserve"> NUMPAGES   \* MERGEFORMAT </w:instrText>
          </w:r>
          <w:r w:rsidRPr="00E15DD5">
            <w:rPr>
              <w:noProof/>
              <w:sz w:val="15"/>
            </w:rPr>
            <w:fldChar w:fldCharType="separate"/>
          </w:r>
          <w:r>
            <w:rPr>
              <w:noProof/>
            </w:rPr>
            <w:t>4</w:t>
          </w:r>
          <w:r w:rsidRPr="00E15DD5">
            <w:rPr>
              <w:noProof/>
              <w:sz w:val="15"/>
            </w:rPr>
            <w:fldChar w:fldCharType="end"/>
          </w:r>
        </w:p>
      </w:tc>
    </w:tr>
  </w:tbl>
  <w:p w14:paraId="2EBF165C" w14:textId="77777777" w:rsidR="004A3E62" w:rsidRPr="00055DCD" w:rsidRDefault="004A3E62" w:rsidP="00055DCD">
    <w:pPr>
      <w:pStyle w:val="NoSpacing"/>
      <w:rPr>
        <w:sz w:val="14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galFooterTable"/>
      <w:tblW w:w="5000" w:type="pct"/>
      <w:tblBorders>
        <w:top w:val="single" w:sz="4" w:space="0" w:color="6B3077" w:themeColor="accent1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9009"/>
      <w:gridCol w:w="3362"/>
    </w:tblGrid>
    <w:tr w:rsidR="00936075" w:rsidRPr="00E15DD5" w14:paraId="528DA450" w14:textId="77777777" w:rsidTr="0084280D">
      <w:trPr>
        <w:trHeight w:val="270"/>
      </w:trPr>
      <w:tc>
        <w:tcPr>
          <w:tcW w:w="7787" w:type="dxa"/>
        </w:tcPr>
        <w:p w14:paraId="22D9622E" w14:textId="77777777" w:rsidR="00936075" w:rsidRPr="00E15DD5" w:rsidRDefault="00936075" w:rsidP="000758DB">
          <w:pPr>
            <w:pStyle w:val="Footer"/>
            <w:rPr>
              <w:sz w:val="15"/>
            </w:rPr>
          </w:pPr>
          <w:r w:rsidRPr="00616586">
            <w:rPr>
              <w:rFonts w:ascii="Symbol" w:eastAsia="Symbol" w:hAnsi="Symbol" w:cs="Symbol"/>
              <w:b/>
              <w:bCs/>
            </w:rPr>
            <w:t>Ó</w:t>
          </w:r>
          <w:r w:rsidRPr="00616586">
            <w:rPr>
              <w:b/>
              <w:bCs/>
            </w:rPr>
            <w:t xml:space="preserve"> AEMO 2022</w:t>
          </w:r>
        </w:p>
      </w:tc>
      <w:tc>
        <w:tcPr>
          <w:tcW w:w="1377" w:type="dxa"/>
        </w:tcPr>
        <w:p w14:paraId="08983749" w14:textId="77777777" w:rsidR="00936075" w:rsidRPr="00E15DD5" w:rsidRDefault="00936075" w:rsidP="000758DB">
          <w:pPr>
            <w:pStyle w:val="Footer"/>
            <w:jc w:val="right"/>
            <w:rPr>
              <w:sz w:val="15"/>
            </w:rPr>
          </w:pPr>
          <w:r w:rsidRPr="00E15DD5">
            <w:rPr>
              <w:sz w:val="15"/>
            </w:rPr>
            <w:t xml:space="preserve">Page </w:t>
          </w:r>
          <w:r w:rsidRPr="00E15DD5">
            <w:rPr>
              <w:sz w:val="15"/>
            </w:rPr>
            <w:fldChar w:fldCharType="begin"/>
          </w:r>
          <w:r w:rsidRPr="00E15DD5">
            <w:rPr>
              <w:sz w:val="15"/>
            </w:rPr>
            <w:instrText xml:space="preserve"> PAGE  </w:instrText>
          </w:r>
          <w:r w:rsidRPr="00E15DD5">
            <w:rPr>
              <w:sz w:val="15"/>
            </w:rPr>
            <w:fldChar w:fldCharType="separate"/>
          </w:r>
          <w:r>
            <w:t>3</w:t>
          </w:r>
          <w:r w:rsidRPr="00E15DD5">
            <w:rPr>
              <w:sz w:val="15"/>
            </w:rPr>
            <w:fldChar w:fldCharType="end"/>
          </w:r>
          <w:r w:rsidRPr="00E15DD5">
            <w:rPr>
              <w:sz w:val="15"/>
            </w:rPr>
            <w:t xml:space="preserve"> of </w:t>
          </w:r>
          <w:r w:rsidRPr="00E15DD5">
            <w:rPr>
              <w:noProof/>
              <w:sz w:val="15"/>
            </w:rPr>
            <w:fldChar w:fldCharType="begin"/>
          </w:r>
          <w:r w:rsidRPr="00E15DD5">
            <w:rPr>
              <w:noProof/>
              <w:sz w:val="15"/>
            </w:rPr>
            <w:instrText xml:space="preserve"> NUMPAGES   \* MERGEFORMAT </w:instrText>
          </w:r>
          <w:r w:rsidRPr="00E15DD5">
            <w:rPr>
              <w:noProof/>
              <w:sz w:val="15"/>
            </w:rPr>
            <w:fldChar w:fldCharType="separate"/>
          </w:r>
          <w:r>
            <w:rPr>
              <w:noProof/>
            </w:rPr>
            <w:t>4</w:t>
          </w:r>
          <w:r w:rsidRPr="00E15DD5">
            <w:rPr>
              <w:noProof/>
              <w:sz w:val="15"/>
            </w:rPr>
            <w:fldChar w:fldCharType="end"/>
          </w:r>
        </w:p>
      </w:tc>
    </w:tr>
  </w:tbl>
  <w:p w14:paraId="1EE58521" w14:textId="77777777" w:rsidR="00936075" w:rsidRPr="00055DCD" w:rsidRDefault="00936075" w:rsidP="00055DCD">
    <w:pPr>
      <w:pStyle w:val="NoSpacing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E764" w14:textId="77777777" w:rsidR="00FA7457" w:rsidRPr="005032D6" w:rsidRDefault="00FA7457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7621FCEE" w14:textId="77777777" w:rsidR="00FA7457" w:rsidRDefault="00FA7457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FCF" w14:textId="77777777" w:rsidR="00090AF7" w:rsidRDefault="00E76C12" w:rsidP="00090AF7"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57AF570" wp14:editId="6C052626">
          <wp:simplePos x="0" y="0"/>
          <wp:positionH relativeFrom="column">
            <wp:posOffset>-863600</wp:posOffset>
          </wp:positionH>
          <wp:positionV relativeFrom="page">
            <wp:posOffset>1270</wp:posOffset>
          </wp:positionV>
          <wp:extent cx="7537450" cy="5206541"/>
          <wp:effectExtent l="0" t="0" r="635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5206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9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8"/>
    </w:tblGrid>
    <w:tr w:rsidR="003A585A" w14:paraId="6535CEE4" w14:textId="77777777" w:rsidTr="00E76C12">
      <w:trPr>
        <w:trHeight w:hRule="exact" w:val="3126"/>
      </w:trPr>
      <w:tc>
        <w:tcPr>
          <w:tcW w:w="9268" w:type="dxa"/>
        </w:tcPr>
        <w:p w14:paraId="2436CBD1" w14:textId="77777777" w:rsidR="003A585A" w:rsidRDefault="003A585A" w:rsidP="0099388D">
          <w:pPr>
            <w:pStyle w:val="Header"/>
          </w:pPr>
        </w:p>
      </w:tc>
    </w:tr>
  </w:tbl>
  <w:p w14:paraId="5C4EE2FC" w14:textId="77777777" w:rsidR="003A585A" w:rsidRPr="00D34E41" w:rsidRDefault="003A585A" w:rsidP="00993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D601" w14:textId="77777777" w:rsidR="005537C0" w:rsidRDefault="005537C0" w:rsidP="0099388D">
    <w:pPr>
      <w:pStyle w:val="Header"/>
    </w:pPr>
    <w:r>
      <w:drawing>
        <wp:anchor distT="0" distB="0" distL="114300" distR="114300" simplePos="0" relativeHeight="251646976" behindDoc="0" locked="0" layoutInCell="1" allowOverlap="1" wp14:anchorId="6A64E353" wp14:editId="1C955D9E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34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0048" behindDoc="0" locked="0" layoutInCell="1" allowOverlap="1" wp14:anchorId="19D9D5D9" wp14:editId="293539C3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35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3C2D45B4" wp14:editId="79F5ACA0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08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0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FE3DD39">
            <v:group id="BothIcons" style="position:absolute;margin-left:-44.55pt;margin-top:-2.7pt;width:37.5pt;height:16.85pt;z-index:251643904" coordsize="476546,213995" o:spid="_x0000_s1026" w14:anchorId="651DDC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Yh3SQAgAAPggAAA4AAABkcnMvZTJvRG9jLnhtbNRVXU/bMBR9n7T/&#10;YPkd0gba0YgUTQMqJLZV+/gBruMkFv7StduUf79rJ3SlnTbEywQS6XXse33Oucfx5dVWK7IR4KU1&#10;JR2fjigRhttKmqakP3/cnlxQ4gMzFVPWiJI+Ck+v5u/fXXauELltraoEECxifNG5krYhuCLLPG+F&#10;Zv7UOmFwsragWcAhNFkFrMPqWmX5aDTNOguVA8uF9/j2up+k81S/rgUPX+vai0BUSRFbSE9Iz1V8&#10;ZvNLVjTAXCv5AIO9AoVm0uCmu1LXLDCyBnlUSksO1ts6nHKrM1vXkovEAdmMRwdsFmDXLnFpiq5x&#10;O5lQ2gOdXl2Wf9kswH13S0AlOtegFmkUuWxr0PEXUZJtkuxxJ5nYBsLx5fmH6eR8SgnHqXx8NptN&#10;ekl5i7ofZfH25q952dOm2TMoTvIC/wf+GB3x/7dPMCusQdChiH5RDc3gYe1OsFWOBbmSSobHZDts&#10;SgRlNkvJl9APUMolEFmV9Gw0o8QwjX6/UYLfcWuiKjEjLupTWKR0b/mDJ8Z+aplpxEfv0LB4jOLq&#10;7PnyNHy230pJdyuVii2K8cAMzX1gjj+I0xvv2vK1Fib0JwmEQpLW+FY6TwkUQq8EsoG7aowNxlMc&#10;kJADaULfYw/8G+JNR8gHEIG3EUuNmIb32M/dRCLwG3Nk59F2ZNV9thUWZutg0xF6ie0Gqx3Ybmcf&#10;1BZ8WAirSQyQA+JMxdnm3kfEuPRpScRsbFQyMVGGdCWdTfJJStib0TLgt0pJXdKLUfzrZWgFq25M&#10;lZIDk6qPcQNlhi5GnkOItHsjYPB2/DxGA/R+XjD/9u2c/0c759N8MkE5jz+lb9vT6YuNl1Q6WsOF&#10;Gm/B/THG+9f+/BcAAAD//wMAUEsDBBQABgAIAAAAIQCFKFjpGAQAAAQMAAAUAAAAZHJzL21lZGlh&#10;L2ltYWdlMS5lbWaEll9om1UYxp/nrMEGZ41USbI0pVpm65qOpF36h6bC1ApaHDKxzA2U2mSz65rF&#10;TFkqVnslwpBdiDAveuH80zqnUhW6XYlFmH/AsuGFFHUrInNGJoK9GkSfU/LFUvB8B37fd855n/c9&#10;5z3n5OQjgL/FP9USU93ilYEtgKVl6JEHAaJuKzAqoxH3iyOeMKBKHXCcQEJsLD+cC+DK63V4CHlM&#10;4BjGFKGAHFqQxE7sQp+eSbWK6EcP0uppQTt243kcUi2lvhZ0SZES9yjw+KY4nYp4RL0FPI2jil1E&#10;Fp2KX1LPUbWeU/wcJnGwOqnb9FYaqBdBERJenjdX2016W5Q0EiIuHhsr5nL5wVRXX7KUSnbtKpQS&#10;Ld296VJ3Mjk5uUn7QHH0+Hj+0GByZ7LUqYfV2rpY17ZJHxEUtjTvzq6/t+tp52b7G6t1u9Zev+Y8&#10;s0Nt62uLtTVpf+LC09wkjVeXeaZdDy/m5nG17bL+57t53AHZNOb6mQjpnZWgLPapbuN6xTs/mgZG&#10;WOYwr4hL7FE7JIblc8LHb5gvcYTHmGWRrvhf8VneYYbXcenuMkNMmYfZa0ac8QbNGPtMkQlTcura&#10;zZSymuU0367lNa2cLvnkNS2votYkK+xvy67HqnxuCG99nqi2Xfns4Q0OcYuyajCe3147tg6By28v&#10;x8wBTpic8Py+l9+Ej99l6a/K9yr31fzW5Nfg47emOf6hua4KL9+C/M77+BV43rzAr82scOXzuezf&#10;SGvZmM+Liu+1D2q8jW1v/EGtfb3w5hWWrqy2a7woy4jxd8SFS9fBazjAX3GSPzt1f/IibjVLuNOc&#10;c+oSZgEp84F4y6lLmTfQbl5D3Lzq1C1yFPdxCjv4slMX5wwaeUKccuoa+R6auaD7fsGp65K9hx9j&#10;gB85dfs5hym+g1PCtc6zsp8Wcz66s3wXn2iOi3q74r3PebzJM3iFHzp1j/NTtHERUbr3zdojIuyj&#10;C8pewZfionPcCi4jqDMYtudQZzUkWnXWAzq7rrxiJsCICTJkbnHea2W2Ms9ubmOvUxeVPSLCPrqg&#10;7BWdtAoedcar4EkGeVjxDjt1UdljHGdcuPLt4DPczxxP8imnLmT26K7vZdoka/d4WuuZ9FnPftPB&#10;jNkump3xMyak/50AW8XG/VryuWdiuhMi5gJC5lvnvpa5ijz/wjauOXVR2SMi7KMLyl7RJ0cFDc68&#10;KmjSfrVpv9qcuqjsMRH30XXwbu1Xq/aryRkvZLZqv9aQNtdr97vdr+s+69lvriFjfhE/OtcpY77T&#10;Hbuk39RS7fe1orOwLLz/E9s+7XM+LnCOizzDeZ6tnav5ahzXuZ3nT/yMv/EL4dIty74i7QqXmVHu&#10;9eJeERH2O9Z+ezVW2//3/dcg++3ClpCw9X8BAAD//wMAUEsDBBQABgAIAAAAIQB7eTXQzAEAALwD&#10;AAAUAAAAZHJzL21lZGlhL2ltYWdlMi5lbWaEk89qE1EUxr9zbbFFkYiCFbWMC7GVpEzSP0baCsUq&#10;uKgbQeyyJjGUNpmYVjoUhELeQN9BfAQXfYAuXbpThHbppqULoejvDrmgWYwHfveee+4335yZO2OS&#10;TuB3P26Qe0IsnJM80eOVJ5Jpn/w2mw4ewWYQDpMMSTsmFeHv+Pp5WN8/DOmp2trQlmpaU0cNRYo1&#10;pRlVGWNWXT3QnGapRJrQkt6qSVamFqmCogyTGK8P+JRw3KTa0SsleHdVVwn/lErCahv/hlp63W/q&#10;MvNFGIFRKEB4zgv99U1mDw+tItyC57Vuo9FeLFeqcVqOKzOdtBhN359Np+O41RrQLnfXdtbbzcV4&#10;Kk5LDF7rc8i0d9GPgYGP8aV6Nt9h9L35+pV+7t91qNPz3j3W/toQ45yJJ2jOowk5mr0JhuA5eF+O&#10;PbMJ+sH7zrPLPbNvosB8huCA+SV43xDh+6ENfbQN1WxVK/YiV/fLmpZo177oncvzO9UPl9hRxhz+&#10;BUjo45AXk3fdT9XdG/tmnjyd3zfXdD07dMG/h//Rf/x79HQMVfc+t/9PbtTtumd2ZgdaoPcReAhj&#10;wC8j/86uwXUI50D6z7ldonAVfBTA538AAAD//wMAUEsDBBQABgAIAAAAIQAu6WoH4AAAAAkBAAAP&#10;AAAAZHJzL2Rvd25yZXYueG1sTI9NS8NAEIbvgv9hGcFbutl+SIzZlFLUUxHaCuJtm0yT0OxsyG6T&#10;9N87nvQ2Hw/vPJOtJ9uKAXvfONKgZjEIpMKVDVUaPo9vUQLCB0OlaR2hhht6WOf3d5lJSzfSHodD&#10;qASHkE+NhjqELpXSFzVa42euQ+Ld2fXWBG77Spa9GTnctnIex0/Smob4Qm063NZYXA5Xq+F9NONm&#10;oV6H3eW8vX0fVx9fO4VaPz5MmxcQAafwB8OvPqtDzk4nd6XSi1ZDlDwrRrlYLUEwEKklD04a5skC&#10;ZJ7J/x/kPwAAAP//AwBQSwMEFAAGAAgAAAAhAH9CMuLDAAAApQEAABkAAABkcnMvX3JlbHMvZTJv&#10;RG9jLnhtbC5yZWxzvJDLCsIwEEX3gv8QZm/TdiEipt2I4FbqBwzJtA02D5Io+vcGRLAguHM5M9xz&#10;D7Nr72ZiNwpROyugKkpgZKVT2g4Czt1htQEWE1qFk7Mk4EER2ma52J1owpRDcdQ+skyxUcCYkt9y&#10;HuVIBmPhPNl86V0wmPIYBu5RXnAgXpflmodPBjQzJjsqAeGoamDdw+fm32zX91rS3smrIZu+VHBt&#10;cncGYhgoCTCkNL6WdUGmB/7dofqPQ/V24LPnNk8AAAD//wMAUEsBAi0AFAAGAAgAAAAhAKbmUfsM&#10;AQAAFQIAABMAAAAAAAAAAAAAAAAAAAAAAFtDb250ZW50X1R5cGVzXS54bWxQSwECLQAUAAYACAAA&#10;ACEAOP0h/9YAAACUAQAACwAAAAAAAAAAAAAAAAA9AQAAX3JlbHMvLnJlbHNQSwECLQAUAAYACAAA&#10;ACEAt1iHdJACAAA+CAAADgAAAAAAAAAAAAAAAAA8AgAAZHJzL2Uyb0RvYy54bWxQSwECLQAUAAYA&#10;CAAAACEAhShY6RgEAAAEDAAAFAAAAAAAAAAAAAAAAAD4BAAAZHJzL21lZGlhL2ltYWdlMS5lbWZQ&#10;SwECLQAUAAYACAAAACEAe3k10MwBAAC8AwAAFAAAAAAAAAAAAAAAAABCCQAAZHJzL21lZGlhL2lt&#10;YWdlMi5lbWZQSwECLQAUAAYACAAAACEALulqB+AAAAAJAQAADwAAAAAAAAAAAAAAAABACwAAZHJz&#10;L2Rvd25yZXYueG1sUEsBAi0AFAAGAAgAAAAhAH9CMuLDAAAApQEAABkAAAAAAAAAAAAAAAAATQwA&#10;AGRycy9fcmVscy9lMm9Eb2MueG1sLnJlbHNQSwUGAAAAAAcABwC+AQAARw0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lecIcon" style="position:absolute;width:213995;height:21399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iMxwAAANwAAAAPAAAAZHJzL2Rvd25yZXYueG1sRI9Ba8JA&#10;FITvhf6H5RV6azZVEBNdpS2IJSilqQjeHtlnEsy+Ddk1pv31riD0OMzMN8x8OZhG9NS52rKC1ygG&#10;QVxYXXOpYPezepmCcB5ZY2OZFPySg+Xi8WGOqbYX/qY+96UIEHYpKqi8b1MpXVGRQRfZljh4R9sZ&#10;9EF2pdQdXgLcNHIUxxNpsOawUGFLHxUVp/xsFLxP/o7n3TbbJ19DvllnWdYnB1Tq+Wl4m4HwNPj/&#10;8L39qRWM4wRuZ8IRkIsrAAAA//8DAFBLAQItABQABgAIAAAAIQDb4fbL7gAAAIUBAAATAAAAAAAA&#10;AAAAAAAAAAAAAABbQ29udGVudF9UeXBlc10ueG1sUEsBAi0AFAAGAAgAAAAhAFr0LFu/AAAAFQEA&#10;AAsAAAAAAAAAAAAAAAAAHwEAAF9yZWxzLy5yZWxzUEsBAi0AFAAGAAgAAAAhALPy2IzHAAAA3AAA&#10;AA8AAAAAAAAAAAAAAAAABwIAAGRycy9kb3ducmV2LnhtbFBLBQYAAAAAAwADALcAAAD7AgAAAAA=&#10;">
                <v:imagedata o:title="" r:id="rId3"/>
              </v:shape>
              <v:shape id="GasIcon" style="position:absolute;left:262551;width:213995;height:2139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W5wwAAANwAAAAPAAAAZHJzL2Rvd25yZXYueG1sRI9bawIx&#10;FITfBf9DOEJfpCar9MLWKFoQfPUCfT3dnG4WNydrEnX996ZQ6OMwM98w82XvWnGlEBvPGoqJAkFc&#10;edNwreF42Dy/g4gJ2WDrmTTcKcJyMRzMsTT+xju67lMtMoRjiRpsSl0pZawsOYwT3xFn78cHhynL&#10;UEsT8JbhrpVTpV6lw4bzgsWOPi1Vp/3Fadj5r5Oarl+Kt8PsrFoa99+htlo/jfrVB4hEffoP/7W3&#10;RsOsKOD3TD4CcvEAAAD//wMAUEsBAi0AFAAGAAgAAAAhANvh9svuAAAAhQEAABMAAAAAAAAAAAAA&#10;AAAAAAAAAFtDb250ZW50X1R5cGVzXS54bWxQSwECLQAUAAYACAAAACEAWvQsW78AAAAVAQAACwAA&#10;AAAAAAAAAAAAAAAfAQAAX3JlbHMvLnJlbHNQSwECLQAUAAYACAAAACEAlEIFucMAAADcAAAADwAA&#10;AAAAAAAAAAAAAAAHAgAAZHJzL2Rvd25yZXYueG1sUEsFBgAAAAADAAMAtwAAAPcCAAAAAA==&#10;">
                <v:imagedata o:title="" r:id="rId4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54144" behindDoc="1" locked="0" layoutInCell="1" allowOverlap="1" wp14:anchorId="0A414741" wp14:editId="60EC7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36" name="Picture 36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STYLEREF  Title  \* MERGEFORMAT">
      <w:r w:rsidR="00377DE1">
        <w:t>[Name of Consultation]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05" w:type="dxa"/>
      <w:tblCellMar>
        <w:left w:w="0" w:type="dxa"/>
      </w:tblCellMar>
      <w:tblLook w:val="04A0" w:firstRow="1" w:lastRow="0" w:firstColumn="1" w:lastColumn="0" w:noHBand="0" w:noVBand="1"/>
    </w:tblPr>
    <w:tblGrid>
      <w:gridCol w:w="8505"/>
      <w:gridCol w:w="2800"/>
    </w:tblGrid>
    <w:tr w:rsidR="000758DB" w14:paraId="428EECA0" w14:textId="77777777" w:rsidTr="005F2529">
      <w:trPr>
        <w:trHeight w:val="562"/>
      </w:trPr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2369D35C" w14:textId="14B11BD5" w:rsidR="000758DB" w:rsidRDefault="00B74190" w:rsidP="000758DB">
          <w:pPr>
            <w:pStyle w:val="Header"/>
          </w:pPr>
          <w:fldSimple w:instr="STYLEREF  Title  \* MERGEFORMAT">
            <w:r w:rsidR="00AE27E2">
              <w:t>Contingency Event Reclassification Criteria – Targeted Consultation Update</w:t>
            </w:r>
          </w:fldSimple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14:paraId="2DDE41CC" w14:textId="77777777" w:rsidR="000758DB" w:rsidRDefault="000758DB" w:rsidP="000758DB">
          <w:pPr>
            <w:pStyle w:val="Header"/>
          </w:pPr>
        </w:p>
      </w:tc>
    </w:tr>
  </w:tbl>
  <w:p w14:paraId="001894D7" w14:textId="77777777" w:rsidR="005537C0" w:rsidRPr="000758DB" w:rsidRDefault="000758DB" w:rsidP="000758DB">
    <w:pPr>
      <w:pStyle w:val="Header"/>
    </w:pPr>
    <w:r w:rsidRPr="00C63C58">
      <w:drawing>
        <wp:anchor distT="0" distB="0" distL="114300" distR="114300" simplePos="0" relativeHeight="251668480" behindDoc="0" locked="0" layoutInCell="1" allowOverlap="1" wp14:anchorId="7DB4BB04" wp14:editId="6BC07809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37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C58">
      <mc:AlternateContent>
        <mc:Choice Requires="wpg">
          <w:drawing>
            <wp:anchor distT="0" distB="0" distL="114300" distR="114300" simplePos="0" relativeHeight="251665408" behindDoc="0" locked="0" layoutInCell="1" allowOverlap="1" wp14:anchorId="1A71BED1" wp14:editId="51C9D8A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11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12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C9BC025">
            <v:group id="BothIcons" style="position:absolute;margin-left:-44.55pt;margin-top:-2.7pt;width:37.5pt;height:16.85pt;z-index:251665408;visibility:hidden" coordsize="476546,213995" o:spid="_x0000_s1026" w14:anchorId="25ADBEE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jjYTRAgAAWAkAAA4AAABkcnMvZTJvRG9jLnhtbOxWyW7bMBC9F+g/&#10;ELwnspXITYTIQZHFCJCmRpcPoCnKIsINQ9py/r5DSnYTu2iD3AL0YJnbPM57nCfq4nKjFVkL8NKa&#10;io6PR5QIw20tzbKiP3/cHp1R4gMzNVPWiIo+CU8vpx8/XHSuFLltraoFEAQxvuxcRdsQXJllnrdC&#10;M39snTA42VjQLGAXllkNrEN0rbJ8NJpknYXageXCexy97ifpNOE3jeDha9N4EYiqKOYW0hPScxGf&#10;2fSClUtgrpV8SIO9IQvNpMFNd1DXLDCyAnkApSUH620TjrnVmW0ayUXigGzGoz02M7Arl7gsy27p&#10;djKhtHs6vRmWP6xn4L67OaASnVuiFqkXuWwa0PEfsySbJNnTTjKxCYTj4OmnSXE6oYTjVD4+OT8v&#10;ekl5i7ofRPH25q9x2XbT7EUqTvISfwN/bB3w/3edYFRYgaADiH4VhmbwuHJHeFSOBbmQSoanVHZ4&#10;KDEps55LPoe+g1LOgcgabZBTYpjGcr9Rgt9xa6IoMSCu6SNYZHRv+aMnxl61zCzFZ++wXjE8rs5e&#10;Lk/dF9stlHS3Uql4QrE9EMPa3quNP2jT19215SstTOiNBEIhR2t8K52nBEqhFwLJwF09xvNFEwck&#10;5ECakCq9XtmAlo7bJ7eKKwVkzdBnjHNEzdMq37Ja9MOnxWg0GM6z8MXW/fD4ZDuOp79DirAOfNiB&#10;dq0MIgnDyt3WGBGppxyAf0P1kp99ABF4G4cbVGgYj/DbiSTnbwWj1h49QBYd5oU02SrYlP9rPDDU&#10;/Z4HdrXcE5kJq0lkhIpingmcre99zBiXxpm4JOZsbDzXxEQZ0lX0vMiLFPBsRqMcQJTUFT1DXbfK&#10;toLVN6ZOwYFJ1bdxA2WGmoo8hybS7ssSG+/HXCdbc82Yf//ewlfFf2+lmyKf5EWBr5rDS+Z9Gyzd&#10;ZXh9J58Pnxrx++B5H9vPP4imvwAAAP//AwBQSwMEFAAGAAgAAAAhAIUoWOkYBAAABAwAABQAAABk&#10;cnMvbWVkaWEvaW1hZ2UxLmVtZoSWX2ibVRjGn+eswQZnjVRJsjSlWmbrmo6kXfqHpsLUClocMrHM&#10;DZTaZLPrmsVMWSpWeyXCkF2IMC964fzTOqdSFbpdiUWYf8Cy4YUUdSsic0Ymgr0aRJ9T8sVS8HwH&#10;ft93znmf9z3nPefk5COAv8U/1RJT3eKVgS2ApWXokQcBom4rMCqjEfeLI54woEodcJxAQmwsP5wL&#10;4MrrdXgIeUzgGMYUoYAcWpDETuxCn55JtYroRw/S6mlBO3bjeRxSLaW+FnRJkRL3KPD4pjidinhE&#10;vQU8jaOKXUQWnYpfUs9RtZ5T/BwmcbA6qdv0VhqoF0EREl6eN1fbTXpblDQSIi4eGyvmcvnBVFdf&#10;spRKdu0qlBIt3b3pUncyOTm5SftAcfT4eP7QYHJnstSph9XauljXtkkfERS2NO/Orr+362nnZvsb&#10;q3W71l6/5jyzQ23ra4u1NWl/4sLT3CSNV5d5pl0PL+bmcbXtsv7nu3ncAdk05vqZCOmdlaAs9qlu&#10;43rFOz+aBkZY5jCviEvsUTskhuVzwsdvmC9xhMeYZZGu+F/xWd5hhtdx6e4yQ0yZh9lrRpzxBs0Y&#10;+0yRCVNy6trNlLKa5TTfruU1rZwu+eQ1La+i1iQr7G/LrseqfG4Ib32eqLZd+ezhDQ5xi7JqMJ7f&#10;Xju2DoHLby/HzAFOmJzw/L6X34SP32Xpr8r3KvfV/Nbk1+Djt6Y5/qG5rgov34L8zvv4FXjevMCv&#10;zaxw5fO57N9Ia9mYz4uK77UParyNbW/8Qa19vfDmFZaurLZrvCjLiPF3xIVL18FrOMBfcZI/O3V/&#10;8iJuNUu405xz6hJmASnzgXjLqUuZN9BuXkPcvOrULXIU93EKO/iyUxfnDBp5Qpxy6hr5Hpq5oPt+&#10;wanrkr2HH2OAHzl1+zmHKb6DU8K1zrOynxZzPrqzfBefaI6Lervivc95vMkzeIUfOnWP81O0cRFR&#10;uvfN2iMi7KMLyl7Bl+Kic9wKLiOoMxi251BnNSRaddYDOruuvGImwIgJMmRucd5rZbYyz25uY69T&#10;F5U9IsI+uqDsFZ20Ch51xqvgSQZ5WPEOO3VR2WMcZ1y48u3gM9zPHE/yKacuZPboru9l2iRr93ha&#10;65n0Wc9+08GM2S6anfEzJqT/nQBbxcb9WvK5Z2K6EyLmAkLmW+e+lrmKPP/CNq45dVHZIyLsowvK&#10;XtEnRwUNzrwqaNJ+tWm/2py6qOwxEffRdfBu7Ver9qvJGS9ktmq/1pA212v3u92v6z7r2W+uIWN+&#10;ET861yljvtMdu6Tf1FLt97Wis7AsvP8T2z7tcz4ucI6LPMN5nq2dq/lqHNe5nedP/Iy/8Qvh0i3L&#10;viLtCpeZUe714l4REfY71n57NVbb//f91yD77cKWkLD1fwEAAP//AwBQSwMEFAAGAAgAAAAhAHt5&#10;NdDMAQAAvAMAABQAAABkcnMvbWVkaWEvaW1hZ2UyLmVtZoSTz2oTURTGv3NtsUWRiIIVtYwLsZWk&#10;TNI/RtoKxSq4qBtB7LImMZQ2mZhWOhSEQt5A30F8BBd9gC5dulOEdummpQuh6O8OuaBZjAd+9557&#10;7jffnJk7Y5JO4Hc/bpB7QiyckzzR45Unkmmf/DabDh7BZhAOkwxJOyYV4e/4+nlY3z8M6ana2tCW&#10;alpTRw1FijWlGVUZY1ZdPdCcZqlEmtCS3qpJVqYWqYKiDJMYrw/4lHDcpNrRKyV4d1VXCf+USsJq&#10;G/+GWnrdb+oy80UYgVEoQHjOC/31TWYPD60i3ILntW6j0V4sV6pxWo4rM520GE3fn02n47jVGtAu&#10;d9d21tvNxXgqTksMXutzyLR30Y+BgY/xpXo232H0vfn6lX7u33Wo0/PePdb+2hDjnIknaM6jCTma&#10;vQmG4Dl4X449swn6wfvOs8s9s2+iwHyG4ID5JXjfEOH7oQ19tA3VbFUr9iJX98ualmjXvuidy/M7&#10;1Q+X2FHGHP4FSOjjkBeTd91P1d0b+2aePJ3fN9d0PTt0wb+H/9F//Hv0dAxV9z63/09u1O26Z3Zm&#10;B1qg9xF4CGPALyP/zq7BdQjnQPrPuV2icBV8FMDnfwAAAP//AwBQSwMEFAAGAAgAAAAhAGBrFePf&#10;AAAACQEAAA8AAABkcnMvZG93bnJldi54bWxMj8tOwzAQRfdI/IM1SOxSx6VFIcSpeG8qFmmp1KUb&#10;D0lUP6LYbQJfz7CC3TyO7pwpVpM17IxD6LyTIGYpMHS1151rJHxsX5MMWIjKaWW8QwlfGGBVXl4U&#10;Ktd+dBWeN7FhFOJCriS0MfY556Fu0aow8z062n36wapI7dBwPaiRwq3h8zS95VZ1ji60qsenFuvj&#10;5mQlvI3Pu+067h+P7/jybdZLUZlKSHl9NT3cA4s4xT8YfvVJHUpyOviT04EZCUl2JwilYrkARkAi&#10;FjQ4SJhnN8DLgv//oPwB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QItABQABgAIAAAA&#10;IQCm5lH7DAEAABUCAAATAAAAAAAAAAAAAAAAAAAAAABbQ29udGVudF9UeXBlc10ueG1sUEsBAi0A&#10;FAAGAAgAAAAhADj9If/WAAAAlAEAAAsAAAAAAAAAAAAAAAAAPQEAAF9yZWxzLy5yZWxzUEsBAi0A&#10;FAAGAAgAAAAhAOHjjYTRAgAAWAkAAA4AAAAAAAAAAAAAAAAAPAIAAGRycy9lMm9Eb2MueG1sUEsB&#10;Ai0AFAAGAAgAAAAhAIUoWOkYBAAABAwAABQAAAAAAAAAAAAAAAAAOQUAAGRycy9tZWRpYS9pbWFn&#10;ZTEuZW1mUEsBAi0AFAAGAAgAAAAhAHt5NdDMAQAAvAMAABQAAAAAAAAAAAAAAAAAgwkAAGRycy9t&#10;ZWRpYS9pbWFnZTIuZW1mUEsBAi0AFAAGAAgAAAAhAGBrFePfAAAACQEAAA8AAAAAAAAAAAAAAAAA&#10;gQsAAGRycy9kb3ducmV2LnhtbFBLAQItABQABgAIAAAAIQB/QjLiwwAAAKUBAAAZAAAAAAAAAAAA&#10;AAAAAI0MAABkcnMvX3JlbHMvZTJvRG9jLnhtbC5yZWxzUEsFBgAAAAAHAAcAvgEAAIcN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lecIcon" style="position:absolute;width:213995;height:21399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RjwwAAANsAAAAPAAAAZHJzL2Rvd25yZXYueG1sRE9La8JA&#10;EL4X/A/LCL01G0MrEl3FRwulh4IxCN7G7JgEs7Mhu03Sf98tFHqbj+85q81oGtFT52rLCmZRDIK4&#10;sLrmUkF+entagHAeWWNjmRR8k4PNevKwwlTbgY/UZ74UIYRdigoq79tUSldUZNBFtiUO3M12Bn2A&#10;XSl1h0MIN41M4nguDdYcGipsaV9Rcc++jILdy/zjYg9J8XrNrC7POT3v6k+lHqfjdgnC0+j/xX/u&#10;dx3mJ/D7SzhArn8AAAD//wMAUEsBAi0AFAAGAAgAAAAhANvh9svuAAAAhQEAABMAAAAAAAAAAAAA&#10;AAAAAAAAAFtDb250ZW50X1R5cGVzXS54bWxQSwECLQAUAAYACAAAACEAWvQsW78AAAAVAQAACwAA&#10;AAAAAAAAAAAAAAAfAQAAX3JlbHMvLnJlbHNQSwECLQAUAAYACAAAACEAVbiEY8MAAADbAAAADwAA&#10;AAAAAAAAAAAAAAAHAgAAZHJzL2Rvd25yZXYueG1sUEsFBgAAAAADAAMAtwAAAPcCAAAAAA==&#10;">
                <v:imagedata recolortarget="#482445 [1445]" o:title="" r:id="rId3"/>
              </v:shape>
              <v:shape id="GasIcon" style="position:absolute;left:262551;width:213995;height:2139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vwpvwAAANsAAAAPAAAAZHJzL2Rvd25yZXYueG1sRE9Ni8Iw&#10;EL0L/ocwC940VWFZqqksC6IXBd1evI3NbFvaTEoSa/33ZkHwNo/3OevNYFrRk/O1ZQXzWQKCuLC6&#10;5lJB/rudfoHwAVlja5kUPMjDJhuP1phqe+cT9edQihjCPkUFVQhdKqUvKjLoZ7YjjtyfdQZDhK6U&#10;2uE9hptWLpLkUxqsOTZU2NFPRUVzvhkF1x263ub2dDg2bp+3c5KXcFNq8jF8r0AEGsJb/HLvdZy/&#10;hP9f4gEyewIAAP//AwBQSwECLQAUAAYACAAAACEA2+H2y+4AAACFAQAAEwAAAAAAAAAAAAAAAAAA&#10;AAAAW0NvbnRlbnRfVHlwZXNdLnhtbFBLAQItABQABgAIAAAAIQBa9CxbvwAAABUBAAALAAAAAAAA&#10;AAAAAAAAAB8BAABfcmVscy8ucmVsc1BLAQItABQABgAIAAAAIQAm3vwpvwAAANsAAAAPAAAAAAAA&#10;AAAAAAAAAAcCAABkcnMvZG93bnJldi54bWxQSwUGAAAAAAMAAwC3AAAA8wIAAAAA&#10;">
                <v:imagedata recolortarget="#482445 [1445]" o:title="" r:id="rId4"/>
              </v:shape>
            </v:group>
          </w:pict>
        </mc:Fallback>
      </mc:AlternateContent>
    </w:r>
    <w:r w:rsidRPr="00A4111D">
      <mc:AlternateContent>
        <mc:Choice Requires="wpg">
          <w:drawing>
            <wp:anchor distT="0" distB="0" distL="114300" distR="114300" simplePos="0" relativeHeight="251671552" behindDoc="0" locked="1" layoutInCell="1" allowOverlap="1" wp14:anchorId="03ED4341" wp14:editId="478A0B70">
              <wp:simplePos x="0" y="0"/>
              <wp:positionH relativeFrom="page">
                <wp:posOffset>5664835</wp:posOffset>
              </wp:positionH>
              <wp:positionV relativeFrom="page">
                <wp:posOffset>180975</wp:posOffset>
              </wp:positionV>
              <wp:extent cx="1709420" cy="78803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420" cy="788035"/>
                        <a:chOff x="0" y="0"/>
                        <a:chExt cx="1711087" cy="788299"/>
                      </a:xfrm>
                    </wpg:grpSpPr>
                    <pic:pic xmlns:pic="http://schemas.openxmlformats.org/drawingml/2006/picture">
                      <pic:nvPicPr>
                        <pic:cNvPr id="9" name="Picture 9" descr="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48574"/>
                          <a:ext cx="1052195" cy="33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4"/>
                      <wps:cNvSpPr/>
                      <wps:spPr>
                        <a:xfrm>
                          <a:off x="1595887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E81A605">
            <v:group id="Group 5" style="position:absolute;margin-left:446.05pt;margin-top:14.25pt;width:134.6pt;height:62.05pt;z-index:251671552;mso-position-horizontal-relative:page;mso-position-vertical-relative:page;mso-width-relative:margin;mso-height-relative:margin" coordsize="17110,7882" o:spid="_x0000_s1026" w14:anchorId="6290FB0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+5o5AMAABEJAAAOAAAAZHJzL2Uyb0RvYy54bWycVl1vIycUfa/U/4Cm&#10;Ut82nnHs2p7GWVlJE0WKdq3NVvuMGcaDlgEK+Ku/vgcYj5M423bXkvGFC5fD4dyLr97vW0m23Dqh&#10;1TwrLvKMcMV0JdR6nv35+e7dNCPOU1VRqRWfZwfusvfXP/90tTMlH+pGy4pbgiDKlTszzxrvTTkY&#10;ONbwlroLbbiCs9a2pR5dux5Ulu4QvZWDYZ7/NthpWxmrGXcOo7fJmV3H+HXNmf9Y1457IucZsPnY&#10;2tiuQju4vqLl2lLTCNbBoD+AoqVCYdM+1C31lGysOAvVCma107W/YLod6LoWjMcz4DRF/uo091Zv&#10;TDzLutytTU8TqH3F0w+HZR+299Y8maUFEzuzBhexF86yr20bfoGS7CNlh54yvveEYbCY5LPREMwy&#10;+CbTaX45TpyyBsSfLWPNH/3Cosink37hcDYLCwfHbQcvwBjBSnw7BmCdMfDfSsEqv7E864K0/ytG&#10;S+3XjXmHyzLUi5WQwh+i8HAtAZTaLgVb2tQBmUtLRDXPZhlRtIXe4Q2bEgxU3DEo74Fp9esv+8Xv&#10;sbkNg8J4pA+hG68hc8GolAey5opb6nlFdsI3pOWV2LQEi2tRIcV4YCsgCJsmCDRQ9KjZV0eUvmmo&#10;WvOFM0gBXFPk9uX0Qei+wL+SwtwJKcOlB7tjCqBfye0NspOUbzXbtFz5lJuWSxxHK9cI4zJiS96u&#10;ONixD1UEREvnLfesCRvW2PgTwCYR9I6I8gQsYHZQ6zf1ORpNx5NR0mAv0nw8LGbjpLXLy9lkGEXa&#10;aw3EWefvuW5JMAAQOHDBtKTbR9chOk6BRk8gooluyB0UMHekDL0z0r4rR58aajgghLAnWRWjo64C&#10;U7hgyQnGYurGeX0iu2+xVIxn42nIuzdyuRijpCaWimQ/z8jvZImWSgcxIQQtpQptPwDmwwhy/Igz&#10;Wv4geZr9idfII9SXYbyG+BzwG2nJlqKQU8agsSK5GlrxNDzO8YlCh7DCAxJWxJIiFQKGyElkXewu&#10;wHHmy9jp5N38sJTH16QHlv8bsLS4XxF31sr3i1uhtH0rgMSpup3T/CNJiZrA0kpXB1QZq6FTXJYz&#10;7E5AtI/U+SW1eLwwiAfZf0RTS72bZ7qzMtJo+/db42E+9ApvRnZ4DOeZ+2tDQ62UDwpKnhWjEcL6&#10;2BmNJ6Hg2+ee1XOP2rQ3GtdURHTRDPO9PJq11e0XvNuLsCtcVDHsPc+Yt8fOjUcfLrz8jC8W0U5F&#10;+FE9GZTudHkhKT/vv1Brusz1yPkP+pg9Zwmc5ob7UHqBcluLmN0nXju+kcnRiu9ulFD3HyE87M/7&#10;cdbpn8z1PwAAAP//AwBQSwMECgAAAAAAAAAhAKUu0dXdKwAA3SsAABQAAABkcnMvbWVkaWEvaW1h&#10;Z2UxLnBuZ4lQTkcNChoKAAAADUlIRFIAAAGdAAAAhwgGAAAAzeWE6wAAAAlwSFlzAAAuIwAALiMB&#10;eKU/dgAAIABJREFUeNrtfb2OK1tz3foOJjEEmOPIUETKgSICw+8Jpm/mbHgDA86mT27h9MmUnT6J&#10;AUe35wlOzwPYHwdK5Oj2PMHlCBPIDmwSihSJTCRlVwFrD6uL+6+b3WRzphYwuPfwv3fvXatWVe3a&#10;f/j999+hGAayaZYDSAEsAVQAFsVrsdKRUSgU7wV/UNIZHPHMAJQAbuihF/q3EpBCoVDSUfRCPNcA&#10;cgBfxFNPAIritah0lBQKhZKOomvymZPKGYmnngHkSj4KhUJJR9E18chwm5KPQqFQ0lH0SjzXABYA&#10;bh0veQaQas5HoVAo6Si6JJ8SwL3nJd+xy/lsdLQUCoWSjuIUxLMm1VPpaCkUCiUdxSmIBwAesMv3&#10;qOpRKBRKOoqTEM8awLx4LZY6YgqFYgj4pENwmSheixTAY+BlYwC/ZdMs0xFTKBSqdBSnUjzAbmNp&#10;quE2hUKhSkdxFO9g1yonhDsAFe37USgUClU6itZq5xrACoedC2zYkuJZ6MgpFApVOorGoJDZPPLl&#10;IwB/yqZZqiOnUCiUdBRtiafCbnNoLH5QPkihUChOBg2vvTNk06yCu12ODY9UCadQKBRKOorGpDPB&#10;7hC4UYO3vQBItLJNoVD0DQ2vvTNQ08+i4dtusKtsu9YRVCgUqnQUbRTPCrvNoU2gikehUKjSUbRC&#10;2uI9qngUCoWSjqI5qJrtWYlHoVAo6ShOhbzl+5R4FAqFko7iZGpHiUehUCjpKE6qdgzxlDqECoVC&#10;SUfRRO28HPERd9q5QKFQKOkoGnHPke+/z6ZZrsOoUCiUdBQxWGDXXfoYfNMmoQqFQklHEZY5u82e&#10;XRxlUOh5PAqFQklHEat2jsUIwEIr2hQKhZKOIqR2ugixAbvWOnoAnEKhUNJRBFF19Dm3WligUCiU&#10;dBSnIh1gV1iQ6JAqFIomeHddppkhTABsAJSursl09kwKIMP+/Jk1gLx4LcrA98yK12J5YWMzA/Bb&#10;hx+5BjDTrtQKheJDkQ4RTY76iZkPRB4bB9nkAO7Zw88ACsp9IEBSKfbHBqwBZL73DWysNmh2wFsI&#10;T8VrMdelpFAo3j3pOMjjkchmFUlOztfTe64BzIlo+PueSEUtLmzMKjQ7zjoGP1/aOCgUivPgasDG&#10;0Rj7ShICPZehHhZ7JvKoIshmi11PscJDNjP6/Dn7jhfsdvcvQiElen9CZHVD762K1yI789D2QTpl&#10;Ns0mGmZTKBQXRTpEJin9TQDMLYQzJ8MfDG85yKYgstl4iC4jojDveSBVs4wgmpQ+Y8ze/0jGfghq&#10;YNXDZ45onDNdUgqFwodBhNeISFIAd/TQE4CUEwOF0krhpX+3EUgLspnQ6+dCOZURBQVzeh9/75oI&#10;ZmFTXmce6wTArz19/E9Du16FQqFKRxr7hVAVmTT0tCfkG3vomUhpdSTZGFVzK1SJM8fDvifFYejN&#10;EM0y8vpNCM78F9iH/foKVcnftkV3hQUFXYtCoVAMS+mQwS+F0U65wSbjXghSSmUojcirYEopRDYp&#10;kRMP0eXw5GocobM19jmeVSTJJvQZiVBGS+xCcFXfpdjZNOM3fc2upwt8DqnDS0A2zQo4qh8VnY1x&#10;XrwW+YX81muyPYXeuQtUOrSgv7CHHniCnW5wLl8jjQC9rsBh9VpmCbm5ig+cZdJEEib0d8OMdGyO&#10;51qQDM/zLBjJrE58C7i62XRMOnk2zRaXbKzpvn0hR6BUM9HLGJtoQX4hP9mE0IuBj+uEog0zANeB&#10;yMOK/pYAVqfad3h1hsW8QD2cVQun0WQshZpIZa6AQm6cQJ7os1YRZPNIZLP0qLBUKKdHIpoqcI0z&#10;RjSyxLpoq2RoXDYdTYwl+20bBxm1xZjG+lKMiXW4DYEOgXTY/rBzo+zQQZoBGGfTLL0QZZyTER+i&#10;gzS3RE9icCs+a2sc4djozaBJh4zxQpDJXITTctRzNzZ1I0nphcimsizUHPF7eMzCTtlnP9N3eT13&#10;IilDNGOhiKqme1joGmfs74Y999Bx2XWF7kuos2yaFResdsz4jrNpNh/AHqSJWBfnQoXuqh8n9N90&#10;6GqS1uPY2IkzRCZsvykle3PX4ceO6PPuAPySTbPoLSKDIx0aoB/soWcinA0z+Lyg4EDdOPI2uYyx&#10;OkJzoQ2jmfjcB3j28DCikVVrz2iQ42FkzAsKbsQ4VfSZqxNUhi07IqDRpaodmqsjQUC68bV7mLDP&#10;7QW0lMrE716daW6aqA13jPvEDdntgo6sL7og3KsTDFQp1UbxWqRikReoh8lkubQxYDw8llnyO7Yw&#10;Wu4Iuc1RLyYIlkg7iOYJ+6q1TcR4GIJJcFhMUJHXV51pEU5IOd58YLUjVeTtJfbZuwDcijFPB+qE&#10;TISamJ3DCbHYwFNiRE58Svn4o9b1VY+DJPM3AKtsshQBHCgXMtAlM4KuUFoeSTYTNsFj8zu2zgTR&#10;ROMhGaOKlkQymyMXxvURhtEQzVh4ccdUto1onC+m2odU742DiFIouhpnmdy+z6ZZNlAHJXMotFOO&#10;VdmRI9gF+XwjhzJtG3a+6mmgJvDsv3GQSRrI73yX5ZWW0mdXMcEE9fzOFo6Npez1Kdrldyawl0Ub&#10;kqnahsnIKE7oL8EuscnzPW2bb/Lr6SrEZhbsJZWYunJl91Teu4KiC8wcY58P8Lem5yIdiw0cCkYA&#10;/pRNs4Oo1FlIhwilYsZ2CyAxhGLZn1P74RZCeiYikft3cmYcrX3XLPka77EFRGIp+9w1gK8I5GjY&#10;Hh7uKa/pOqqmSobleQy5TITieCaiqGgcNkfkezaef69wXOx4KIn4NmEUm/HJoeiLdAY3vpb8npnT&#10;132qMooCVUeqmxdyIFe0ppdi/K+ZA9vWybwDsKQ1Hh1luep4sEKEkwH4hb3lqwinedWNJSRnJREL&#10;KTnJxhJyM+XRhW8gPfmdEu0KCczfrWXiVPS36sjbngll41JHK/F72oTbLiURn0dcx1BJZ43TJLe7&#10;MrQzh4MytPLpzPP7q16+8NCGxsLs/VtEOLmVI4pi7FmTNT4GUFF4NOreXfU4WJJwShHemhvv3NJX&#10;zRZuk4m0g/CYQwGVDrKRqsZbHijq4e/kjY7x5tlmUZPnuRXqxWxGXPacuJYT+tqjdFyvi8XtUMpM&#10;A/clFJYcDXhPSXkpO/vNnPCoyXIgcyLxKI2kD9JpSTgvZAePGjeyxRV2+RrZHizGnvzIphlifsdV&#10;T4P1RjgWqVgjFEu4TXYnsIXban3XLOXULgVkKzkMFRKkgmiadCSYCJLhobeKeSXLEy6maznZsml2&#10;I5QVHOqmbb5n6KGpNHKh59AOBV3YCp+DMpRKwbShUjs14fR2eCR95sLShiyEKOK56mGwOOFMUC8o&#10;eKHnTP6Gt8M56Ksmwm2252PDbRPUu0iv4S8kkKGzKKJhSiYRJPOCff5leWavfyYkeSh8smKkI8Nt&#10;sR0Mhk46sZttx9k0S7STduehNXkv0jMT4wT1bR69kk4Lwvl+CmVL83zWsFw7SDxXHQ8WJxz53Nve&#10;Gof6eTs7x6JuZLGB3JPj2ihqyOZeeAelY6KZ0uhxbOiMfutchMuMkul8N28H4EqnqUc5scjqWGM9&#10;yL0upGSbxLBz7DuCK7onnSGUT6cR87mTYgJmC2PW0kEXl1OgeC0KOnG4jFQ9P7Jp5kwRXB0xWI0I&#10;x2wI9T0XqW7kIW6xuR3XqaIp6rmdZ4Q7TvNeR7xcO1jpNrBFv6Sx4iQ08by3wmEe6rbBQh7iIW9N&#10;verB56gunHTMPTlnqX0WeR1dKN5FJOHUokSnBtn1hIgnpvVO5TpNuBXpEDuXYrBiCCdFvR3OZ8/e&#10;HaluJqgXGxzsyWlQSj1BvWLNhNtKR6scbxEBjtzcecZFLxfNJkA6PtUUwnxopEPzpU2OKoduFm2L&#10;mPE+2/4uR5m0DcmxpEMOdsx4nJVwGPFsAMwtXWZsGJFtTLpSOpWQWZ8jCEcqGF7ZZjybkVQ3LJT2&#10;jUnMUF+22H07zqMNHERjcjuLC47ry3LpVPxbeqKyeIC3yVkhPsk4HqBCaEscQ95BP1gEigjkXDnX&#10;/q6sxTpqOxYxGz8HQTiCfNJsmiGCeG5pnRRHkQ6xHDc034vXogwQDmfGt/yNpRBA5naMnBuz78oF&#10;2eTs/S6ySbHvXOA9HdRxrEFUtdoFLPoJG8s13QOubFZiMa1wWEosuxdwqR0qLBjMeSQRyeLHwPOX&#10;fnzDuR2eGOO/OPGcSBo4UccWE5SXSDiCeCYRSi3PplnJr+Gq4U1Jcdi8M3cRjqX/2tsgWsJpb6XS&#10;lk7Rta4ElkICm/qxveYrkcfG4nXw/mqGmBaXsJu+ARKhVmuLh9RqIUjHF0KboNkZPAmG0xYnjTB6&#10;13DHr1MlnV5J5xy5sybKt3UxAdnRELmZiM+Q1fScHE9fIc6I1nzamHTIMBeChTNiOxfhVGxwufLh&#10;e3NkOI2rG1sT0BT1UNxncQicjWwyx56dFPVTQaP6q70T0jFkyq8dHlXjIh0efgvt40kGonKuA2GU&#10;R3KMCg/pXNIBZJdIOsAJc2cRytd1PVWLr4txVvKhR1ZojcwB/BZ4aa134acGi7REvVItZcarCeFk&#10;AP5E7zHKxxBODuBXIpwXADNDONk0m1HZ3g9673cAE961mt6/wi5WugTwc/FaTAQpzSjc90/YteSZ&#10;UPjsL4rXIilei/Idx+qN0d8Wr8XCUrkGThqWSR8al1sHeb15PQ3i+n17aD51VtD1VzQPfWpI0UC9&#10;NL1PcjPzQFROaycqskT/WeZBBkw8S7LF0UQbq3RyIQczCsVwYjHKx0c4Jer5lzmx5QT1TaRvuRtH&#10;qC1leR+pbHx5nUyqmo/iqZKxHwuVwxdNJfI7a8vH2Pq0VcKYrCLUzrk9uDyw4JeCgH44Xnujm0Ub&#10;KYmmOOXxGG0ciFlP35Ne2O0tUD9axulAFK/F5ipisiSon8L5RIUDJeqbIRNmhG4syofndlyhtlpu&#10;RuzJse3Z4Ttl17B3LGjU9uYdg0/kBfP4OXnIIoI23ulK/Fs2CT2r0qE5NQ6pHObJlRRmG3mMiJJO&#10;PwbajG/R85xI0e5wtFnD75EnA9vweGl7wEg4ZB7nzDgQcwDlp8AgmbCawRa70+NSiOadAcLh3vB3&#10;RjgF9qG2J+zCaRWFyhb03Bi78NeEheHm2TRbYRce22CX1+HPT+izV9iF2q5JAv6H4rVIP+gpkOYe&#10;mdAaP4vnhUKKiSChEKHAoYY4Nh0Zn1N4tGtH4YjP6N219OKVdPbwhTDH5CicbU74ftsRjl8bFT5k&#10;4ilx2FbLOs5XES8ai0GbiEVoQm0LD+GYxz+T5yiVDw+nJdjniaTyMcUMt7AcxOZqe4P3WxgQ62El&#10;7D6WFpWzsBiGpcy/UIk1AsQ0sZAQ9+5uzjgOk4ByKzyPfwsYihQKHxLPcwtyTm49dmjR49q4CThr&#10;v/ne3yC8GiLPpwvvdFGiHhWTuMmm2fWnwALlC+2ZjEyJeuGACbXdMa85JYO1tBCOedwQx89Udn1N&#10;6uRX+vxHoXwKuvm37Lnc5IToN/x/Ipw1Uz+lbuKrGcTCQzpS6VxHenw+ZTNxhBnOAZ8XuYVj7wTN&#10;n0efMTlhwvs9Kp0qoCZve1STPmfB5PfWLa9LzvmQMiov/B7HhEHnnxoMQIp6QYEpHMhQ39yZsDLq&#10;sSCchD2+BlWusX0+XxgRpawkb0nPvQD4iZ5bERk5yUbX+VuI9J4tIrMp946FlIyqGTHHQYbbVi4S&#10;EbB5arKi7frM42Cd7wHnxLegRtBKtpDC9OVMVhTWXJ8y7BRRJp0ztX4U6SBc6ba99D2BpNJeQuNw&#10;5ZGcXOp+J2PzRZDQDPuTQF1l1IZwUuwTTXyTaIr9vhvZrcAoqC0OK9rkXpxcicYZmpCLaG5xLqTK&#10;kQRjHhsLgonxQDeWBVidcRwae2lEzL4GpynOF49PRfl7b2PYMh86CxjbFZufP3xqsuOohU/lrFnY&#10;THbeaEM6oddV78TeVPCHK2dXEV6FCTtUgoQ24rE5GSH+pTbCeWvkKc7T4R0JeEWbLJHmJFUjI4XV&#10;u8+Yyqksi81HOrJPm03VTIRxrkTex+T17s49HJ7nYmPphYd0zrlZdIzmSe02aKtQfQaXz6sFW9s2&#10;NZmi20q2LFJZVXDn9Lpqm/NeipsqBPI6nyJUjqnBHrPQSy7UzHcaNBvhcO/lsXgt5vQ95seZrgKZ&#10;qFoDgK+0YXOVTbNEbA41FW1KOP5FNeLkIpLptnAbmMznC2pp8aZdXudWLMpNw1BD1+SbImIzaET4&#10;IBQCSnXKNQ4tVWx8N/DnNbITzQnTQZ47V77PipnPIXJ6T0rHi08RKkcyV0ZEcsMMV476saYPrMDg&#10;GyOclOVvbrHP65h8j5GxJvxWiAIDs+P9L4rXQrv8NlM5peX+lkylgilRuZBMCEQedb2M9NrO7cX5&#10;jNVLw82doYR3orOvkZe/ajC+XZZP++ZELb9Hc397hIqJwbtQOjE2+ZMwVDOLyuFGylTw1A5ZIxK6&#10;Z+QiCwwk4dxg3+ZmKdrfPBSvhXnchOy+EEH9bJSPruNGKidnRGQW7ZoRUUwlm1xc6yNDLqci3yTg&#10;ZTYN15QBA6Rqpz7+k4DKXAqjtYK/UjA705xoXUwQ44i8Mwf6uYnSySwDLUmoFAuMnwthKtpS7AsM&#10;DOGk2DcGfTJGjcJp37CvWpNhNhNKm72zjs99L/RvTOVUFiIqGRHdtSCdleUxV+WKXFC3pxwOz3Pb&#10;pjmYiBDQvW4WjTfIDrVcBtTksePrcwxc+b2qZ6XzYfBJhGPmQtVk4t+8hcgzkVLJVI859OyHhXBM&#10;LsbkdSbYJ5iN6lkwdWMe/6OG0pqrXIfRzdi9su3XMd2VrwUxmAU3CSzCjeV1OFcHCDJOdx2qnNj3&#10;afl0nEF+dhBRBX/pbX7EnAiVzrvurS+6cuyG5+ePNCF49ZrsvLsSN6fELgRmjFaK+kbRlEItPyyq&#10;R5JQgn0hwhu5iWo2rUprHzowhvZBnM5q7lXBSDyzqBxORGYfz7VYXEuLUTGfOR7IggrNn1akQ8UX&#10;Tx5CS6mV+6kcpWecJhG9avGepOXn+RqtHlM+3Ta/twytO2382px0uORci8kiVY85lOeWPb9kN8a8&#10;36d6jFHMxIFua+z26iz19rTy4rjyzNnjuVQ5ogEh7zuWWIho5liEo9iFeYax8CWdH48kBd9ZO6fs&#10;jgwA1YAdtNhyaUnsvkarx4xv2sYJIccrdJ1tSecWHwif2AK9FZNBhlf48c0V9jmDt/5m2O+dcYXZ&#10;eCdSUyadYl9cYNrbKOG09+yNykiFmhkHVE4pVC+/95KIzFHXSQeecG+8gw7KpD1GKBQC+vAhtqZF&#10;BA3vUdbi96Rw72eKye89tyRXhSQdi0c4EQOdipudC88hZx5zJiaMIZwS++KCz8yT4SSUau6m9QJP&#10;sA9NPrGO27x0mqscGds2j/Mw69ahfirLPAGA1YB6kPk82ueOHJtQeW/6waflJIK4jxnfeYdzIsYJ&#10;aVvBtoxYv++pd99tDOlwg7IVk2WF+rk5/EOfsMvjGGP3SAapIsP1wgjnnj77JwALqk4z/dQSbWFz&#10;FOHIsFoq1M9b6bRD5fBQUyrVT2RhgTEicvFVZxgPn0d7tMrhISBo+bQPiee5dcT4hhqtZg3mxCxg&#10;DGPsj0/J3wSuI4R3oZRiyPPKonRGHm+lRD03kDOjsqZ/82MJEnFaaIJ6q5wnEQZStPe4D8JqtNCM&#10;Q7BmR39fw9KTzVI+XTqMR2V5fD2g8QgZ+1mHna5XHoNzm02zjxwuPsr7Z3P73jO+k8h9ez6Cij04&#10;7ZhighcEepLhfXQlCK6rq0Dc9YV5B1tSNWM2GbgXnWLflYDndcyE+Yx9v7YbsNNDFUd79WaMH8Re&#10;psJhiHm+gy84/poXZizn4vGVZYItHQS1OvF4JAgnZr+d8id9YMVzNOlENFrNQorniDJp+VuqI4oJ&#10;VgHSSXC6wpNzqVsAePkUeNG18G5TRkC88+oDDfgdmwgzsHwN9tVtN9j1VFPCOd7AzthEfWEq1Bzl&#10;/RYGZQfhWVWOxRssHBOpYt89sqifg8V24nj10ObVh9wsSvfcF+Js4tX7jHEaMb98TNE0v+crHpkc&#10;cb3JO7n1oTzb8iowUHzSbJiRKdhEMM3xjIdtyqfNaXu8GegIVETQ8QSfIK7F/tu1XHrIg+VxTMVg&#10;ajlB1dyfoMoRp4u+NTy0HD5VOrzYyrF4lpbXPvc0JpOAR3supLjQY4h7DLNEK2DaNL52kNiIDF3Z&#10;0hFpaot8iiV0UJ0Po2yazS+56wqtv2Bj06tIhl1bXjdmRszU05u8zpIRUNGGcBiRmL9rdlMnOLKV&#10;u5DJa7YIlkSwK/pbDjTnVLIbnAoSLRmxSDL65lA5/P8XjoKDNfueRIZBLN7eljocnGzeD3U9ZtOs&#10;+GC5S59d2bbon1hgX/0qkbvII1BUsm7hAPvO1rn1EOcym2Zb+EvI5+jpWO4BRRmqqwYfaG7cE1vc&#10;ayKDG/alppDAhHsqev7BdoPJk56RsUrE58Vg3cBrcpEVP4/k1vIbTTjx7e+cSolKzXnXgQV7TobV&#10;Fg5i+c5UzkRcd+6Qy6XDqDw51LEZo+sTjMk1hps7ifHGP5LSabN2StRzyLX160nid6lyjGL55pmH&#10;vsKRRUCJ31Mni9WF3vOQ0/dSvBarK8Tthr22LCLjfeTM8CTYFxKk2BcWmM7T1/SahCZl6LufSXUs&#10;2X8P6vvpc2fst84ir4m/Z0O/x1ZlMqLnboVSMu1HqlO1wCDPje/HyQSBm/tRC6tR+OyePVc4SIaH&#10;3GRrpJJ9z1iGDiybRZcOA9THWM0DXuS5kSvptL//pJh9RjuTnxsok5ZroInSCV330kNy9xHzJL20&#10;mx1xZtWb/YhVOiOmKmbi/01OocT+8DUzcHcA/i+Af8mm2dKjYNZMRVTYnZm+Ehc1MWqILnCCDsJs&#10;FjRRWYaIvpEaqsibWfQRSqFFxHvbpYJ4S1jCasxBeHu5CLndOwiIT/5ndk8SiwdnMzSnVIN54Pnv&#10;6L8kdeFZeONLj9k3VJ2+dbk64h67jPadpXza53m3WqNEfmvP9c08760C771ItUP3O4bAG5EOLOGT&#10;ik0ArnieaVL9AuCfAfwl/dVkFvabSCt587NpNiFimUUqIk5eKzG5XTfPkBb/9zEENiKSvQPwgxpC&#10;LroqmmBnEZnrTCykwg/R4yG3HPVD90qHsX4SIbc7RyiCk9HaQ0bLwONdTfp54N5tUW//09fiK+Av&#10;x85w2TH7LlRO6/sf0Wj1rXw6okw6P+L6Vm1Ih33vjwjjnFzQ/c4jVM7bBvSmpDMWRtosaJ6HySwe&#10;5ZqpACvJYB92Szw31JCKCbdVxoMQrDuzGLsZ/LkFSVDmmrZoF7a5I+/LnEFUtPVeGOG89bbjYyj2&#10;6ryIkNsE9uMNzOfeOzxDTixvfaksFSoLx4Lbsti2HPeujX8ollyeKIlfBkjno2wWTQLkccz1+xqt&#10;8u7eoTLpY5RE5XGEbwPXXpITOA7Mk8xs5h64yklQP1k6SPJXLb+LbxpdMAP1HftKtv8D4G9pwS8d&#10;3mmC+hk9vpDbUhjaiVFClDy/Rj/dWkcdvP8LgC/ZNHsk8lk2uKnXqDdTTfj7xV4dsylXGkJzDd/F&#10;dxfCE1mx73Tt2bF9vrkfB3kewo0MM3Q46WOU8EkWL3nijwEP+yNsFm18hk6DMa4iy6fTHudDqDNB&#10;yLGIUTt5Ns2qITsoov1WSOWsjiUdW2HBFvtk/BbAf7bkZUyXAlvSdy1CbvK9CbHqjMhqFCDFjVAv&#10;rlCbLDzg/14xRdcFod1jF7N9xK4PWoy3VdECsxEOJySQAlqx53kl2wtvf2/ZuZ8LYhlFhtZcIbSK&#10;kYK8z6dUOU8njo+XCFcovfdDCWeBiEIX4ZwfHmMN+Mukjw1xHlNMYNROBn/+eIRdj8rZgOdKhXBK&#10;YivXaFvS4aeHztliM4arYF7zjL7URjRPJuxmIZkZU0K3Hq9pyUJuS5YgN+Qxwb4ce4JmJdm3FoPZ&#10;ReGCIZ/vCOcaKvq9qYVw+E3/LMKMM9T3NaQ2hcIU0MpBQI8iz+MKrc1tpGMxQJ0RQETc/mQqR3ji&#10;oT5bslP7u0FEEcGygzH2nbUzDoxt0cH3ryLa4cQ4S79G2NmKysE3A7vPZaQdPTjM8OrI754wlcMV&#10;zw9i8swyAZ/gqPBiSiixvI8roaUwwCbUljE1FBMWi5X6t4Jsu8I37OLQqSvkRKXmthAlLxx45MUB&#10;Ftn7VYwXvy+10lHLZrrcoypcrXK4AuqzXDqkctZnOs2xCIRP3i3poKciAscYfws4xTavu+zo+339&#10;4IKkQ87JA8L5kJuhEY9o4uwdI1te6ljSuWaG5IsnjPVMN9tGNAl54VIJ8RLkSoSNTHVbAnfhgSk6&#10;qLixYz3ITGHBhIXQXHt8ngXRrtBd/mgM4NdsmjmP55aEQ17ePbuxqSX8cGO78aJFDsDKp30qx6KW&#10;nkULHVcftj7LqEOkcxbDHvDEgV3Lk/SdHueRhIxtR99Tonnj1i4LSpZoWUwgHMokQjEY4pmfs5Sa&#10;hfNjrm8LR17tKsDYIYyYIeYDZIx+STdahs4m9IOkV71lKmhhCbcZormxEIy16IB1PEiw2+Mz6UCx&#10;jHu4p99oAs59C0NsDn2RYS3xvK2wgBvDZ6GQnCrHsvmr9ITWFp4FWHW0ANKAmt3ivOXJofLpHO9z&#10;s+jEpzw7JPaYoo3OQ2uxzlODKsWEnNhQZOYGwJKI5+TqnexobEgNEPllSTrHMv+aTbR/APD/iGhK&#10;yw+fY79ptAnRzB3kVFlUUMLCbLeBsFrFJpAZhw3qhRKJUHYz4cWbhpZd7Ia/9Ulpy+bQRFT0zcTC&#10;kqXVczH2qUcZ+FSOPNp3Lp5bsHshw11deZohFVOeORwR8sTHgfNX3mN4retKrKIB6XRdUHJUMQEj&#10;zw2tkyrChowoKvIAS66kR8LJ4O57Z8Nn37y+gr+BXVOv/5fitfjFIsnmZCTGoZCbRwWtiWiJeM3G&#10;AAALg0lEQVRKmc+hQUks12FCdLxnGg8JmRCbKbm+aXH9XZdp32B3HEAiPSVqGvhCJJ+KcZMdCb5a&#10;9i9xovhuqXRzqRxZllyI58YOldNLPkd0xD6FV9uXJ57j/bS0l5GO3kkn4qyd3uYDfXdb8rV9Vizx&#10;gCIZc9qT1Jtapt9UNLSLwabOVwg0sGuALScctteDt9I3CqWw5ClsKmjNXr8SxGRefxNSQGzzqS+G&#10;usa+m8LKooASTzhhwiaaKaY4RvmMAJQOxZOaiWrxrHlhQWF53vwmWT59LZTDQ6CdSOlRSwuHSuyM&#10;dDC8Mmmf2vGRTpOTLwcPi7JFT/dfjnGIdPoqKPFVKTY6mbYF8YyxK9jKSfWUHd7HOa2xpg511CkC&#10;Vx16H5WHbEx+p7B45ynqVW5WYmKKSda3v7DwHH/9nLx32+ZT06hzRepnyUqsExZGS9Euf9NFqM1a&#10;teLYaFsysn6RRpnyH3dsfG1hNe4Y5ILg7xuE3Tjp3HVtdCzteQancti9iimfznH8ZtE0wuB3Yo8C&#10;eYrOztBpMMYxO/zznsZj2RXptCQeTj4FHGmKBg7DHO7N+p0QDgBcUUwxtDBi8Pd08yXZHLCwh5hy&#10;S7jNts9nTYZlIRSQbfPpFvv9QG87fNk+oNwSIjLv48cZAPtO11zduFTPBMcXHNzQdaaeyZKi3j16&#10;bglX1jpKWzoafBHPbzwLNhfjPbKpHHqu5hV25NGHDMh6YHmSUPn0PJtm10fG58fop7hFInRExSwQ&#10;CelL0ZWeaM22xxDU0qNkR21ULBHPjNZSE5s8wn7/H0TUZoXDFl8z9t9jUgQHm9ZjlI65ab8ceQP+&#10;G4A/a0E2z/TaymJMUzYgW9ChcBajaSOlkkiJKzCufkYWtbTErsN1xdvssBt0ewajdZ9NM6v3Qob9&#10;h7j5K0u4a8TCToVHFbxYyqtjVY78rM5Da0ztHkNKp1Y7wfJpvJ99O6csIpDzLnOMcZ+qN6aYYNVi&#10;zqywa+9VIK6vmQ23J7BXzwhU2/pIZ9EB6fxZQ7Kx9iEjsuFy+UABOUJtvETbqJlr+jxZtWVIphL7&#10;duYUqpDVaEb1PNIk2kQuIrkXqG2VW0le08ZjYDPHfp4bV1hNtMkBDnMlPpUjw1wv4vutPdqO5R0M&#10;u0zaZxR9edP0nZDOyYoIhJH2nbVT9ni9MaSzOOK6Mrqu8kRKtom6yds2JL0yzNpBiO1/FK/FX1u8&#10;U+PFcbLJLXt3JNkcKCBW2caNzxMRzcISZuOTsNYJgSmfBeq93GqdD3DccdWVw1tPsM8fxXgjLm/Y&#10;SPDPFqJPhZc0t+TT+Oc9WMbap3Kc3Qks4cp1R40L0xA5D/ho8VD59EVvFo3IKfXduDK3kM5jn0Ua&#10;EWfrJB18RwVgYkldnAuPONxQ3px0mNH4ccTg/LVlEpaCRLIIZWMLoU3EpNpi19G6FJ2RDSHx7ywt&#10;RMOVj7PzQV8T1ZCfhSQTzwTOsmlWWM7Q2VgIR+7X+WrJc5RwFA84whK5IKzUozDSHkJrKQZeJu0L&#10;l0R2n75Y0sHp2t/4xliWT59iPJdof7ZOk+vLKXKRnYl8mjQpjiadBeq71dsahwnqZ16ssdtTUllI&#10;iYd/nul1Kw/ZHITv2GtMnsZGSDORyzH5ocUQTnKk37AQBCTzTgdqhwiosCgpnsc5KJ8W1WzA4Z6f&#10;RDwvPUb52yQZ9hFaC6mcx4GXHpcB0rm58M2is8AcP0WL/hz7JpovJxpL3z7HUZcl8bTGDPnYKnm7&#10;hrOrTCekQ0ogFHsOEQ4PpVnjfhZSsoXRTA7oWwTZvB1eRsavFMY1Zd5Pp6d59klAjk21MQnnBXu9&#10;rXx6IojqyUK8uVAxoVxPKQhLhtaqjgyKD0MmHFM+/VPLa1gC+GkAl7EMqMxyAGNswl2nUr1FQMlv&#10;erjOjSEDtmfR142/CcypzmVfjsIffv/9d+klr1qqHZ4TepLes4WUXEUHKVNcNrIx53Hfe0iLh+xM&#10;Z9niUjfhCfL82aXORPfXLYCZJXdWscm5ptfIU0h5mPW72Egqn3/kDUctHWgf+EmmCsUJ1kpevBaT&#10;D3r9CfZHuhj1eeuw1/zMsQrH5a9bhdeOVTs3nlCabBZ3cI6MeM1WvsZSARcimzWArxhucrmJZ2O8&#10;mjkcDRWJ0DnhJBbCycUEtLXSKYRKyQOKIxfvtzUYVShOhQXC+4neLcgeVkP+jTWlw4zHCs1L9P43&#10;gP9qUTc5I7EX2A8jy7GvtHrCruBgxV4zJ+NlyCSzVKvx5/N32jbe5d3MAPzGHrJVsyWoHxp1cJSC&#10;ZV/ATxZS96kc+fxz8VokagcVCoVV6XAPGOFT7ST+1bITfsGUiy2/k2Bf4XagkkT+Z2sJ9ZgqrVvb&#10;8x8IqwDhmOICTga55V5wwnmy5GJCqsfXo02hUCjwySPRHhp+ViI8XtOXyLTgLyxe9a9EOA/Y5RY4&#10;4WTYV4Y80fO5MaKkoH4jwnkAMPmghGMSiy8QJ4iKkAMvj7bt6uf3x7aRNBXq99FypESt+epHUpsK&#10;heI4pdPkVDuDEWtJY3ILthAOz93Y1A0/nW4LkTgX6si69+eDIne0yjFK0GDuCIHy+5wFNpLaVE7q&#10;ITGFQqHwk44xUKQ2YqvZ/ieA/4R948nK4i2byrRHi3GbY79psVYBJ3I/W+w2PKph2zsJNsJJUQ+Z&#10;fXUUefDCkWeLQpFn7TxY9lPJPSiqchQKRTPSoV2+CepJah/+HJYTLckwlWSYtrDnHQpGKJ9FmTRX&#10;RwebSBWHsHQlsG0Slbmeg9Abqxrkrwmpnke9PwqFoo3SMa22PyOuRc6/g/3MnAr7/I6tes2E014g&#10;ztYW6kjVTRzhTFA/k+NgkygjC65gUkt5uexSkVvu7zxAQgqFQgHAUUhgIZ4SwOfIz8yFt20KCp4g&#10;zl2g51dEOI/FazEThFMS2W0A/FEJJ4pwZBuctUN5zlEPvT3KEB2pXB42e7HcA9kH6klVjkKhaK10&#10;OPHQ4UAhxTMmdbJixu9gV7pQMJ8tXQcqRlbppW/wPCHMuAGWQ92YEirZQ2uHErIRjCS4LPAehUKh&#10;aE46gnhCjUH/O3b5HcDddv8HGcU/WtSP6R/2UffdtFU5JepVaHNHZd9C3L+YirZHy74dqXKeL7hh&#10;pUKhOAE+NX0DEUhChOHCnwP4R+x2tJcWw/gD+4IDSTgVdm0sPivhNCKcBPVQ2GcbAViI6avluIkJ&#10;DosHbI1DZbskvV8KhaJb0iHiWWLXA+zF87L/CNE1l1Ww2Qgnxb5KLtGNhUfhs238aIzlwWy2cFgp&#10;FEwaOLXUpYQUCoXieNIh4tkUr8UM/s4FCw/h2DobH5CRIhqmo+x3B+HIEmprRZvlCOtnS4HBBIf7&#10;clTlKBSK/kiHkU+G3Vkfa8vTN9k0y5VwToJrUhu5hUhMYQZvhZM6Cgz4+10tc0qLslrpLVAoFL2T&#10;DhFPRZ62TfV8A/BfIglHK9TaY8k7PnsIB4gvMEgdpda3jJR+1lCoQqE4KekQ8WxI9fwRu64BEn+l&#10;hNMfPMdu8yPBjSqpLOSUi9c9OT7ThOjMfVvo6CsUilhYz9PpAlRNlTOv+I1c2PkvSjg9wnI+zqND&#10;DSWoH2VxcKIoI6Zv0NNAFQrF0EjHQT4vAP4KwN9g12VgpoTT27gbJcmVy9zyOtsR5T9ZGoNOsAvT&#10;pVqlplAo2uKq7y8gA5UQ+aQA/heAP8CyIVHRG+G84PDoAQOZx/nuIRV1EhQKxbCVjsUgTgD8++K1&#10;+Dsd/t6U5a+CcKwhTHGUOKDHSysUivdGOopeCcd0dOCl0TNbOTNVof2JPbRWJaNQKPrGJx2Cd004&#10;iYNwzPlEHBruVCgUSjqKowhnaXntNQ7b3HzWTbkKheIUuNIh+DiEQ1hgvx/nCUCpe20UCoWSjqJz&#10;wqF9OxvsDuRbaDhNoVCcGlpI8HEUjkKhUJwdmtO5XJQ4PJJaCUehUAwa/wYwvqZf1fCjIAAAAABJ&#10;RU5ErkJgglBLAwQUAAYACAAAACEAgKtPyOEAAAALAQAADwAAAGRycy9kb3ducmV2LnhtbEyPwWrD&#10;MAyG74O9g9Fgt9VxSkKWximlbDuVwdrB6M2N1SQ0lkPsJunbzz1tNwl9/Pr+Yj2bjo04uNaSBLGI&#10;gCFVVrdUS/g+vL9kwJxXpFVnCSXc0MG6fHwoVK7tRF847n3NQgi5XElovO9zzl3VoFFuYXukcDvb&#10;wSgf1qHmelBTCDcdj6Mo5Ua1FD40qsdtg9VlfzUSPiY1bZbibdxdztvb8ZB8/uwESvn8NG9WwDzO&#10;/g+Gu35QhzI4neyVtGOdhOw1FgGVEGcJsDsgUrEEdgpTEqfAy4L/71D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RX7mjkAwAAEQkAAA4AAAAAAAAAAAAAAAAA&#10;OgIAAGRycy9lMm9Eb2MueG1sUEsBAi0ACgAAAAAAAAAhAKUu0dXdKwAA3SsAABQAAAAAAAAAAAAA&#10;AAAASgYAAGRycy9tZWRpYS9pbWFnZTEucG5nUEsBAi0AFAAGAAgAAAAhAICrT8jhAAAACwEAAA8A&#10;AAAAAAAAAAAAAAAAWTIAAGRycy9kb3ducmV2LnhtbFBLAQItABQABgAIAAAAIQCqJg6+vAAAACEB&#10;AAAZAAAAAAAAAAAAAAAAAGczAABkcnMvX3JlbHMvZTJvRG9jLnhtbC5yZWxzUEsFBgAAAAAGAAYA&#10;fAEAAFo0AAAAAA==&#10;">
              <v:shape id="Picture 9" style="position:absolute;top:4485;width:10521;height:3397;visibility:visible;mso-wrap-style:square" alt="Icon&#10;&#10;Description automatically generated with medium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5GwQAAANoAAAAPAAAAZHJzL2Rvd25yZXYueG1sRI9BawIx&#10;FITvBf9DeEJvNasFqVujiFDoxUOtF2/P5HWzuHlZkqe7/fdNodDjMDPfMOvtGDp1p5TbyAbmswoU&#10;sY2u5cbA6fPt6QVUFmSHXWQy8E0ZtpvJwxprFwf+oPtRGlUgnGs04EX6WutsPQXMs9gTF+8rpoBS&#10;ZGq0SzgUeOj0oqqWOmDLZcFjT3tP9nq8BQN5wXYpt/OF08VXg5wOK/t8MOZxOu5eQQmN8h/+a787&#10;Ayv4vVJugN78AAAA//8DAFBLAQItABQABgAIAAAAIQDb4fbL7gAAAIUBAAATAAAAAAAAAAAAAAAA&#10;AAAAAABbQ29udGVudF9UeXBlc10ueG1sUEsBAi0AFAAGAAgAAAAhAFr0LFu/AAAAFQEAAAsAAAAA&#10;AAAAAAAAAAAAHwEAAF9yZWxzLy5yZWxzUEsBAi0AFAAGAAgAAAAhACvIvkbBAAAA2gAAAA8AAAAA&#10;AAAAAAAAAAAABwIAAGRycy9kb3ducmV2LnhtbFBLBQYAAAAAAwADALcAAAD1AgAAAAA=&#10;">
                <v:imagedata o:title="Icon&#10;&#10;Description automatically generated with medium confidence" r:id="rId6"/>
              </v:shape>
              <v:rect id="Rectangle 14" style="position:absolute;left:15958;width:1152;height:1152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/>
              <w10:wrap anchorx="page" anchory="page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CF4C" w14:textId="77777777" w:rsidR="00596E73" w:rsidRDefault="00596E73" w:rsidP="009938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46" w:type="dxa"/>
      <w:tblCellMar>
        <w:left w:w="0" w:type="dxa"/>
      </w:tblCellMar>
      <w:tblLook w:val="04A0" w:firstRow="1" w:lastRow="0" w:firstColumn="1" w:lastColumn="0" w:noHBand="0" w:noVBand="1"/>
    </w:tblPr>
    <w:tblGrid>
      <w:gridCol w:w="6946"/>
      <w:gridCol w:w="2800"/>
    </w:tblGrid>
    <w:tr w:rsidR="004A3E62" w14:paraId="25D1CD0E" w14:textId="77777777" w:rsidTr="006D41D8">
      <w:trPr>
        <w:trHeight w:val="562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14:paraId="36C2CBE1" w14:textId="6F60DA1A" w:rsidR="004A3E62" w:rsidRDefault="00B74190" w:rsidP="006D41D8">
          <w:pPr>
            <w:pStyle w:val="Header"/>
            <w:ind w:right="0"/>
          </w:pPr>
          <w:fldSimple w:instr="STYLEREF  Title  \* MERGEFORMAT">
            <w:r w:rsidR="00D830A5">
              <w:t>Contingency Event Reclassification Criteria – Targeted Consultation Update</w:t>
            </w:r>
          </w:fldSimple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14:paraId="6A143F6B" w14:textId="77777777" w:rsidR="004A3E62" w:rsidRDefault="004A3E62" w:rsidP="000758DB">
          <w:pPr>
            <w:pStyle w:val="Header"/>
          </w:pPr>
        </w:p>
      </w:tc>
    </w:tr>
  </w:tbl>
  <w:p w14:paraId="7CB45C1D" w14:textId="77777777" w:rsidR="004A3E62" w:rsidRPr="000758DB" w:rsidRDefault="004A3E62" w:rsidP="000758DB">
    <w:pPr>
      <w:pStyle w:val="Header"/>
    </w:pPr>
    <w:r w:rsidRPr="00C63C58">
      <w:drawing>
        <wp:anchor distT="0" distB="0" distL="114300" distR="114300" simplePos="0" relativeHeight="251655168" behindDoc="0" locked="0" layoutInCell="1" allowOverlap="1" wp14:anchorId="72A66F7E" wp14:editId="22D4C7DA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3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C58">
      <mc:AlternateContent>
        <mc:Choice Requires="wpg">
          <w:drawing>
            <wp:anchor distT="0" distB="0" distL="114300" distR="114300" simplePos="0" relativeHeight="251651072" behindDoc="0" locked="0" layoutInCell="1" allowOverlap="1" wp14:anchorId="673A67A7" wp14:editId="5803AA58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4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5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ACB5E1F">
            <v:group id="BothIcons" style="position:absolute;margin-left:-44.55pt;margin-top:-2.7pt;width:37.5pt;height:16.85pt;z-index:251651072;visibility:hidden" coordsize="476546,213995" o:spid="_x0000_s1026" w14:anchorId="2584A8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/xDQAgAAWAkAAA4AAABkcnMvZTJvRG9jLnhtbOxWyW7bMBC9F+g/&#10;ELwnsp3YTYTYQZHFCJCmRpcPoClKIsINQ8py/r5DSlYTu2iD3AL0YJnbPM57nCfq4nKrFdkI8NKa&#10;OR0fjygRhttCmmpOf/64PTqjxAdmCqasEXP6JDy9XHz8cNG6XExsbVUhgCCI8Xnr5rQOweVZ5nkt&#10;NPPH1gmDk6UFzQJ2ocoKYC2ia5VNRqNZ1looHFguvMfR626SLhJ+WQoevpalF4GoOcXcQnpCeq7j&#10;M1tcsLwC5mrJ+zTYG7LQTBrcdIC6ZoGRBuQBlJYcrLdlOOZWZ7YsJReJA7IZj/bYLME2LnGp8rZy&#10;g0wo7Z5Ob4blD5sluO9uBahE6yrUIvUil20JOv5jlmSbJHsaJBPbQDgOnn6aTU9nlHCcmoxPzs+n&#10;naS8Rt0Ponh989e4bLdp9iIVJ3mOv54/tg74/7tOMCo0IGgPol+FoRk8Nu4Ij8qxINdSyfCUyg4P&#10;JSZlNivJV9B1UMoVEFmgEFNKDNNY7jdK8DtuTRQlBsQ1XQSLjO4tf/TE2KuamUp89g7rFV0UV2cv&#10;l6fui+3WSrpbqVQ8odjuiWFt79XGH7Tp6u7a8kYLEzojgVDI0RpfS+cpgVzotUAycFeM8XzRxAEJ&#10;OZAmpEovGhvQ0nH75FZxpYBsGPqMcY6ok7TK16wQ3fDpdDTqDedZ+GKLbnh8shvH0x+QIqwDHwbQ&#10;tpZBJGFYPmyNEZF6ygH4N1Qv+dkHEIHXcbhEhfrxCL+bSHL+VjBq7dEDZN1iXkiTNcGm/F/jgb7u&#10;9zww1HJHZCmsJpERKop5JnC2ufcxY1waZ+KSmLOx8VwTE2VIO6fnU6yovRmNcgBRUs/pGeq6U7YW&#10;rLgxRQoOTKqujRso09dU5Nk3kXZXlth4P+bCG6Uz15L59++tyX9v9ffLZDaZTvFVc3jJvG+DpbsM&#10;r+/k8/5TI34fPO9j+/kH0eIXAAAA//8DAFBLAwQUAAYACAAAACEAhShY6RgEAAAEDAAAFAAAAGRy&#10;cy9tZWRpYS9pbWFnZTEuZW1mhJZfaJtVGMaf56zBBmeNVEmyNKVaZuuajqRd+oemwtQKWhwyscwN&#10;lNpks+uaxUxZKlZ7JcKQXYgwL3rh/NM6p1IVul2JRZh/wLLhhRR1KyJzRiaCvRpEn1PyxVLwfAd+&#10;33fOeZ/3Pec95+TkI4C/xT/VElPd4pWBLYClZeiRBwGibiswKqMR94sjnjCgSh1wnEBCbCw/nAvg&#10;yut1eAh5TOAYxhShgBxakMRO7EKfnkm1iuhHD9LqaUE7duN5HFItpb4WdEmREvco8PimOJ2KeES9&#10;BTyNo4pdRBadil9Sz1G1nlP8HCZxsDqp2/RWGqgXQRESXp43V9tNeluUNBIiLh4bK+Zy+cFUV1+y&#10;lEp27SqUEi3dvelSdzI5OblJ+0Bx9Ph4/tBgcmey1KmH1dq6WNe2SR8RFLY0786uv7fraedm+xur&#10;dbvWXr/mPLNDbetri7U1aX/iwtPcJI1Xl3mmXQ8v5uZxte2y/ue7edwB2TTm+pkI6Z2VoCz2qW7j&#10;esU7P5oGRljmMK+IS+xROySG5XPCx2+YL3GEx5hlka74X/FZ3mGG13Hp7jJDTJmH2WtGnPEGzRj7&#10;TJEJU3Lq2s2UsprlNN+u5TWtnC755DUtr6LWJCvsb8uux6p8bghvfZ6otl357OENDnGLsmownt9e&#10;O7YOgctvL8fMAU6YnPD8vpffhI/fZemvyvcq99X81uTX4OO3pjn+obmuCi/fgvzO+/gVeN68wK/N&#10;rHDl87ns30hr2ZjPi4rvtQ9qvI1tb/xBrX298OYVlq6stmu8KMuI8XfEhUvXwWs4wF9xkj87dX/y&#10;Im41S7jTnHPqEmYBKfOBeMupS5k30G5eQ9y86tQtchT3cQo7+LJTF+cMGnlCnHLqGvkemrmg+37B&#10;qeuSvYcfY4AfOXX7OYcpvoNTwrXOs7KfFnM+urN8F59ojot6u+K9z3m8yTN4hR86dY/zU7RxEVG6&#10;983aIyLsowvKXsGX4qJz3AouI6gzGLbnUGc1JFp11gM6u668YibAiAkyZG5x3mtltjLPbm5jr1MX&#10;lT0iwj66oOwVnbQKHnXGq+BJBnlY8Q47dVHZYxxnXLjy7eAz3M8cT/Ippy5k9uiu72XaJGv3eFrr&#10;mfRZz37TwYzZLpqd8TMmpP+dAFvFxv1a8rlnYroTIuYCQuZb576WuYo8/8I2rjl1UdkjIuyjC8pe&#10;0SdHBQ3OvCpo0n61ab/anLqo7DER99F18G7tV6v2q8kZL2S2ar/WkDbXa/e73a/rPuvZb64hY34R&#10;PzrXKWO+0x27pN/UUu33taKzsCy8/xPbPu1zPi5wjos8w3merZ2r+Woc17md50/8jL/xC+HSLcu+&#10;Iu0Kl5lR7vXiXhER9jvWfns1Vtv/9/3XIPvtwpaQsPV/AQAA//8DAFBLAwQUAAYACAAAACEAe3k1&#10;0MwBAAC8AwAAFAAAAGRycy9tZWRpYS9pbWFnZTIuZW1mhJPPahNRFMa/c22xRZGIghW1jAuxlaRM&#10;0j9G2grFKrioG0HssiYxlDaZmFY6FIRC3kDfQXwEF32ALl26U4R26aalC6Ho7w65oFmMB373nnvu&#10;N9+cmTtjkk7gdz9ukHtCLJyTPNHjlSeSaZ/8NpsOHsFmEA6TDEk7JhXh7/j6eVjfPwzpqdra0JZq&#10;WlNHDUWKNaUZVRljVl090JxmqUSa0JLeqklWphapgqIMkxivD/iUcNyk2tErJXh3VVcJ/5RKwmob&#10;/4Zaet1v6jLzRRiBUShAeM4L/fVNZg8PrSLcgue1bqPRXixXqnFajisznbQYTd+fTafjuNUa0C53&#10;13bW283FeCpOSwxe63PItHfRj4GBj/GlejbfYfS9+fqVfu7fdajT89491v7aEOOciSdozqMJOZq9&#10;CYbgOXhfjj2zCfrB+86zyz2zb6LAfIbggPkleN8Q4fuhDX20DdVsVSv2Ilf3y5qWaNe+6J3L8zvV&#10;D5fYUcYc/gVI6OOQF5N33U/V3Rv7Zp48nd8313Q9O3TBv4f/0X/8e/R0DFX3Prf/T27U7bpndmYH&#10;WqD3EXgIY8AvI//OrsF1COdA+s+5XaJwFXwUwOd/AAAA//8DAFBLAwQUAAYACAAAACEAYGsV498A&#10;AAAJAQAADwAAAGRycy9kb3ducmV2LnhtbEyPy07DMBBF90j8gzVI7FLHpUUhxKl4byoWaanUpRsP&#10;SVQ/othtAl/PsILdPI7unClWkzXsjEPovJMgZikwdLXXnWskfGxfkwxYiMppZbxDCV8YYFVeXhQq&#10;1350FZ43sWEU4kKuJLQx9jnnoW7RqjDzPTraffrBqkjt0HA9qJHCreHzNL3lVnWOLrSqx6cW6+Pm&#10;ZCW8jc+77TruH4/v+PJt1ktRmUpIeX01PdwDizjFPxh+9UkdSnI6+JPTgRkJSXYnCKViuQBGQCIW&#10;NDhImGc3wMuC//+g/AE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BAi0AFAAGAAgAAAAh&#10;AKbmUfsMAQAAFQIAABMAAAAAAAAAAAAAAAAAAAAAAFtDb250ZW50X1R5cGVzXS54bWxQSwECLQAU&#10;AAYACAAAACEAOP0h/9YAAACUAQAACwAAAAAAAAAAAAAAAAA9AQAAX3JlbHMvLnJlbHNQSwECLQAU&#10;AAYACAAAACEARxn/ENACAABYCQAADgAAAAAAAAAAAAAAAAA8AgAAZHJzL2Uyb0RvYy54bWxQSwEC&#10;LQAUAAYACAAAACEAhShY6RgEAAAEDAAAFAAAAAAAAAAAAAAAAAA4BQAAZHJzL21lZGlhL2ltYWdl&#10;MS5lbWZQSwECLQAUAAYACAAAACEAe3k10MwBAAC8AwAAFAAAAAAAAAAAAAAAAACCCQAAZHJzL21l&#10;ZGlhL2ltYWdlMi5lbWZQSwECLQAUAAYACAAAACEAYGsV498AAAAJAQAADwAAAAAAAAAAAAAAAACA&#10;CwAAZHJzL2Rvd25yZXYueG1sUEsBAi0AFAAGAAgAAAAhAH9CMuLDAAAApQEAABkAAAAAAAAAAAAA&#10;AAAAjAwAAGRycy9fcmVscy9lMm9Eb2MueG1sLnJlbHNQSwUGAAAAAAcABwC+AQAAhg0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lecIcon" style="position:absolute;width:213995;height:21399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aqxQAAANsAAAAPAAAAZHJzL2Rvd25yZXYueG1sRI9Ba8JA&#10;FITvBf/D8gRvdWMwoURXqbZC8VBoFMHba/Y1Cc2+Ddk1Sf+9Wyj0OMzMN8x6O5pG9NS52rKCxTwC&#10;QVxYXXOp4Hw6PD6BcB5ZY2OZFPyQg+1m8rDGTNuBP6jPfSkChF2GCirv20xKV1Rk0M1tSxy8L9sZ&#10;9EF2pdQdDgFuGhlHUSoN1hwWKmxpX1Hxnd+Mgl2SHq/2JS5eP3Ory8uZlrv6XanZdHxegfA0+v/w&#10;X/tNK4gT+P0SfoDc3AEAAP//AwBQSwECLQAUAAYACAAAACEA2+H2y+4AAACFAQAAEwAAAAAAAAAA&#10;AAAAAAAAAAAAW0NvbnRlbnRfVHlwZXNdLnhtbFBLAQItABQABgAIAAAAIQBa9CxbvwAAABUBAAAL&#10;AAAAAAAAAAAAAAAAAB8BAABfcmVscy8ucmVsc1BLAQItABQABgAIAAAAIQAUPdaqxQAAANsAAAAP&#10;AAAAAAAAAAAAAAAAAAcCAABkcnMvZG93bnJldi54bWxQSwUGAAAAAAMAAwC3AAAA+QIAAAAA&#10;">
                <v:imagedata recolortarget="#482445 [1445]" o:title="" r:id="rId3"/>
              </v:shape>
              <v:shape id="GasIcon" style="position:absolute;left:262551;width:213995;height:2139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TluwAAANsAAAAPAAAAZHJzL2Rvd25yZXYueG1sRE+9CsIw&#10;EN4F3yGc4KapDiLVKCKILgpqF7ezOdticylJrPXtzSA4fnz/y3VnatGS85VlBZNxAoI4t7riQkF2&#10;3Y3mIHxA1lhbJgUf8rBe9XtLTLV985naSyhEDGGfooIyhCaV0uclGfRj2xBH7mGdwRChK6R2+I7h&#10;ppbTJJlJgxXHhhIb2paUPy8vo+C+R9fazJ6Pp6c7ZPWE5C28lBoOus0CRKAu/MU/90ErmMax8Uv8&#10;AXL1BQAA//8DAFBLAQItABQABgAIAAAAIQDb4fbL7gAAAIUBAAATAAAAAAAAAAAAAAAAAAAAAABb&#10;Q29udGVudF9UeXBlc10ueG1sUEsBAi0AFAAGAAgAAAAhAFr0LFu/AAAAFQEAAAsAAAAAAAAAAAAA&#10;AAAAHwEAAF9yZWxzLy5yZWxzUEsBAi0AFAAGAAgAAAAhAOYWpOW7AAAA2wAAAA8AAAAAAAAAAAAA&#10;AAAABwIAAGRycy9kb3ducmV2LnhtbFBLBQYAAAAAAwADALcAAADvAgAAAAA=&#10;">
                <v:imagedata recolortarget="#482445 [1445]" o:title="" r:id="rId4"/>
              </v:shape>
            </v:group>
          </w:pict>
        </mc:Fallback>
      </mc:AlternateContent>
    </w:r>
    <w:r w:rsidRPr="00A4111D">
      <mc:AlternateContent>
        <mc:Choice Requires="wpg">
          <w:drawing>
            <wp:anchor distT="0" distB="0" distL="114300" distR="114300" simplePos="0" relativeHeight="251656192" behindDoc="0" locked="1" layoutInCell="1" allowOverlap="1" wp14:anchorId="1B8CC5F4" wp14:editId="1FAADBFF">
              <wp:simplePos x="0" y="0"/>
              <wp:positionH relativeFrom="page">
                <wp:posOffset>5704840</wp:posOffset>
              </wp:positionH>
              <wp:positionV relativeFrom="page">
                <wp:posOffset>0</wp:posOffset>
              </wp:positionV>
              <wp:extent cx="1844675" cy="882015"/>
              <wp:effectExtent l="0" t="0" r="317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4675" cy="882015"/>
                        <a:chOff x="-146396" y="0"/>
                        <a:chExt cx="1857483" cy="895310"/>
                      </a:xfrm>
                    </wpg:grpSpPr>
                    <pic:pic xmlns:pic="http://schemas.openxmlformats.org/drawingml/2006/picture">
                      <pic:nvPicPr>
                        <pic:cNvPr id="30" name="Picture 30" descr="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6396" y="555585"/>
                          <a:ext cx="1052195" cy="33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31"/>
                      <wps:cNvSpPr/>
                      <wps:spPr>
                        <a:xfrm>
                          <a:off x="1595887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B825A0">
            <v:group id="Group 29" style="position:absolute;margin-left:449.2pt;margin-top:0;width:145.25pt;height:69.45pt;z-index:251656192;mso-position-horizontal-relative:page;mso-position-vertical-relative:page;mso-width-relative:margin;mso-height-relative:margin" coordsize="18574,8953" coordorigin="-1463" o:spid="_x0000_s1026" w14:anchorId="2C3A7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AtR8wMAAB8JAAAOAAAAZHJzL2Uyb0RvYy54bWycVl1vIycUfa/U/4Cm&#10;Ut8Se2xPYk/jrKykiSJFu9Fmq33GDONBywAFHNv99T3AzMT5aLtdSyHAvVwO554Lc/Fh30ryxK0T&#10;Wi2z/HScEa6YroTaLLM/vtyczDPiPFUVlVrxZXbgLvtw+fNPFztT8olutKy4JQiiXLkzy6zx3pSj&#10;kWMNb6k71YYrGGttW+oxtJtRZekO0Vs5mozHZ6OdtpWxmnHnMHudjNlljF/XnPlPde24J3KZAZuP&#10;rY3tOrSjywtabiw1jWAdDPoDKFoqFDYdQl1TT8nWijehWsGsdrr2p0y3I13XgvF4BpwmH786za3V&#10;WxPPsil3GzPQBGpf8fTDYdnHp1trHs2DBRM7swEXcRTOsq9tG/4DJdlHyg4DZXzvCcNkPp/Nzs6L&#10;jDDY5nMcokicsgbEh2Un+exsujjLyPNi1vw+LC/OZ/Npt3xRTPOYklG/+egFJCNYib+OB/Te8PDf&#10;esEqv7U864K03xWjpfbb1pwgZYZ6sRZS+EOUH5ITQKmnB8EebBqA0gdLRLXMplCcoi1kD3PYlYSZ&#10;ijsGBd4xrX79Zb/6LTbXYVIYjzIidOs15C4YlfJANlxxSz2vyE74hrS8EtuWYHEtKpQaD3QHDGHb&#10;BIIGku41++aI0lcNVRu+cgalgHQF79FL9zh8cYK1FOZGSBmSH/odVwD9Snbv0J0kfa3ZtuXKpxq1&#10;XOI4WrlGGJcRW/J2zcGPvasiIFo6b7lnTdiwxsafATYAPTJElM/AwhEcVPuOTo8FV+A37xQ5SHZc&#10;TPJFJ9npdHE+iQ6D5kCfdf6W65aEDmACDRJNS/p07zpcvUvHZoISMQJZqCRcZ64nDqM31P2vin1s&#10;qOGAEMIeySvv5RX4QpolBBYJ7fyGsnb/xFVeLIr5/Py4OAea8gIXbKrMPPVTSvproafgu1iipdJB&#10;UghBS6lCO0yA+TCDWu9xxp4/SJ68P/Ma9YS7ZBLTEB8HfiUteaK41iljUFqeTA2teJouxvhFuUNF&#10;4TkJK6KmpELAEDlJrYvdBeg9X8ZOJ+/8w1Ie35YB2PjfgKXFw4q4s1Z+WNwKpe17ASRO1e2c/HuS&#10;EjWBpbWuDrhtrIZOkSxn2I2AaO+p8w/U4inDJJ5n/wlNLfVumemul5FG27/emw/+0CusGdnhaVxm&#10;7s8tDXemvFNQ8iKfzRDWx8GsOJ9gYI8t62OL2rZXGmmCWIEudoO/l323trr9ild8FXaFiSqGvZcZ&#10;87YfXHmMYcJ3AOOrVeyny/hePRpc4Sl5QZFf9l+pNZ0mPcT8UffV86aAk2/Ih9IrXLq1iNX9zGvH&#10;Nyo59uIrHCXUfTGEZ/54HL2ev2su/wYAAP//AwBQSwMECgAAAAAAAAAhAKUu0dXdKwAA3SsAABQA&#10;AABkcnMvbWVkaWEvaW1hZ2UxLnBuZ4lQTkcNChoKAAAADUlIRFIAAAGdAAAAhwgGAAAAzeWE6wAA&#10;AAlwSFlzAAAuIwAALiMBeKU/dgAAIABJREFUeNrtfb2OK1tz3foOJjEEmOPIUETKgSICw+8Jpm/m&#10;bHgDA86mT27h9MmUnT6JAUe35wlOzwPYHwdK5Oj2PMHlCBPIDmwSihSJTCRlVwFrD6uL+6+b3WRz&#10;phYwuPfwv3fvXatWVe3af/j999+hGAayaZYDSAEsAVQAFsVrsdKRUSgU7wV/UNIZHPHMAJQAbuih&#10;F/q3EpBCoVDSUfRCPNcAcgBfxFNPAIritah0lBQKhZKOomvymZPKGYmnngHkSj4KhUJJR9E18chw&#10;m5KPQqFQ0lH0SjzXABYAbh0veQaQas5HoVAo6Si6JJ8SwL3nJd+xy/lsdLQUCoWSjuIUxLMm1VPp&#10;aCkUCiUdxSmIBwAesMv3qOpRKBRKOoqTEM8awLx4LZY6YgqFYgj4pENwmSheixTAY+BlYwC/ZdMs&#10;0xFTKBSqdBSnUjzAbmNpquE2hUKhSkdxFO9g1yonhDsAFe37USgUClU6itZq5xrACoedC2zYkuJZ&#10;6MgpFApVOorGoJDZPPLlIwB/yqZZqiOnUCiUdBRtiafCbnNoLH5QPkihUChOBg2vvTNk06yCu12O&#10;DY9UCadQKBRKOorGpDPB7hC4UYO3vQBItLJNoVD0DQ2vvTNQ08+i4dtusKtsu9YRVCgUqnQUbRTP&#10;CrvNoU2gikehUKjSUbRC2uI9qngUCoWSjqI5qJrtWYlHoVAo6ShOhbzl+5R4FAqFko7iZGpHiUeh&#10;UCjpKE6qdgzxlDqECoVCSUfRRO28HPERd9q5QKFQKOkoGnHPke+/z6ZZrsOoUCiUdBQxWGDXXfoY&#10;fNMmoQqFQklHEZY5u82eXRxlUOh5PAqFQklHEat2jsUIwEIr2hQKhZKOIqR2ugixAbvWOnoAnEKh&#10;UNJRBFF19Dm3WligUCiUdBSnIh1gV1iQ6JAqFIomeHddppkhTABsAJSursl09kwKIMP+/Jk1gLx4&#10;LcrA98yK12J5YWMzA/Bbhx+5BjDTrtQKheJDkQ4RTY76iZkPRB4bB9nkAO7Zw88ACsp9IEBSKfbH&#10;BqwBZL73DWysNmh2wFsIT8VrMdelpFAo3j3pOMjjkchmFUlOztfTe64BzIlo+PueSEUtLmzMKjQ7&#10;zjoGP1/aOCgUivPgasDG0Rj7ShICPZehHhZ7JvKoIshmi11PscJDNjP6/Dn7jhfsdvcvQiElen9C&#10;ZHVD762K1yI789D2QTplNs0mGmZTKBQXRTpEJin9TQDMLYQzJ8MfDG85yKYgstl4iC4jojDveSBV&#10;s4wgmpQ+Y8ze/0jGfghqYNXDZ45onDNdUgqFwodBhNeISFIAd/TQE4CUEwOF0krhpX+3EUgLspnQ&#10;6+dCOZURBQVzeh9/75oIZmFTXmce6wTArz19/E9Du16FQqFKRxr7hVAVmTT0tCfkG3vomUhpdSTZ&#10;GFVzK1SJM8fDvifFYejNEM0y8vpNCM78F9iH/foKVcnftkV3hQUFXYtCoVAMS+mQwS+F0U65wSbj&#10;XghSSmUojcirYEopRDYpkRMP0eXw5GocobM19jmeVSTJJvQZiVBGS+xCcFXfpdjZNOM3fc2upwt8&#10;DqnDS0A2zQo4qh8VnY1xXrwW+YX81muyPYXeuQtUOrSgv7CHHniCnW5wLl8jjQC9rsBh9VpmCbm5&#10;ig+cZdJEEib0d8OMdGyO51qQDM/zLBjJrE58C7i62XRMOnk2zRaXbKzpvn0hR6BUM9HLGJtoQX4h&#10;P9mE0IuBj+uEog0zANeByMOK/pYAVqfad3h1hsW8QD2cVQun0WQshZpIZa6AQm6cQJ7os1YRZPNI&#10;ZLP0qLBUKKdHIpoqcI0zRjSyxLpoq2RoXDYdTYwl+20bBxm1xZjG+lKMiXW4DYEOgXTY/rBzo+zQ&#10;QZoBGGfTLL0QZZyTER+igzS3RE9icCs+a2sc4djozaBJh4zxQpDJXITTctRzNzZ1I0nphcimsizU&#10;HPF7eMzCTtlnP9N3eT13IilDNGOhiKqme1joGmfs74Y999Bx2XWF7kuos2yaFResdsz4jrNpNh/A&#10;HqSJWBfnQoXuqh8n9N906GqS1uPY2IkzRCZsvykle3PX4ceO6PPuAPySTbPoLSKDIx0aoB/soWci&#10;nA0z+Lyg4EDdOPI2uYyxOkJzoQ2jmfjcB3j28DCikVVrz2iQ42FkzAsKbsQ4VfSZqxNUhi07IqDR&#10;paodmqsjQUC68bV7mLDP7QW0lMrE716daW6aqA13jPvEDdntgo6sL7og3KsTDFQp1UbxWqRikReo&#10;h8lkubQxYDw8llnyO7YwWu4Iuc1RLyYIlkg7iOYJ+6q1TcR4GIJJcFhMUJHXV51pEU5IOd58YLUj&#10;VeTtJfbZuwDcijFPB+qETISamJ3DCbHYwFNiRE58Svn4o9b1VY+DJPM3AKtsshQBHCgXMtAlM4Ku&#10;UFoeSTYTNsFj8zu2zgTRROMhGaOKlkQymyMXxvURhtEQzVh4ccdUto1onC+m2odU742DiFIouhpn&#10;mdy+z6ZZNlAHJXMotFOOVdmRI9gF+XwjhzJtG3a+6mmgJvDsv3GQSRrI73yX5ZWW0mdXMcEE9fzO&#10;Fo6Npez1Kdrldyawl0UbkqnahsnIKE7oL8EuscnzPW2bb/Lr6SrEZhbsJZWYunJl91Teu4KiC8wc&#10;Y58P8Lem5yIdiw0cCkYA/pRNs4Oo1FlIhwilYsZ2CyAxhGLZn1P74RZCeiYikft3cmYcrX3XLPka&#10;77EFRGIp+9w1gK8I5GjYHh7uKa/pOqqmSobleQy5TITieCaiqGgcNkfkezaef69wXOx4KIn4NmEU&#10;m/HJoeiLdAY3vpb8npnT132qMooCVUeqmxdyIFe0ppdi/K+ZA9vWybwDsKQ1Hh1luep4sEKEkwH4&#10;hb3lqwinedWNJSRnJRELKTnJxhJyM+XRhW8gPfmdEu0KCczfrWXiVPS36sjbngll41JHK/F72oTb&#10;LiURn0dcx1BJZ43TJLe7MrQzh4MytPLpzPP7q16+8NCGxsLs/VtEOLmVI4pi7FmTNT4GUFF4NOre&#10;XfU4WJJwShHemhvv3NJXzRZuk4m0g/CYQwGVDrKRqsZbHijq4e/kjY7x5tlmUZPnuRXqxWxGXPac&#10;uJYT+tqjdFyvi8XtUMpMA/clFJYcDXhPSXkpO/vNnPCoyXIgcyLxKI2kD9JpSTgvZAePGjeyxRV2&#10;+RrZHizGnvzIphlifsdVT4P1RjgWqVgjFEu4TXYnsIXban3XLOXULgVkKzkMFRKkgmiadCSYCJLh&#10;obeKeSXLEy6maznZsml2I5QVHOqmbb5n6KGpNHKh59AOBV3YCp+DMpRKwbShUjs14fR2eCR95sLS&#10;hiyEKOK56mGwOOFMUC8oeKHnTP6Gt8M56Ksmwm2252PDbRPUu0iv4S8kkKGzKKJhSiYRJPOCff5l&#10;eWavfyYkeSh8smKkI8NtsR0Mhk46sZttx9k0S7STduehNXkv0jMT4wT1bR69kk4Lwvl+CmVL83zW&#10;sFw7SDxXHQ8WJxz53NveGof6eTs7x6JuZLGB3JPj2ihqyOZeeAelY6KZ0uhxbOiMfutchMuMkul8&#10;N28H4EqnqUc5scjqWGM9yL0upGSbxLBz7DuCK7onnSGUT6cR87mTYgJmC2PW0kEXl1OgeC0KOnG4&#10;jFQ9P7Jp5kwRXB0xWI0Ix2wI9T0XqW7kIW6xuR3XqaIp6rmdZ4Q7TvNeR7xcO1jpNrBFv6Sx4iQ0&#10;8by3wmEe6rbBQh7iIW9NverB56gunHTMPTlnqX0WeR1dKN5FJOHUokSnBtn1hIgnpvVO5TpNuBXp&#10;EDuXYrBiCCdFvR3OZ8/eHaluJqgXGxzsyWlQSj1BvWLNhNtKR6scbxEBjtzcecZFLxfNJkA6PtUU&#10;wnxopEPzpU2OKoduFm2LmPE+2/4uR5m0DcmxpEMOdsx4nJVwGPFsAMwtXWZsGJFtTLpSOpWQWZ8j&#10;CEcqGF7ZZjybkVQ3LJT2jUnMUF+22H07zqMNHERjcjuLC47ry3LpVPxbeqKyeIC3yVkhPsk4HqBC&#10;aEscQ95BP1gEigjkXDnX/q6sxTpqOxYxGz8HQTiCfNJsmiGCeG5pnRRHkQ6xHDc034vXogwQDmfG&#10;t/yNpRBA5naMnBuz78oF2eTs/S6ySbHvXOA9HdRxrEFUtdoFLPoJG8s13QOubFZiMa1wWEosuxdw&#10;qR0qLBjMeSQRyeLHwPOXfnzDuR2eGOO/OPGcSBo4UccWE5SXSDiCeCYRSi3PplnJr+Gq4U1Jcdi8&#10;M3cRjqX/2tsgWsJpb6XSlk7Rta4ElkICm/qxveYrkcfG4nXw/mqGmBaXsJu+ARKhVmuLh9RqIUjH&#10;F0KboNkZPAmG0xYnjTB613DHr1MlnV5J5xy5sybKt3UxAdnRELmZiM+Q1fScHE9fIc6I1nzamHTI&#10;MBeChTNiOxfhVGxwufLhe3NkOI2rG1sT0BT1UNxncQicjWwyx56dFPVTQaP6q70T0jFkyq8dHlXj&#10;Ih0efgvt40kGonKuA2GUR3KMCg/pXNIBZJdIOsAJc2cRytd1PVWLr4txVvKhR1ZojcwB/BZ4aa13&#10;4acGi7REvVItZcarCeFkAP5E7zHKxxBODuBXIpwXADNDONk0m1HZ3g9673cAE961mt6/wi5WugTw&#10;c/FaTAQpzSjc90/YteSZUPjsL4rXIilei/Idx+qN0d8Wr8XCUrkGThqWSR8al1sHeb15PQ3i+n17&#10;aD51VtD1VzQPfWpI0UC9NL1PcjPzQFROaycqskT/WeZBBkw8S7LF0UQbq3RyIQczCsVwYjHKx0c4&#10;Jer5lzmx5QT1TaRvuRtHqC1leR+pbHx5nUyqmo/iqZKxHwuVwxdNJfI7a8vH2Pq0VcKYrCLUzrk9&#10;uDyw4JeCgH44Xnujm0UbKYmmOOXxGG0ciFlP35Ne2O0tUD9axulAFK/F5ipisiSon8L5RIUDJeqb&#10;IRNmhG4syofndlyhtlpuRuzJse3Z4Ttl17B3LGjU9uYdg0/kBfP4OXnIIoI23ulK/Fs2CT2r0qE5&#10;NQ6pHObJlRRmG3mMiJJOPwbajG/R85xI0e5wtFnD75EnA9vweGl7wEg4ZB7nzDgQcwDlp8AgmbCa&#10;wRa70+NSiOadAcLh3vB3RjgF9qG2J+zCaRWFyhb03Bi78NeEheHm2TRbYRce22CX1+HPT+izV9iF&#10;2q5JAv6H4rVIP+gpkOYemdAaP4vnhUKKiSChEKHAoYY4Nh0Zn1N4tGtH4YjP6N219OKVdPbwhTDH&#10;5CicbU74ftsRjl8bFT5k4ilx2FbLOs5XES8ai0GbiEVoQm0LD+GYxz+T5yiVDw+nJdjniaTyMcUM&#10;t7AcxOZqe4P3WxgQ62El7D6WFpWzsBiGpcy/UIk1AsQ0sZAQ9+5uzjgOk4ByKzyPfwsYihQKHxLP&#10;cwtyTm49dmjR49q4CThrv/ne3yC8GiLPpwvvdFGiHhWTuMmm2fWnwALlC+2ZjEyJeuGACbXdMa85&#10;JYO1tBCOedwQx89Udn1N6uRX+vxHoXwKuvm37Lnc5IToN/x/Ipw1Uz+lbuKrGcTCQzpS6VxHenw+&#10;ZTNxhBnOAZ8XuYVj7wTNn0efMTlhwvs9Kp0qoCZve1STPmfB5PfWLa9LzvmQMiov/B7HhEHnnxoM&#10;QIp6QYEpHMhQ39yZsDLqsSCchD2+BlWusX0+XxgRpawkb0nPvQD4iZ5bERk5yUbX+VuI9J4tIrMp&#10;946FlIyqGTHHQYbbVi4SEbB5arKi7frM42Cd7wHnxLegRtBKtpDC9OVMVhTWXJ8y7BRRJp0ztX4U&#10;6SBc6ba99D2BpNJeQuNw5ZGcXOp+J2PzRZDQDPuTQF1l1IZwUuwTTXyTaIr9vhvZrcAoqC0OK9rk&#10;XpxcicYZmpCLaG5xLqTKkQRjHhsLgonxQDeWBVidcRwae2lEzL4GpynOF49PRfl7b2PYMh86Cxjb&#10;FZufP3xqsuOohU/lrFnYTHbeaEM6oddV78TeVPCHK2dXEV6FCTtUgoQ24rE5GSH+pTbCeWvkKc7T&#10;4R0JeEWbLJHmJFUjI4XVu8+Yyqksi81HOrJPm03VTIRxrkTex+T17s49HJ7nYmPphYd0zrlZdIzm&#10;Se02aKtQfQaXz6sFW9s2NZmi20q2LFJZVXDn9Lpqm/NeipsqBPI6nyJUjqnBHrPQSy7UzHcaNBvh&#10;cO/lsXgt5vQ95seZrgKZqFoDgK+0YXOVTbNEbA41FW1KOP5FNeLkIpLptnAbmMznC2pp8aZdXudW&#10;LMpNw1BD1+SbImIzaET4IBQCSnXKNQ4tVWx8N/DnNbITzQnTQZ47V77PipnPIXJ6T0rHi08RKkcy&#10;V0ZEcsMMV476saYPrMDgGyOclOVvbrHP65h8j5GxJvxWiAIDs+P9L4rXQrv8NlM5peX+lkylgilR&#10;uZBMCEQedb2M9NrO7cX5jNVLw82doYR3orOvkZe/ajC+XZZP++ZELb9Hc397hIqJwbtQOjE2+ZMw&#10;VDOLyuFGylTw1A5ZIxK6Z+QiCwwk4dxg3+ZmKdrfPBSvhXnchOy+EEH9bJSPruNGKidnRGQW7ZoR&#10;UUwlm1xc6yNDLqci3yTgZTYN15QBA6Rqpz7+k4DKXAqjtYK/UjA705xoXUwQ44i8Mwf6uYnSySwD&#10;LUmoFAuMnwthKtpS7AsMDOGk2DcGfTJGjcJp37CvWpNhNhNKm72zjs99L/RvTOVUFiIqGRHdtSCd&#10;leUxV+WKXFC3pxwOz3PbpjmYiBDQvW4WjTfIDrVcBtTksePrcwxc+b2qZ6XzYfBJhGPmQtVk4t+8&#10;hcgzkVLJVI859OyHhXBMLsbkdSbYJ5iN6lkwdWMe/6OG0pqrXIfRzdi9su3XMd2VrwUxmAU3CSzC&#10;jeV1OFcHCDJOdx2qnNj3afl0nEF+dhBRBX/pbX7EnAiVzrvurS+6cuyG5+ePNCF49ZrsvLsSN6fE&#10;LgRmjFaK+kbRlEItPyyqR5JQgn0hwhu5iWo2rUprHzowhvZBnM5q7lXBSDyzqBxORGYfz7VYXEuL&#10;UTGfOR7IggrNn1akQ8UXTx5CS6mV+6kcpWecJhG9avGepOXn+RqtHlM+3Ta/twytO2382px0uORc&#10;i8kiVY85lOeWPb9kN8a836d6jFHMxIFua+z26iz19rTy4rjyzNnjuVQ5ogEh7zuWWIho5liEo9iF&#10;eYax8CWdH48kBd9ZO6fsjgwA1YAdtNhyaUnsvkarx4xv2sYJIccrdJ1tSecWHwif2AK9FZNBhlf4&#10;8c0V9jmDt/5m2O+dcYXZeCdSUyadYl9cYNrbKOG09+yNykiFmhkHVE4pVC+/95KIzFHXSQeecG+8&#10;gw7KpD1GKBQC+vAhtqZFBA3vUdbi96Rw72eKye89tyRXhSQdi0c4EQOdipudC88hZx5zJiaMIZwS&#10;++KCz8yT4SSUau6m9QJPsA9NPrGO27x0mqscGds2j/Mw69ahfirLPAGA1YB6kPk82ueOHJtQeW/6&#10;waflJIK4jxnfeYdzIsYJaVvBtoxYv++pd99tDOlwg7IVk2WF+rk5/EOfsMvjGGP3SAapIsP1wgjn&#10;nj77JwALqk4z/dQSbWFzFOHIsFoq1M9b6bRD5fBQUyrVT2RhgTEicvFVZxgPn0d7tMrhISBo+bQP&#10;iee5dcT4hhqtZg3mxCxgDGPsj0/J3wSuI4R3oZRiyPPKonRGHm+lRD03kDOjsqZ/82MJEnFaaIJ6&#10;q5wnEQZStPe4D8JqtNCMQ7BmR39fw9KTzVI+XTqMR2V5fD2g8QgZ+1mHna5XHoNzm02zjxwuPsr7&#10;Z3P73jO+k8h9ez6Cij047ZhighcEepLhfXQlCK6rq0Dc9YV5B1tSNWM2GbgXnWLflYDndcyE+Yx9&#10;v7YbsNNDFUd79WaMH8RepsJhiHm+gy84/poXZizn4vGVZYItHQS1OvF4JAgnZr+d8id9YMVzNOlE&#10;NFrNQorniDJp+VuqI4oJVgHSSXC6wpNzqVsAePkUeNG18G5TRkC88+oDDfgdmwgzsHwN9tVtN9j1&#10;VFPCOd7AzthEfWEq1Bzl/RYGZQfhWVWOxRssHBOpYt89sqifg8V24nj10ObVh9wsSvfcF+Js4tX7&#10;jHEaMb98TNE0v+crHpkccb3JO7n1oTzb8iowUHzSbJiRKdhEMM3xjIdtyqfNaXu8GegIVETQ8QSf&#10;IK7F/tu1XHrIg+VxTMVgajlB1dyfoMoRp4u+NTy0HD5VOrzYyrF4lpbXPvc0JpOAR3supLjQY4h7&#10;DLNEK2DaNL52kNiIDF3Z0hFpaot8iiV0UJ0Po2yazS+56wqtv2Bj06tIhl1bXjdmRszU05u8zpIR&#10;UNGGcBiRmL9rdlMnOLKVu5DJa7YIlkSwK/pbDjTnVLIbnAoSLRmxSDL65lA5/P8XjoKDNfueRIZB&#10;LN7eljocnGzeD3U9ZtOs+GC5S59d2bbon1hgX/0qkbvII1BUsm7hAPvO1rn1EOcym2Zb+EvI5+jp&#10;WO4BRRmqqwYfaG7cE1vcayKDG/alppDAhHsqev7BdoPJk56RsUrE58Vg3cBrcpEVP4/k1vIbTTjx&#10;7e+cSolKzXnXgQV7TobVFg5i+c5UzkRcd+6Qy6XDqDw51LEZo+sTjMk1hps7ifHGP5LSabN2StRz&#10;yLX160nid6lyjGL55pmHvsKRRUCJ31Mni9WF3vOQ0/dSvBarK8Tthr22LCLjfeTM8CTYFxKk2BcW&#10;mM7T1/SahCZl6LufSXUs2X8P6vvpc2fst84ir4m/Z0O/x1ZlMqLnboVSMu1HqlO1wCDPje/HyQSB&#10;m/tRC6tR+OyePVc4SIaH3GRrpJJ9z1iGDiybRZcOA9THWM0DXuS5kSvptL//pJh9RjuTnxsok5Zr&#10;oInSCV330kNy9xHzJL20mx1xZtWb/YhVOiOmKmbi/01OocT+8DUzcHcA/i+Af8mm2dKjYNZMRVTY&#10;nZm+Ehc1MWqILnCCDsJsFjRRWYaIvpEaqsibWfQRSqFFxHvbpYJ4S1jCasxBeHu5CLndOwiIT/5n&#10;dk8SiwdnMzSnVIN54Pnv6L8kdeFZeONLj9k3VJ2+dbk64h67jPadpXza53m3WqNEfmvP9c08760C&#10;771ItUP3O4bAG5EOLOGTik0ArnieaVL9AuCfAfwl/dVkFvabSCt587NpNiFimUUqIk5eKzG5XTfP&#10;kBb/9zEENiKSvQPwgxpCLroqmmBnEZnrTCykwg/R4yG3HPVD90qHsX4SIbc7RyiCk9HaQ0bLwONd&#10;Tfp54N5tUW//09fiK+Avx85w2TH7LlRO6/sf0Wj1rXw6okw6P+L6Vm1Ih33vjwjjnFzQ/c4jVM7b&#10;BvSmpDMWRtosaJ6HySwe5ZqpACvJYB92Szw31JCKCbdVxoMQrDuzGLsZ/LkFSVDmmrZoF7a5I+/L&#10;nEFUtPVeGOG89bbjYyj26ryIkNsE9uMNzOfeOzxDTixvfaksFSoLx4Lbsti2HPeujX8ollyeKIlf&#10;Bkjno2wWTQLkccz1+xqt8u7eoTLpY5RE5XGEbwPXXpITOA7Mk8xs5h64yklQP1k6SPJXLb+Lbxpd&#10;MAP1HftKtv8D4G9pwS8d3mmC+hk9vpDbUhjaiVFClDy/Rj/dWkcdvP8LgC/ZNHsk8lk2uKnXqDdT&#10;Tfj7xV4dsylXGkJzDd/FdxfCE1mx73Tt2bF9vrkfB3kewo0MM3Q46WOU8EkWL3nijwEP+yNsFm18&#10;hk6DMa4iy6fTHudDqDNByLGIUTt5Ns2qITsoov1WSOWsjiUdW2HBFvtk/BbAf7bkZUyXAlvSdy1C&#10;bvK9CbHqjMhqFCDFjVAvrlCbLDzg/14xRdcFod1jF7N9xK4PWoy3VdECsxEOJySQAlqx53kl2wtv&#10;f2/ZuZ8LYhlFhtZcIbSKkYK8z6dUOU8njo+XCFcovfdDCWeBiEIX4ZwfHmMN+Mukjw1xHlNMYNRO&#10;Bn/+eIRdj8rZgOdKhXBKYivXaFvS4aeHztliM4arYF7zjL7URjRPJuxmIZkZU0K3Hq9pyUJuS5Yg&#10;N+Qxwb4ce4JmJdm3FoPZReGCIZ/vCOcaKvq9qYVw+E3/LMKMM9T3NaQ2hcIU0MpBQI8iz+MKrc1t&#10;pGMxQJ0RQETc/mQqR3jioT5bslP7u0FEEcGygzH2nbUzDoxt0cH3ryLa4cQ4S79G2NmKysE3A7vP&#10;ZaQdPTjM8OrI754wlcMVzw9i8swyAZ/gqPBiSiixvI8roaUwwCbUljE1FBMWi5X6t4Jsu8I37OLQ&#10;qSvkRKXmthAlLxx45MUBFtn7VYwXvy+10lHLZrrcoypcrXK4AuqzXDqkctZnOs2xCIRP3i3poKci&#10;AscYfws4xTavu+zo+3394IKkQ87JA8L5kJuhEY9o4uwdI1te6ljSuWaG5IsnjPVMN9tGNAl54VIJ&#10;8RLkSoSNTHVbAnfhgSk6qLixYz3ITGHBhIXQXHt8ngXRrtBd/mgM4NdsmjmP55aEQ17ePbuxqSX8&#10;cGO78aJFDsDKp30qx6KWnkULHVcftj7LqEOkcxbDHvDEgV3Lk/SdHueRhIxtR99Tonnj1i4LSpZo&#10;WUwgHMokQjEY4pmfs5SahfNjrm8LR17tKsDYIYyYIeYDZIx+STdahs4m9IOkV71lKmhhCbcZormx&#10;EIy16IB1PEiw2+Mz6UCxjHu4p99oAs59C0NsDn2RYS3xvK2wgBvDZ6GQnCrHsvmr9ITWFp4FWHW0&#10;ANKAmt3ivOXJofLpHO9zs+jEpzw7JPaYoo3OQ2uxzlODKsWEnNhQZOYGwJKI5+TqnexobEgNEPll&#10;STrHMv+aTbR/APD/iGhKyw+fY79ptAnRzB3kVFlUUMLCbLeBsFrFJpAZhw3qhRKJUHYz4cWbhpZd&#10;7Ia/9Ulpy+bQRFT0zcTCkqXVczH2qUcZ+FSOPNp3Lp5bsHshw11deZohFVOeORwR8sTHgfNX3mN4&#10;retKrKIB6XRdUHJUMQEjzw2tkyrChowoKvIAS66kR8LJ4O57Z8Nn37y+gr+BXVOv/5fitfjFIsnm&#10;ZCTGoZCbRwWtiWiJeM3GAAALg0lEQVRKmc+hQUks12FCdLxnGg8JmRCbKbm+aXH9XZdp32B3HEAi&#10;PSVqGvhCJJ+KcZMdCb5a9i9xovhuqXRzqRxZllyI58YOldNLPkd0xD6FV9uXJ57j/bS0l5GO3kkn&#10;4qyd3uYDfXdb8rV9VizxgCIZc9qT1Jtapt9UNLSLwabOVwg0sGuALScctteDt9I3CqWw5ClsKmjN&#10;Xr8SxGRefxNSQGzzqS+Gusa+m8LKooASTzhhwiaaKaY4RvmMAJQOxZOaiWrxrHlhQWF53vwmWT59&#10;LZTDQ6CdSOlRSwuHSuyMdDC8Mmmf2vGRTpOTLwcPi7JFT/dfjnGIdPoqKPFVKTY6mbYF8YyxK9jK&#10;SfWUHd7HOa2xpg511CkCVx16H5WHbEx+p7B45ynqVW5WYmKKSda3v7DwHH/9nLx32+ZT06hzRepn&#10;yUqsExZGS9Euf9NFqM1ateLYaFsysn6RRpnyH3dsfG1hNe4Y5ILg7xuE3Tjp3HVtdCzteQancti9&#10;iimfznH8ZtE0wuB3Yo8CeYrOztBpMMYxO/zznsZj2RXptCQeTj4FHGmKBg7DHO7N+p0QDgBcUUwx&#10;tDBi8Pd08yXZHLCwh5hyS7jNts9nTYZlIRSQbfPpFvv9QG87fNk+oNwSIjLv48cZAPtO11zduFTP&#10;BMcXHNzQdaaeyZKi3j16bglX1jpKWzoafBHPbzwLNhfjPbKpHHqu5hV25NGHDMh6YHmSUPn0PJtm&#10;10fG58fop7hFInRExSwQCelL0ZWeaM22xxDU0qNkR21ULBHPjNZSE5s8wn7/H0TUZoXDFl8z9t9j&#10;UgQHm9ZjlI65ab8ceQP+G4A/a0E2z/TaymJMUzYgW9ChcBajaSOlkkiJKzCufkYWtbTErsN1xdvs&#10;sBt0ewajdZ9NM6v3Qob9h7j5K0u4a8TCToVHFbxYyqtjVY78rM5Da0ztHkNKp1Y7wfJpvJ99O6cs&#10;IpDzLnOMcZ+qN6aYYNVizqywa+9VIK6vmQ23J7BXzwhU2/pIZ9EB6fxZQ7Kx9iEjsuFy+UABOUJt&#10;vETbqJlr+jxZtWVIphL7duYUqpDVaEb1PNIk2kQuIrkXqG2VW0le08ZjYDPHfp4bV1hNtMkBDnMl&#10;PpUjw1wv4vutPdqO5R0Mu0zaZxR9edP0nZDOyYoIhJH2nbVT9ni9MaSzOOK6Mrqu8kRKtom6yds2&#10;JL0yzNpBiO1/FK/FX1u8U+PFcbLJLXt3JNkcKCBW2caNzxMRzcISZuOTsNYJgSmfBeq93GqdD3Dc&#10;cdWVw1tPsM8fxXgjLm/YSPDPFqJPhZc0t+TT+Oc9WMbap3Kc3Qks4cp1R40L0xA5D/ho8VD59EVv&#10;Fo3IKfXduDK3kM5jn0UaEWfrJB18RwVgYkldnAuPONxQ3px0mNH4ccTg/LVlEpaCRLIIZWMLoU3E&#10;pNpi19G6FJ2RDSHx7ywtRMOVj7PzQV8T1ZCfhSQTzwTOsmlWWM7Q2VgIR+7X+WrJc5RwFA84whK5&#10;IKzUozDSHkJrKQZeJu0Ll0R2n75Y0sHp2t/4xliWT59iPJdof7ZOk+vLKXKRnYl8mjQpjiadBeq7&#10;1dsahwnqZ16ssdtTUllIiYd/nul1Kw/ZHITv2GtMnsZGSDORyzH5ocUQTnKk37AQBCTzTgdqhwio&#10;sCgpnsc5KJ8W1WzA4Z6fRDwvPUb52yQZ9hFaC6mcx4GXHpcB0rm58M2is8AcP0WL/hz7JpovJxpL&#10;3z7HUZcl8bTGDPnYKnm7hrOrTCekQ0ogFHsOEQ4PpVnjfhZSsoXRTA7oWwTZvB1eRsavFMY1Zd5P&#10;p6d59klAjk21MQnnBXu9rXx6IojqyUK8uVAxoVxPKQhLhtaqjgyKD0MmHFM+/VPLa1gC+GkAl7EM&#10;qMxyAGNswl2nUr1FQMlverjOjSEDtmfR142/CcypzmVfjsIffv/9d+klr1qqHZ4TepLes4WUXEUH&#10;KVNcNrIx53Hfe0iLh+xMZ9niUjfhCfL82aXORPfXLYCZJXdWscm5ptfIU0h5mPW72Egqn3/kDUct&#10;HWgf+EmmCsUJ1kpevBaTD3r9CfZHuhj1eeuw1/zMsQrH5a9bhdeOVTs3nlCabBZ3cI6MeM1WvsZS&#10;ARcimzWArxhucrmJZ2O8mjkcDRWJ0DnhJBbCycUEtLXSKYRKyQOKIxfvtzUYVShOhQXC+4neLcge&#10;VkP+jTWlw4zHCs1L9P43gP9qUTc5I7EX2A8jy7GvtHrCruBgxV4zJ+NlyCSzVKvx5/N32jbe5d3M&#10;APzGHrJVsyWoHxp1cJSCZV/ATxZS96kc+fxz8VokagcVCoVV6XAPGOFT7ST+1bITfsGUiy2/k2Bf&#10;4XagkkT+Z2sJ9ZgqrVvb8x8IqwDhmOICTga55V5wwnmy5GJCqsfXo02hUCjwySPRHhp+ViI8XtOX&#10;yLTgLyxe9a9EOA/Y5RY44WTYV4Y80fO5MaKkoH4jwnkAMPmghGMSiy8QJ4iKkAMvj7bt6uf3x7aR&#10;NBXq99FypESt+epHUpsKheI4pdPkVDuDEWtJY3ILthAOz93Y1A0/nW4LkTgX6si69+eDIne0yjFK&#10;0GDuCIHy+5wFNpLaVE7qITGFQqHwk44xUKQ2YqvZ/ieA/4R948nK4i2byrRHi3GbY79psVYBJ3I/&#10;W+w2PKph2zsJNsJJUQ+ZfXUUefDCkWeLQpFn7TxY9lPJPSiqchQKRTPSoV2+CepJah/+HJYTLckw&#10;lWSYtrDnHQpGKJ9FmTRXRwebSBWHsHQlsG0Slbmeg9Abqxrkrwmpnke9PwqFoo3SMa22PyOuRc6/&#10;g/3MnAr7/I6tes2E014gztYW6kjVTRzhTFA/k+NgkygjC65gUkt5uexSkVvu7zxAQgqFQgHAUUhg&#10;IZ4SwOfIz8yFt20KCp4gzl2g51dEOI/FazEThFMS2W0A/FEJJ4pwZBuctUN5zlEPvT3KEB2pXB42&#10;e7HcA9kH6klVjkKhaK10OPHQ4UAhxTMmdbJixu9gV7pQMJ8tXQcqRlbppW/wPCHMuAGWQ92YEirZ&#10;Q2uHErIRjCS4LPAehUKhaE46gnhCjUH/O3b5HcDddv8HGcU/WtSP6R/2UffdtFU5JepVaHNHZd9C&#10;3L+YirZHy74dqXKeL7hhpUKhOAE+NX0DEUhChOHCnwP4R+x2tJcWw/gD+4IDSTgVdm0sPivhNCKc&#10;BPVQ2GcbAViI6avluIkJDosHbI1DZbskvV8KhaJb0iHiWWLXA+zF87L/CNE1l1Ww2Qgnxb5KLtGN&#10;hUfhs238aIzlwWy2cFgpFEwaOLXUpYQUCoXieNIh4tkUr8UM/s4FCw/h2DobH5CRIhqmo+x3B+HI&#10;EmprRZvlCOtnS4HBBIf7clTlKBSK/kiHkU+G3Vkfa8vTN9k0y5VwToJrUhu5hUhMYQZvhZM6Cgz4&#10;+10tc0qLslrpLVAoFL2TDhFPRZ62TfV8A/BfIglHK9TaY8k7PnsIB4gvMEgdpda3jJR+1lCoQqE4&#10;KekQ8WxI9fwRu64BEn+lhNMfPMdu8yPBjSqpLOSUi9c9OT7ThOjMfVvo6CsUilhYz9PpAlRNlTOv&#10;+I1c2PkvSjg9wnI+zqNDDSWoH2VxcKIoI6Zv0NNAFQrF0EjHQT4vAP4KwN9g12VgpoTT27gbJcmV&#10;y9zyOtsR5T9ZGoNOsAvTpVqlplAo2uKq7y8gA5UQ+aQA/heAP8CyIVHRG+G84PDoAQOZx/nuIRV1&#10;EhQKxbCVjsUgTgD8++K1+Dsd/t6U5a+CcKwhTHGUOKDHSysUivdGOopeCcd0dOCl0TNbOTNVof2J&#10;PbRWJaNQKPrGJx2Cd004iYNwzPlEHBruVCgUSjqKowhnaXntNQ7b3HzWTbkKheIUuNIh+DiEQ1hg&#10;vx/nCUCpe20UCoWSjqJzwqF9OxvsDuRbaDhNoVCcGlpI8HEUjkKhUJwdmtO5XJQ4PJJaCUehUAwa&#10;/wYwvqZf1fCjIAAAAABJRU5ErkJgglBLAwQUAAYACAAAACEAJDUZgt8AAAAJAQAADwAAAGRycy9k&#10;b3ducmV2LnhtbEyPQUvDQBCF74L/YRnBm93EqmxjNqUU9VSEtoJ4m2anSWh2N2S3SfrvnZ709ob3&#10;ePO9fDnZVgzUh8Y7DeksAUGu9KZxlYav/fuDAhEiOoOtd6ThQgGWxe1Njpnxo9vSsIuV4BIXMtRQ&#10;x9hlUoayJoth5jty7B19bzHy2VfS9DhyuW3lY5K8SIuN4w81drSuqTztzlbDx4jjap6+DZvTcX35&#10;2T9/fm9S0vr+blq9gog0xb8wXPEZHQpmOvizM0G0GtRCPXFUAy+62qlSCxAHVnMWssjl/wX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bTAtR8wMAAB8JAAAO&#10;AAAAAAAAAAAAAAAAADoCAABkcnMvZTJvRG9jLnhtbFBLAQItAAoAAAAAAAAAIQClLtHV3SsAAN0r&#10;AAAUAAAAAAAAAAAAAAAAAFkGAABkcnMvbWVkaWEvaW1hZ2UxLnBuZ1BLAQItABQABgAIAAAAIQAk&#10;NRmC3wAAAAkBAAAPAAAAAAAAAAAAAAAAAGgyAABkcnMvZG93bnJldi54bWxQSwECLQAUAAYACAAA&#10;ACEAqiYOvrwAAAAhAQAAGQAAAAAAAAAAAAAAAAB0MwAAZHJzL19yZWxzL2Uyb0RvYy54bWwucmVs&#10;c1BLBQYAAAAABgAGAHwBAABnNAAAAAA=&#10;">
              <v:shape id="Picture 30" style="position:absolute;left:-1463;top:5555;width:10520;height:3398;visibility:visible;mso-wrap-style:square" alt="Icon&#10;&#10;Description automatically generated with medium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4UvwAAANsAAAAPAAAAZHJzL2Rvd25yZXYueG1sRE9LawIx&#10;EL4X+h/CFHqr2SqIbo1SCoVePPi4eBuT6WbpZrIko7v99+YgePz43qvNGDp1pZTbyAbeJxUoYhtd&#10;y42B4+H7bQEqC7LDLjIZ+KcMm/Xz0wprFwfe0XUvjSohnGs04EX6WutsPQXMk9gTF+43poBSYGq0&#10;SziU8NDpaVXNdcCWS4PHnr482b/9JRjIU7ZzuZzOnM6+GuS4XdrZ1pjXl/HzA5TQKA/x3f3jDMzK&#10;+vKl/AC9vgEAAP//AwBQSwECLQAUAAYACAAAACEA2+H2y+4AAACFAQAAEwAAAAAAAAAAAAAAAAAA&#10;AAAAW0NvbnRlbnRfVHlwZXNdLnhtbFBLAQItABQABgAIAAAAIQBa9CxbvwAAABUBAAALAAAAAAAA&#10;AAAAAAAAAB8BAABfcmVscy8ucmVsc1BLAQItABQABgAIAAAAIQAduZ4UvwAAANsAAAAPAAAAAAAA&#10;AAAAAAAAAAcCAABkcnMvZG93bnJldi54bWxQSwUGAAAAAAMAAwC3AAAA8wIAAAAA&#10;">
                <v:imagedata o:title="Icon&#10;&#10;Description automatically generated with medium confidence" r:id="rId6"/>
              </v:shape>
              <v:rect id="Rectangle 31" style="position:absolute;left:15958;width:1152;height:1152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tRwgAAANsAAAAPAAAAZHJzL2Rvd25yZXYueG1sRI9Bi8Iw&#10;FITvgv8hPMGbpq4i0jVKkVX0qF2QvT2bt23X5qU0sdZ/bwRhj8PMfMMs152pREuNKy0rmIwjEMSZ&#10;1SXnCr7T7WgBwnlkjZVlUvAgB+tVv7fEWNs7H6k9+VwECLsYFRTe17GULivIoBvbmjh4v7Yx6INs&#10;cqkbvAe4qeRHFM2lwZLDQoE1bQrKrqebUeAu7SF91Mn578dll+SLTTo77JQaDrrkE4Snzv+H3+29&#10;VjCdwOtL+AFy9QQAAP//AwBQSwECLQAUAAYACAAAACEA2+H2y+4AAACFAQAAEwAAAAAAAAAAAAAA&#10;AAAAAAAAW0NvbnRlbnRfVHlwZXNdLnhtbFBLAQItABQABgAIAAAAIQBa9CxbvwAAABUBAAALAAAA&#10;AAAAAAAAAAAAAB8BAABfcmVscy8ucmVsc1BLAQItABQABgAIAAAAIQAQIctRwgAAANs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2964" w:type="dxa"/>
      <w:tblCellMar>
        <w:left w:w="0" w:type="dxa"/>
      </w:tblCellMar>
      <w:tblLook w:val="04A0" w:firstRow="1" w:lastRow="0" w:firstColumn="1" w:lastColumn="0" w:noHBand="0" w:noVBand="1"/>
    </w:tblPr>
    <w:tblGrid>
      <w:gridCol w:w="10206"/>
      <w:gridCol w:w="12758"/>
    </w:tblGrid>
    <w:tr w:rsidR="00AB4242" w14:paraId="31858043" w14:textId="77777777" w:rsidTr="00AB4242">
      <w:trPr>
        <w:trHeight w:val="562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14:paraId="30D731F9" w14:textId="54DE9F65" w:rsidR="00AB4242" w:rsidRDefault="00780657" w:rsidP="000758DB">
          <w:pPr>
            <w:pStyle w:val="Header"/>
          </w:pPr>
          <w:fldSimple w:instr=" STYLEREF  Title  \* MERGEFORMAT ">
            <w:r w:rsidR="00F15E69">
              <w:t>Contingency Event Reclassification Criteria – Targeted Consultation Update</w:t>
            </w:r>
          </w:fldSimple>
        </w:p>
      </w:tc>
      <w:tc>
        <w:tcPr>
          <w:tcW w:w="12758" w:type="dxa"/>
          <w:tcBorders>
            <w:top w:val="nil"/>
            <w:left w:val="nil"/>
            <w:bottom w:val="nil"/>
            <w:right w:val="nil"/>
          </w:tcBorders>
        </w:tcPr>
        <w:p w14:paraId="4AA4DB7F" w14:textId="77777777" w:rsidR="00AB4242" w:rsidRDefault="00AB4242" w:rsidP="000758DB">
          <w:pPr>
            <w:pStyle w:val="Header"/>
          </w:pPr>
        </w:p>
      </w:tc>
    </w:tr>
  </w:tbl>
  <w:p w14:paraId="69965E1C" w14:textId="77777777" w:rsidR="00AB4242" w:rsidRPr="000758DB" w:rsidRDefault="00AB4242" w:rsidP="000758DB">
    <w:pPr>
      <w:pStyle w:val="Header"/>
    </w:pPr>
    <w:r w:rsidRPr="00C63C58">
      <w:drawing>
        <wp:anchor distT="0" distB="0" distL="114300" distR="114300" simplePos="0" relativeHeight="251658752" behindDoc="0" locked="0" layoutInCell="1" allowOverlap="1" wp14:anchorId="48A534DC" wp14:editId="78C679EF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8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C58">
      <mc:AlternateContent>
        <mc:Choice Requires="wpg">
          <w:drawing>
            <wp:anchor distT="0" distB="0" distL="114300" distR="114300" simplePos="0" relativeHeight="251657728" behindDoc="0" locked="0" layoutInCell="1" allowOverlap="1" wp14:anchorId="1325C014" wp14:editId="7140BDC8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1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9B4587C">
            <v:group id="BothIcons" style="position:absolute;margin-left:-44.55pt;margin-top:-2.7pt;width:37.5pt;height:16.85pt;z-index:251657728;visibility:hidden" coordsize="476546,213995" o:spid="_x0000_s1026" w14:anchorId="4E6BB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PrR3RAgAAVgkAAA4AAABkcnMvZTJvRG9jLnhtbOxW227bMAx9H7B/&#10;EPTeOnGbrDWaFEMvQYGuC3b5AEWWbaG6gVLi9O9HyY7XJsNW9K3AHuJIFEnxHPFYvrjcakU2Ary0&#10;ZkbHxyNKhOG2lKae0Z8/bo/OKPGBmZIpa8SMPglPL+cfP1y0rhC5bawqBRBMYnzRuhltQnBFlnne&#10;CM38sXXC4GJlQbOAU6izEliL2bXK8tFomrUWSgeWC+/Ret0t0nnKX1WCh69V5UUgakaxtpCekJ6r&#10;+MzmF6yogblG8r4M9oYqNJMGNx1SXbPAyBrkQSotOVhvq3DMrc5sVUkuEgZEMx7toVmAXbuEpS7a&#10;2g00IbV7PL05LX/YLMB9d0tAJlpXIxdpFrFsK9DxH6sk20TZ00CZ2AbC0Xj6aTo5nVLCcSkfn5yf&#10;TzpKeYO8H0Tx5uavcdlu0+xFKU7yAn89fhwd4P93n2BUWIOgfRL9qhyawePaHeFRORbkSioZnlLb&#10;4aHEosxmKfkSuglSuQQiSySCEsM0dvuNEvyOWxM5if7RpQtgEdC95Y+eGHvVMFOLz95hu6KIonf2&#10;0j1NX+y2UtLdSqXiAcVxjwtbe681/kBN13bXlq+1MKHTEQiFEK3xjXSeEiiEXgnEAnflGI8XNRwQ&#10;kANpQmr0cm0DKjpun8QqrhSQDUOZMc4xa568fMNK0ZlPJ6NRrzfPwhdbdubxyc6Ohz9kimkd+DAk&#10;bRsZRCKGFcPWGBGhpxqAf0P2kpx9ABF4E80VMtTbY/rdQqLzN4ORa48SIKsW60KYbB1sqv81Eujb&#10;fk8CQyt3QBbCahIRIaNYZ0rONvc+VoyucSW6xJqNjeeakChD2hk9n+STFPBsRSMdQJTUM3qGvO6Y&#10;bQQrb0yZggOTqhvjBsr0PRVx9kOE3bUlDt6Ntk522low//6lhW+K/9JK90Q+zScTfNMcXjHvW1/p&#10;JsPLO8m8/9CIXwfP5zh+/jk0/wUAAP//AwBQSwMEFAAGAAgAAAAhAIUoWOkYBAAABAwAABQAAABk&#10;cnMvbWVkaWEvaW1hZ2UxLmVtZoSWX2ibVRjGn+eswQZnjVRJsjSlWmbrmo6kXfqHpsLUClocMrHM&#10;DZTaZLPrmsVMWSpWeyXCkF2IMC964fzTOqdSFbpdiUWYf8Cy4YUUdSsic0Ymgr0aRJ9T8sVS8HwH&#10;ft93znmf9z3nPefk5COAv8U/1RJT3eKVgS2ApWXokQcBom4rMCqjEfeLI54woEodcJxAQmwsP5wL&#10;4MrrdXgIeUzgGMYUoYAcWpDETuxCn55JtYroRw/S6mlBO3bjeRxSLaW+FnRJkRL3KPD4pjidinhE&#10;vQU8jaOKXUQWnYpfUs9RtZ5T/BwmcbA6qdv0VhqoF0EREl6eN1fbTXpblDQSIi4eGyvmcvnBVFdf&#10;spRKdu0qlBIt3b3pUncyOTm5SftAcfT4eP7QYHJnstSph9XauljXtkkfERS2NO/Orr+362nnZvsb&#10;q3W71l6/5jyzQ23ra4u1NWl/4sLT3CSNV5d5pl0PL+bmcbXtsv7nu3ncAdk05vqZCOmdlaAs9qlu&#10;43rFOz+aBkZY5jCviEvsUTskhuVzwsdvmC9xhMeYZZGu+F/xWd5hhtdx6e4yQ0yZh9lrRpzxBs0Y&#10;+0yRCVNy6trNlLKa5TTfruU1rZwu+eQ1La+i1iQr7G/LrseqfG4Ib32eqLZd+ezhDQ5xi7JqMJ7f&#10;Xju2DoHLby/HzAFOmJzw/L6X34SP32Xpr8r3KvfV/Nbk1+Djt6Y5/qG5rgov34L8zvv4FXjevMCv&#10;zaxw5fO57N9Ia9mYz4uK77UParyNbW/8Qa19vfDmFZaurLZrvCjLiPF3xIVL18FrOMBfcZI/O3V/&#10;8iJuNUu405xz6hJmASnzgXjLqUuZN9BuXkPcvOrULXIU93EKO/iyUxfnDBp5Qpxy6hr5Hpq5oPt+&#10;wanrkr2HH2OAHzl1+zmHKb6DU8K1zrOynxZzPrqzfBefaI6Lervivc95vMkzeIUfOnWP81O0cRFR&#10;uvfN2iMi7KMLyl7Bl+Kic9wKLiOoMxi251BnNSRaddYDOruuvGImwIgJMmRucd5rZbYyz25uY69T&#10;F5U9IsI+uqDsFZ20Ch51xqvgSQZ5WPEOO3VR2WMcZ1y48u3gM9zPHE/yKacuZPboru9l2iRr93ha&#10;65n0Wc9+08GM2S6anfEzJqT/nQBbxcb9WvK5Z2K6EyLmAkLmW+e+lrmKPP/CNq45dVHZIyLsowvK&#10;XtEnRwUNzrwqaNJ+tWm/2py6qOwxEffRdfBu7Ver9qvJGS9ktmq/1pA212v3u92v6z7r2W+uIWN+&#10;ET861yljvtMdu6Tf1FLt97Wis7AsvP8T2z7tcz4ucI6LPMN5nq2dq/lqHNe5nedP/Iy/8Qvh0i3L&#10;viLtCpeZUe714l4REfY71n57NVbb//f91yD77cKWkLD1fwEAAP//AwBQSwMEFAAGAAgAAAAhAHt5&#10;NdDMAQAAvAMAABQAAABkcnMvbWVkaWEvaW1hZ2UyLmVtZoSTz2oTURTGv3NtsUWRiIIVtYwLsZWk&#10;TNI/RtoKxSq4qBtB7LImMZQ2mZhWOhSEQt5A30F8BBd9gC5dulOEdummpQuh6O8OuaBZjAd+9557&#10;7jffnJk7Y5JO4Hc/bpB7QiyckzzR45Unkmmf/DabDh7BZhAOkwxJOyYV4e/4+nlY3z8M6ana2tCW&#10;alpTRw1FijWlGVUZY1ZdPdCcZqlEmtCS3qpJVqYWqYKiDJMYrw/4lHDcpNrRKyV4d1VXCf+USsJq&#10;G/+GWnrdb+oy80UYgVEoQHjOC/31TWYPD60i3ILntW6j0V4sV6pxWo4rM520GE3fn02n47jVGtAu&#10;d9d21tvNxXgqTksMXutzyLR30Y+BgY/xpXo232H0vfn6lX7u33Wo0/PePdb+2hDjnIknaM6jCTma&#10;vQmG4Dl4X449swn6wfvOs8s9s2+iwHyG4ID5JXjfEOH7oQ19tA3VbFUr9iJX98ualmjXvuidy/M7&#10;1Q+X2FHGHP4FSOjjkBeTd91P1d0b+2aePJ3fN9d0PTt0wb+H/9F//Hv0dAxV9z63/09u1O26Z3Zm&#10;B1qg9xF4CGPALyP/zq7BdQjnQPrPuV2icBV8FMDnfwAAAP//AwBQSwMEFAAGAAgAAAAhAGBrFePf&#10;AAAACQEAAA8AAABkcnMvZG93bnJldi54bWxMj8tOwzAQRfdI/IM1SOxSx6VFIcSpeG8qFmmp1KUb&#10;D0lUP6LYbQJfz7CC3TyO7pwpVpM17IxD6LyTIGYpMHS1151rJHxsX5MMWIjKaWW8QwlfGGBVXl4U&#10;Ktd+dBWeN7FhFOJCriS0MfY556Fu0aow8z062n36wapI7dBwPaiRwq3h8zS95VZ1ji60qsenFuvj&#10;5mQlvI3Pu+067h+P7/jybdZLUZlKSHl9NT3cA4s4xT8YfvVJHUpyOviT04EZCUl2JwilYrkARkAi&#10;FjQ4SJhnN8DLgv//oPwB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QItABQABgAIAAAA&#10;IQCm5lH7DAEAABUCAAATAAAAAAAAAAAAAAAAAAAAAABbQ29udGVudF9UeXBlc10ueG1sUEsBAi0A&#10;FAAGAAgAAAAhADj9If/WAAAAlAEAAAsAAAAAAAAAAAAAAAAAPQEAAF9yZWxzLy5yZWxzUEsBAi0A&#10;FAAGAAgAAAAhALKPrR3RAgAAVgkAAA4AAAAAAAAAAAAAAAAAPAIAAGRycy9lMm9Eb2MueG1sUEsB&#10;Ai0AFAAGAAgAAAAhAIUoWOkYBAAABAwAABQAAAAAAAAAAAAAAAAAOQUAAGRycy9tZWRpYS9pbWFn&#10;ZTEuZW1mUEsBAi0AFAAGAAgAAAAhAHt5NdDMAQAAvAMAABQAAAAAAAAAAAAAAAAAgwkAAGRycy9t&#10;ZWRpYS9pbWFnZTIuZW1mUEsBAi0AFAAGAAgAAAAhAGBrFePfAAAACQEAAA8AAAAAAAAAAAAAAAAA&#10;gQsAAGRycy9kb3ducmV2LnhtbFBLAQItABQABgAIAAAAIQB/QjLiwwAAAKUBAAAZAAAAAAAAAAAA&#10;AAAAAI0MAABkcnMvX3JlbHMvZTJvRG9jLnhtbC5yZWxzUEsFBgAAAAAHAAcAvgEAAIcN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lecIcon" style="position:absolute;width:213995;height:21399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UqewgAAANoAAAAPAAAAZHJzL2Rvd25yZXYueG1sRI9Pi8Iw&#10;FMTvgt8hPGFva2pRkWoU/4LsYcEqgrdn82yLzUtpslq//WZhweMwM79hZovWVOJBjSstKxj0IxDE&#10;mdUl5wpOx93nBITzyBory6TgRQ4W825nhom2Tz7QI/W5CBB2CSoovK8TKV1WkEHXtzVx8G62MeiD&#10;bHKpG3wGuKlkHEVjabDksFBgTeuCsnv6YxSsRuOvi93E2faaWp2fTzRcld9KffTa5RSEp9a/w//t&#10;vVYQw9+VcAPk/BcAAP//AwBQSwECLQAUAAYACAAAACEA2+H2y+4AAACFAQAAEwAAAAAAAAAAAAAA&#10;AAAAAAAAW0NvbnRlbnRfVHlwZXNdLnhtbFBLAQItABQABgAIAAAAIQBa9CxbvwAAABUBAAALAAAA&#10;AAAAAAAAAAAAAB8BAABfcmVscy8ucmVsc1BLAQItABQABgAIAAAAIQB6lUqewgAAANoAAAAPAAAA&#10;AAAAAAAAAAAAAAcCAABkcnMvZG93bnJldi54bWxQSwUGAAAAAAMAAwC3AAAA9gIAAAAA&#10;">
                <v:imagedata recolortarget="#482445 [1445]" o:title="" r:id="rId3"/>
              </v:shape>
              <v:shape id="GasIcon" style="position:absolute;left:262551;width:213995;height:2139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JjwAAAANoAAAAPAAAAZHJzL2Rvd25yZXYueG1sRI9Bi8Iw&#10;FITvgv8hvAVvmqqwLNVUlgXRi4JuL96ezdu2tHkpSaz135sFweMwM98w681gWtGT87VlBfNZAoK4&#10;sLrmUkH+u51+gfABWWNrmRQ8yMMmG4/WmGp75xP151CKCGGfooIqhC6V0hcVGfQz2xFH7886gyFK&#10;V0rt8B7hppWLJPmUBmuOCxV29FNR0ZxvRsF1h663uT0djo3b5+2c5CXclJp8DN8rEIGG8A6/2nut&#10;YAn/V+INkNkTAAD//wMAUEsBAi0AFAAGAAgAAAAhANvh9svuAAAAhQEAABMAAAAAAAAAAAAAAAAA&#10;AAAAAFtDb250ZW50X1R5cGVzXS54bWxQSwECLQAUAAYACAAAACEAWvQsW78AAAAVAQAACwAAAAAA&#10;AAAAAAAAAAAfAQAAX3JlbHMvLnJlbHNQSwECLQAUAAYACAAAACEAsTSiY8AAAADaAAAADwAAAAAA&#10;AAAAAAAAAAAHAgAAZHJzL2Rvd25yZXYueG1sUEsFBgAAAAADAAMAtwAAAPQCAAAAAA==&#10;">
                <v:imagedata recolortarget="#482445 [1445]" o:title="" r:id="rId4"/>
              </v:shape>
            </v:group>
          </w:pict>
        </mc:Fallback>
      </mc:AlternateContent>
    </w:r>
    <w:r w:rsidRPr="00A4111D">
      <mc:AlternateContent>
        <mc:Choice Requires="wpg">
          <w:drawing>
            <wp:anchor distT="0" distB="0" distL="114300" distR="114300" simplePos="0" relativeHeight="251660800" behindDoc="0" locked="1" layoutInCell="1" allowOverlap="1" wp14:anchorId="6C11502B" wp14:editId="5BBD9A84">
              <wp:simplePos x="0" y="0"/>
              <wp:positionH relativeFrom="page">
                <wp:posOffset>13728065</wp:posOffset>
              </wp:positionH>
              <wp:positionV relativeFrom="page">
                <wp:posOffset>-85725</wp:posOffset>
              </wp:positionV>
              <wp:extent cx="1781175" cy="882015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1175" cy="882015"/>
                        <a:chOff x="-146396" y="0"/>
                        <a:chExt cx="1857483" cy="895310"/>
                      </a:xfrm>
                    </wpg:grpSpPr>
                    <pic:pic xmlns:pic="http://schemas.openxmlformats.org/drawingml/2006/picture">
                      <pic:nvPicPr>
                        <pic:cNvPr id="6" name="Picture 6" descr="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6396" y="555585"/>
                          <a:ext cx="1052195" cy="33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tangle 7"/>
                      <wps:cNvSpPr/>
                      <wps:spPr>
                        <a:xfrm>
                          <a:off x="1595887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BCD993F">
            <v:group id="Group 4" style="position:absolute;margin-left:1080.95pt;margin-top:-6.75pt;width:140.25pt;height:69.45pt;z-index:251660800;mso-position-horizontal-relative:page;mso-position-vertical-relative:page;mso-width-relative:margin;mso-height-relative:margin" coordsize="18574,8953" coordorigin="-1463" o:spid="_x0000_s1026" w14:anchorId="5EEE0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iDt8wMAABsJAAAOAAAAZHJzL2Uyb0RvYy54bWycVl1vIycUfa/U/4Cm&#10;Ut8Se5xMbE/jrKykiSJFu9Zmq33GDONBywAFHNv99T3AzDhfbbdrKQS4l8vh3HNhLj/sW0meuHVC&#10;q0WWn44zwhXTlVCbRfbHl9uTWUacp6qiUiu+yA7cZR+ufv7pcmdKPtGNlhW3BEGUK3dmkTXem3I0&#10;cqzhLXWn2nAFY61tSz2GdjOqLN0heitHk/H4YrTTtjJWM+4cZm+SMbuK8euaM/+prh33RC4yYPOx&#10;tbFdh3Z0dUnLjaWmEayDQX8ARUuFwqZDqBvqKdla8SZUK5jVTtf+lOl2pOtaMB7PgNPk41enubN6&#10;a+JZNuVuYwaaQO0rnn44LPv4dGfNo1lZMLEzG3ARR+Es+9q24T9Qkn2k7DBQxveeMEzm01meT4uM&#10;MNhmMxyiSJyyBsSHZSf5+cXZ/CIjx8Ws+b1fPium57Ozbvm8OMtjSkb95qMXkIxgJf46HtB7w8N/&#10;6wWr/NbyrAvSfleMltpvW3OClBnqxVpI4Q9RfkhOAKWeVoKtbBqA0pUlolpkOLSiLVQPa9iUYKLi&#10;jkF/90yrX3/ZL3+LzU2YFMajiAjdeg2xC0alPJANV9xSzyuyE74hLa/EtiVYXIsKhcYD2QFB2DRB&#10;oIGiB82+OaL0dUPVhi+dQSEgWcF79NI9Dl/gX0thboWUIfWh3zEF0K9E9w7ZSdA3mm1brnyqUMsl&#10;jqOVa4RxGbElb9cc7Nj7KgKipfOWe9aEDWts/BlgA9BnhojyCCwcwUGz76j0udwK/GadHgfBjotJ&#10;Pu8Ee3Y2n06iw6A40Gedv+O6JaEDmECDNNOSPj24Dlfv0rGZoESMQBbqCJeZ64nD6A11/6teHxtq&#10;OCCEsEdxTXtxBbqQZcnJNOS38xpK2v0TU3kxL2YzhDkW5kBSXuByTVWZp35KSH8l9AR8F0e0VDoI&#10;CiFoKVVohwnwHmZQ5z3O2PMHyZP3Z16jlnCPTGIS4sPAr6UlTxRXOmUMOsuTqaEVT9PFGL8odmgo&#10;PCVhRVSUVAgYIiehdbG7AL3ny9jp5J1/WMrjuzIAG/8bsLR4WBF31soPi1uhtH0vgMSpup2Tf09S&#10;oiawtNbVATeN1VApkuUMuxWQ7AN1fkUtnjFM4mn2n9DUUu8Wme56GWm0/eu9+eAPtcKakR2exUXm&#10;/tzScF/KewUdz/Pz8/COxsF5MZ1gYJ9b1s8tattea6Qpj+hiN/h72Xdrq9uveMGXYVeYqGLYe5Ex&#10;b/vBtccYJnwDML5cxn66iB/Uo8H1nZIXFPll/5Va02nSQ8wfdV87b8o3+YZ8KL3ElVuLWNtHXju+&#10;UcexF1/gKKHuayE88c/H0ev4TXP1NwAAAP//AwBQSwMECgAAAAAAAAAhAKUu0dXdKwAA3SsAABQA&#10;AABkcnMvbWVkaWEvaW1hZ2UxLnBuZ4lQTkcNChoKAAAADUlIRFIAAAGdAAAAhwgGAAAAzeWE6wAA&#10;AAlwSFlzAAAuIwAALiMBeKU/dgAAIABJREFUeNrtfb2OK1tz3foOJjEEmOPIUETKgSICw+8Jpm/m&#10;bHgDA86mT27h9MmUnT6JAUe35wlOzwPYHwdK5Oj2PMHlCBPIDmwSihSJTCRlVwFrD6uL+6+b3WRz&#10;phYwuPfwv3fvXatWVe3af/j999+hGAayaZYDSAEsAVQAFsVrsdKRUSgU7wV/UNIZHPHMAJQAbuih&#10;F/q3EpBCoVDSUfRCPNcAcgBfxFNPAIritah0lBQKhZKOomvymZPKGYmnngHkSj4KhUJJR9E18chw&#10;m5KPQqFQ0lH0SjzXABYAbh0veQaQas5HoVAo6Si6JJ8SwL3nJd+xy/lsdLQUCoWSjuIUxLMm1VPp&#10;aCkUCiUdxSmIBwAesMv3qOpRKBRKOoqTEM8awLx4LZY6YgqFYgj4pENwmSheixTAY+BlYwC/ZdMs&#10;0xFTKBSqdBSnUjzAbmNpquE2hUKhSkdxFO9g1yonhDsAFe37USgUClU6itZq5xrACoedC2zYkuJZ&#10;6MgpFApVOorGoJDZPPLlIwB/yqZZqiOnUCiUdBRtiafCbnNoLH5QPkihUChOBg2vvTNk06yCu12O&#10;DY9UCadQKBRKOorGpDPB7hC4UYO3vQBItLJNoVD0DQ2vvTNQ08+i4dtusKtsu9YRVCgUqnQUbRTP&#10;CrvNoU2gikehUKjSUbRC2uI9qngUCoWSjqI5qJrtWYlHoVAo6ShOhbzl+5R4FAqFko7iZGpHiUeh&#10;UCjpKE6qdgzxlDqECoVCSUfRRO28HPERd9q5QKFQKOkoGnHPke+/z6ZZrsOoUCiUdBQxWGDXXfoY&#10;fNMmoQqFQklHEZY5u82eXRxlUOh5PAqFQklHEat2jsUIwEIr2hQKhZKOIqR2ugixAbvWOnoAnEKh&#10;UNJRBFF19Dm3WligUCiUdBSnIh1gV1iQ6JAqFIomeHddppkhTABsAJSursl09kwKIMP+/Jk1gLx4&#10;LcrA98yK12J5YWMzA/Bbhx+5BjDTrtQKheJDkQ4RTY76iZkPRB4bB9nkAO7Zw88ACsp9IEBSKfbH&#10;BqwBZL73DWysNmh2wFsIT8VrMdelpFAo3j3pOMjjkchmFUlOztfTe64BzIlo+PueSEUtLmzMKjQ7&#10;zjoGP1/aOCgUivPgasDG0Rj7ShICPZehHhZ7JvKoIshmi11PscJDNjP6/Dn7jhfsdvcvQiElen9C&#10;ZHVD762K1yI789D2QTplNs0mGmZTKBQXRTpEJin9TQDMLYQzJ8MfDG85yKYgstl4iC4jojDveSBV&#10;s4wgmpQ+Y8ze/0jGfghqYNXDZ45onDNdUgqFwodBhNeISFIAd/TQE4CUEwOF0krhpX+3EUgLspnQ&#10;6+dCOZURBQVzeh9/75oIZmFTXmce6wTArz19/E9Du16FQqFKRxr7hVAVmTT0tCfkG3vomUhpdSTZ&#10;GFVzK1SJM8fDvifFYejNEM0y8vpNCM78F9iH/foKVcnftkV3hQUFXYtCoVAMS+mQwS+F0U65wSbj&#10;XghSSmUojcirYEopRDYpkRMP0eXw5GocobM19jmeVSTJJvQZiVBGS+xCcFXfpdjZNOM3fc2upwt8&#10;DqnDS0A2zQo4qh8VnY1xXrwW+YX81muyPYXeuQtUOrSgv7CHHniCnW5wLl8jjQC9rsBh9VpmCbm5&#10;ig+cZdJEEib0d8OMdGyO51qQDM/zLBjJrE58C7i62XRMOnk2zRaXbKzpvn0hR6BUM9HLGJtoQX4h&#10;P9mE0IuBj+uEog0zANeByMOK/pYAVqfad3h1hsW8QD2cVQun0WQshZpIZa6AQm6cQJ7os1YRZPNI&#10;ZLP0qLBUKKdHIpoqcI0zRjSyxLpoq2RoXDYdTYwl+20bBxm1xZjG+lKMiXW4DYEOgXTY/rBzo+zQ&#10;QZoBGGfTLL0QZZyTER+igzS3RE9icCs+a2sc4djozaBJh4zxQpDJXITTctRzNzZ1I0nphcimsizU&#10;HPF7eMzCTtlnP9N3eT13IilDNGOhiKqme1joGmfs74Y999Bx2XWF7kuos2yaFResdsz4jrNpNh/A&#10;HqSJWBfnQoXuqh8n9N906GqS1uPY2IkzRCZsvykle3PX4ceO6PPuAPySTbPoLSKDIx0aoB/soWci&#10;nA0z+Lyg4EDdOPI2uYyxOkJzoQ2jmfjcB3j28DCikVVrz2iQ42FkzAsKbsQ4VfSZqxNUhi07IqDR&#10;paodmqsjQUC68bV7mLDP7QW0lMrE716daW6aqA13jPvEDdntgo6sL7og3KsTDFQp1UbxWqRikReo&#10;h8lkubQxYDw8llnyO7YwWu4Iuc1RLyYIlkg7iOYJ+6q1TcR4GIJJcFhMUJHXV51pEU5IOd58YLUj&#10;VeTtJfbZuwDcijFPB+qETISamJ3DCbHYwFNiRE58Svn4o9b1VY+DJPM3AKtsshQBHCgXMtAlM4Ku&#10;UFoeSTYTNsFj8zu2zgTRROMhGaOKlkQymyMXxvURhtEQzVh4ccdUto1onC+m2odU742DiFIouhpn&#10;mdy+z6ZZNlAHJXMotFOOVdmRI9gF+XwjhzJtG3a+6mmgJvDsv3GQSRrI73yX5ZWW0mdXMcEE9fzO&#10;Fo6Npez1Kdrldyawl0UbkqnahsnIKE7oL8EuscnzPW2bb/Lr6SrEZhbsJZWYunJl91Teu4KiC8wc&#10;Y58P8Lem5yIdiw0cCkYA/pRNs4Oo1FlIhwilYsZ2CyAxhGLZn1P74RZCeiYikft3cmYcrX3XLPka&#10;77EFRGIp+9w1gK8I5GjYHh7uKa/pOqqmSobleQy5TITieCaiqGgcNkfkezaef69wXOx4KIn4NmEU&#10;m/HJoeiLdAY3vpb8npnT132qMooCVUeqmxdyIFe0ppdi/K+ZA9vWybwDsKQ1Hh1luep4sEKEkwH4&#10;hb3lqwinedWNJSRnJRELKTnJxhJyM+XRhW8gPfmdEu0KCczfrWXiVPS36sjbngll41JHK/F72oTb&#10;LiURn0dcx1BJZ43TJLe7MrQzh4MytPLpzPP7q16+8NCGxsLs/VtEOLmVI4pi7FmTNT4GUFF4NOre&#10;XfU4WJJwShHemhvv3NJXzRZuk4m0g/CYQwGVDrKRqsZbHijq4e/kjY7x5tlmUZPnuRXqxWxGXPac&#10;uJYT+tqjdFyvi8XtUMpMA/clFJYcDXhPSXkpO/vNnPCoyXIgcyLxKI2kD9JpSTgvZAePGjeyxRV2&#10;+RrZHizGnvzIphlifsdVT4P1RjgWqVgjFEu4TXYnsIXban3XLOXULgVkKzkMFRKkgmiadCSYCJLh&#10;obeKeSXLEy6maznZsml2I5QVHOqmbb5n6KGpNHKh59AOBV3YCp+DMpRKwbShUjs14fR2eCR95sLS&#10;hiyEKOK56mGwOOFMUC8oeKHnTP6Gt8M56Ksmwm2252PDbRPUu0iv4S8kkKGzKKJhSiYRJPOCff5l&#10;eWavfyYkeSh8smKkI8NtsR0Mhk46sZttx9k0S7STduehNXkv0jMT4wT1bR69kk4Lwvl+CmVL83zW&#10;sFw7SDxXHQ8WJxz53NveGof6eTs7x6JuZLGB3JPj2ihqyOZeeAelY6KZ0uhxbOiMfutchMuMkul8&#10;N28H4EqnqUc5scjqWGM9yL0upGSbxLBz7DuCK7onnSGUT6cR87mTYgJmC2PW0kEXl1OgeC0KOnG4&#10;jFQ9P7Jp5kwRXB0xWI0Ix2wI9T0XqW7kIW6xuR3XqaIp6rmdZ4Q7TvNeR7xcO1jpNrBFv6Sx4iQ0&#10;8by3wmEe6rbBQh7iIW9NverB56gunHTMPTlnqX0WeR1dKN5FJOHUokSnBtn1hIgnpvVO5TpNuBXp&#10;EDuXYrBiCCdFvR3OZ8/eHaluJqgXGxzsyWlQSj1BvWLNhNtKR6scbxEBjtzcecZFLxfNJkA6PtUU&#10;wnxopEPzpU2OKoduFm2LmPE+2/4uR5m0DcmxpEMOdsx4nJVwGPFsAMwtXWZsGJFtTLpSOpWQWZ8j&#10;CEcqGF7ZZjybkVQ3LJT2jUnMUF+22H07zqMNHERjcjuLC47ry3LpVPxbeqKyeIC3yVkhPsk4HqBC&#10;aEscQ95BP1gEigjkXDnX/q6sxTpqOxYxGz8HQTiCfNJsmiGCeG5pnRRHkQ6xHDc034vXogwQDmfG&#10;t/yNpRBA5naMnBuz78oF2eTs/S6ySbHvXOA9HdRxrEFUtdoFLPoJG8s13QOubFZiMa1wWEosuxdw&#10;qR0qLBjMeSQRyeLHwPOXfnzDuR2eGOO/OPGcSBo4UccWE5SXSDiCeCYRSi3PplnJr+Gq4U1Jcdi8&#10;M3cRjqX/2tsgWsJpb6XSlk7Rta4ElkICm/qxveYrkcfG4nXw/mqGmBaXsJu+ARKhVmuLh9RqIUjH&#10;F0KboNkZPAmG0xYnjTB613DHr1MlnV5J5xy5sybKt3UxAdnRELmZiM+Q1fScHE9fIc6I1nzamHTI&#10;MBeChTNiOxfhVGxwufLhe3NkOI2rG1sT0BT1UNxncQicjWwyx56dFPVTQaP6q70T0jFkyq8dHlXj&#10;Ih0efgvt40kGonKuA2GUR3KMCg/pXNIBZJdIOsAJc2cRytd1PVWLr4txVvKhR1ZojcwB/BZ4aa13&#10;4acGi7REvVItZcarCeFkAP5E7zHKxxBODuBXIpwXADNDONk0m1HZ3g9673cAE961mt6/wi5WugTw&#10;c/FaTAQpzSjc90/YteSZUPjsL4rXIilei/Idx+qN0d8Wr8XCUrkGThqWSR8al1sHeb15PQ3i+n17&#10;aD51VtD1VzQPfWpI0UC9NL1PcjPzQFROaycqskT/WeZBBkw8S7LF0UQbq3RyIQczCsVwYjHKx0c4&#10;Jer5lzmx5QT1TaRvuRtHqC1leR+pbHx5nUyqmo/iqZKxHwuVwxdNJfI7a8vH2Pq0VcKYrCLUzrk9&#10;uDyw4JeCgH44Xnujm0UbKYmmOOXxGG0ciFlP35Ne2O0tUD9axulAFK/F5ipisiSon8L5RIUDJeqb&#10;IRNmhG4syofndlyhtlpuRuzJse3Z4Ttl17B3LGjU9uYdg0/kBfP4OXnIIoI23ulK/Fs2CT2r0qE5&#10;NQ6pHObJlRRmG3mMiJJOPwbajG/R85xI0e5wtFnD75EnA9vweGl7wEg4ZB7nzDgQcwDlp8AgmbCa&#10;wRa70+NSiOadAcLh3vB3RjgF9qG2J+zCaRWFyhb03Bi78NeEheHm2TRbYRce22CX1+HPT+izV9iF&#10;2q5JAv6H4rVIP+gpkOYemdAaP4vnhUKKiSChEKHAoYY4Nh0Zn1N4tGtH4YjP6N219OKVdPbwhTDH&#10;5CicbU74ftsRjl8bFT5k4ilx2FbLOs5XES8ai0GbiEVoQm0LD+GYxz+T5yiVDw+nJdjniaTyMcUM&#10;t7AcxOZqe4P3WxgQ62El7D6WFpWzsBiGpcy/UIk1AsQ0sZAQ9+5uzjgOk4ByKzyPfwsYihQKHxLP&#10;cwtyTm49dmjR49q4CThrv/ne3yC8GiLPpwvvdFGiHhWTuMmm2fWnwALlC+2ZjEyJeuGACbXdMa85&#10;JYO1tBCOedwQx89Udn1N6uRX+vxHoXwKuvm37Lnc5IToN/x/Ipw1Uz+lbuKrGcTCQzpS6VxHenw+&#10;ZTNxhBnOAZ8XuYVj7wTNn0efMTlhwvs9Kp0qoCZve1STPmfB5PfWLa9LzvmQMiov/B7HhEHnnxoM&#10;QIp6QYEpHMhQ39yZsDLqsSCchD2+BlWusX0+XxgRpawkb0nPvQD4iZ5bERk5yUbX+VuI9J4tIrMp&#10;946FlIyqGTHHQYbbVi4SEbB5arKi7frM42Cd7wHnxLegRtBKtpDC9OVMVhTWXJ8y7BRRJp0ztX4U&#10;6SBc6ba99D2BpNJeQuNw5ZGcXOp+J2PzRZDQDPuTQF1l1IZwUuwTTXyTaIr9vhvZrcAoqC0OK9rk&#10;XpxcicYZmpCLaG5xLqTKkQRjHhsLgonxQDeWBVidcRwae2lEzL4GpynOF49PRfl7b2PYMh86Cxjb&#10;FZufP3xqsuOohU/lrFnYTHbeaEM6oddV78TeVPCHK2dXEV6FCTtUgoQ24rE5GSH+pTbCeWvkKc7T&#10;4R0JeEWbLJHmJFUjI4XVu8+Yyqksi81HOrJPm03VTIRxrkTex+T17s49HJ7nYmPphYd0zrlZdIzm&#10;Se02aKtQfQaXz6sFW9s2NZmi20q2LFJZVXDn9Lpqm/NeipsqBPI6nyJUjqnBHrPQSy7UzHcaNBvh&#10;cO/lsXgt5vQ95seZrgKZqFoDgK+0YXOVTbNEbA41FW1KOP5FNeLkIpLptnAbmMznC2pp8aZdXudW&#10;LMpNw1BD1+SbImIzaET4IBQCSnXKNQ4tVWx8N/DnNbITzQnTQZ47V77PipnPIXJ6T0rHi08RKkcy&#10;V0ZEcsMMV476saYPrMDgGyOclOVvbrHP65h8j5GxJvxWiAIDs+P9L4rXQrv8NlM5peX+lkylgilR&#10;uZBMCEQedb2M9NrO7cX5jNVLw82doYR3orOvkZe/ajC+XZZP++ZELb9Hc397hIqJwbtQOjE2+ZMw&#10;VDOLyuFGylTw1A5ZIxK6Z+QiCwwk4dxg3+ZmKdrfPBSvhXnchOy+EEH9bJSPruNGKidnRGQW7ZoR&#10;UUwlm1xc6yNDLqci3yTgZTYN15QBA6Rqpz7+k4DKXAqjtYK/UjA705xoXUwQ44i8Mwf6uYnSySwD&#10;LUmoFAuMnwthKtpS7AsMDOGk2DcGfTJGjcJp37CvWpNhNhNKm72zjs99L/RvTOVUFiIqGRHdtSCd&#10;leUxV+WKXFC3pxwOz3PbpjmYiBDQvW4WjTfIDrVcBtTksePrcwxc+b2qZ6XzYfBJhGPmQtVk4t+8&#10;hcgzkVLJVI859OyHhXBMLsbkdSbYJ5iN6lkwdWMe/6OG0pqrXIfRzdi9su3XMd2VrwUxmAU3CSzC&#10;jeV1OFcHCDJOdx2qnNj3afl0nEF+dhBRBX/pbX7EnAiVzrvurS+6cuyG5+ePNCF49ZrsvLsSN6fE&#10;LgRmjFaK+kbRlEItPyyqR5JQgn0hwhu5iWo2rUprHzowhvZBnM5q7lXBSDyzqBxORGYfz7VYXEuL&#10;UTGfOR7IggrNn1akQ8UXTx5CS6mV+6kcpWecJhG9avGepOXn+RqtHlM+3Ta/twytO2382px0uORc&#10;i8kiVY85lOeWPb9kN8a836d6jFHMxIFua+z26iz19rTy4rjyzNnjuVQ5ogEh7zuWWIho5liEo9iF&#10;eYax8CWdH48kBd9ZO6fsjgwA1YAdtNhyaUnsvkarx4xv2sYJIccrdJ1tSecWHwif2AK9FZNBhlf4&#10;8c0V9jmDt/5m2O+dcYXZeCdSUyadYl9cYNrbKOG09+yNykiFmhkHVE4pVC+/95KIzFHXSQeecG+8&#10;gw7KpD1GKBQC+vAhtqZFBA3vUdbi96Rw72eKye89tyRXhSQdi0c4EQOdipudC88hZx5zJiaMIZwS&#10;++KCz8yT4SSUau6m9QJPsA9NPrGO27x0mqscGds2j/Mw69ahfirLPAGA1YB6kPk82ueOHJtQeW/6&#10;waflJIK4jxnfeYdzIsYJaVvBtoxYv++pd99tDOlwg7IVk2WF+rk5/EOfsMvjGGP3SAapIsP1wgjn&#10;nj77JwALqk4z/dQSbWFzFOHIsFoq1M9b6bRD5fBQUyrVT2RhgTEicvFVZxgPn0d7tMrhISBo+bQP&#10;iee5dcT4hhqtZg3mxCxgDGPsj0/J3wSuI4R3oZRiyPPKonRGHm+lRD03kDOjsqZ/82MJEnFaaIJ6&#10;q5wnEQZStPe4D8JqtNCMQ7BmR39fw9KTzVI+XTqMR2V5fD2g8QgZ+1mHna5XHoNzm02zjxwuPsr7&#10;Z3P73jO+k8h9ez6Cij047ZhighcEepLhfXQlCK6rq0Dc9YV5B1tSNWM2GbgXnWLflYDndcyE+Yx9&#10;v7YbsNNDFUd79WaMH8RepsJhiHm+gy84/poXZizn4vGVZYItHQS1OvF4JAgnZr+d8id9YMVzNOlE&#10;NFrNQorniDJp+VuqI4oJVgHSSXC6wpNzqVsAePkUeNG18G5TRkC88+oDDfgdmwgzsHwN9tVtN9j1&#10;VFPCOd7AzthEfWEq1Bzl/RYGZQfhWVWOxRssHBOpYt89sqifg8V24nj10ObVh9wsSvfcF+Js4tX7&#10;jHEaMb98TNE0v+crHpkccb3JO7n1oTzb8iowUHzSbJiRKdhEMM3xjIdtyqfNaXu8GegIVETQ8QSf&#10;IK7F/tu1XHrIg+VxTMVgajlB1dyfoMoRp4u+NTy0HD5VOrzYyrF4lpbXPvc0JpOAR3supLjQY4h7&#10;DLNEK2DaNL52kNiIDF3Z0hFpaot8iiV0UJ0Po2yazS+56wqtv2Bj06tIhl1bXjdmRszU05u8zpIR&#10;UNGGcBiRmL9rdlMnOLKVu5DJa7YIlkSwK/pbDjTnVLIbnAoSLRmxSDL65lA5/P8XjoKDNfueRIZB&#10;LN7eljocnGzeD3U9ZtOs+GC5S59d2bbon1hgX/0qkbvII1BUsm7hAPvO1rn1EOcym2Zb+EvI5+jp&#10;WO4BRRmqqwYfaG7cE1vcayKDG/alppDAhHsqev7BdoPJk56RsUrE58Vg3cBrcpEVP4/k1vIbTTjx&#10;7e+cSolKzXnXgQV7TobVFg5i+c5UzkRcd+6Qy6XDqDw51LEZo+sTjMk1hps7ifHGP5LSabN2StRz&#10;yLX160nid6lyjGL55pmHvsKRRUCJ31Mni9WF3vOQ0/dSvBarK8Tthr22LCLjfeTM8CTYFxKk2BcW&#10;mM7T1/SahCZl6LufSXUs2X8P6vvpc2fst84ir4m/Z0O/x1ZlMqLnboVSMu1HqlO1wCDPje/HyQSB&#10;m/tRC6tR+OyePVc4SIaH3GRrpJJ9z1iGDiybRZcOA9THWM0DXuS5kSvptL//pJh9RjuTnxsok5Zr&#10;oInSCV330kNy9xHzJL20mx1xZtWb/YhVOiOmKmbi/01OocT+8DUzcHcA/i+Af8mm2dKjYNZMRVTY&#10;nZm+Ehc1MWqILnCCDsJsFjRRWYaIvpEaqsibWfQRSqFFxHvbpYJ4S1jCasxBeHu5CLndOwiIT/5n&#10;dk8SiwdnMzSnVIN54Pnv6L8kdeFZeONLj9k3VJ2+dbk64h67jPadpXza53m3WqNEfmvP9c08760C&#10;771ItUP3O4bAG5EOLOGTik0ArnieaVL9AuCfAfwl/dVkFvabSCt587NpNiFimUUqIk5eKzG5XTfP&#10;kBb/9zEENiKSvQPwgxpCLroqmmBnEZnrTCykwg/R4yG3HPVD90qHsX4SIbc7RyiCk9HaQ0bLwONd&#10;Tfp54N5tUW//09fiK+Avx85w2TH7LlRO6/sf0Wj1rXw6okw6P+L6Vm1Ih33vjwjjnFzQ/c4jVM7b&#10;BvSmpDMWRtosaJ6HySwe5ZqpACvJYB92Szw31JCKCbdVxoMQrDuzGLsZ/LkFSVDmmrZoF7a5I+/L&#10;nEFUtPVeGOG89bbjYyj26ryIkNsE9uMNzOfeOzxDTixvfaksFSoLx4Lbsti2HPeujX8ollyeKIlf&#10;Bkjno2wWTQLkccz1+xqt8u7eoTLpY5RE5XGEbwPXXpITOA7Mk8xs5h64yklQP1k6SPJXLb+Lbxpd&#10;MAP1HftKtv8D4G9pwS8d3mmC+hk9vpDbUhjaiVFClDy/Rj/dWkcdvP8LgC/ZNHsk8lk2uKnXqDdT&#10;Tfj7xV4dsylXGkJzDd/FdxfCE1mx73Tt2bF9vrkfB3kewo0MM3Q46WOU8EkWL3nijwEP+yNsFm18&#10;hk6DMa4iy6fTHudDqDNByLGIUTt5Ns2qITsoov1WSOWsjiUdW2HBFvtk/BbAf7bkZUyXAlvSdy1C&#10;bvK9CbHqjMhqFCDFjVAvrlCbLDzg/14xRdcFod1jF7N9xK4PWoy3VdECsxEOJySQAlqx53kl2wtv&#10;f2/ZuZ8LYhlFhtZcIbSKkYK8z6dUOU8njo+XCFcovfdDCWeBiEIX4ZwfHmMN+Mukjw1xHlNMYNRO&#10;Bn/+eIRdj8rZgOdKhXBKYivXaFvS4aeHztliM4arYF7zjL7URjRPJuxmIZkZU0K3Hq9pyUJuS5Yg&#10;N+Qxwb4ce4JmJdm3FoPZReGCIZ/vCOcaKvq9qYVw+E3/LMKMM9T3NaQ2hcIU0MpBQI8iz+MKrc1t&#10;pGMxQJ0RQETc/mQqR3jioT5bslP7u0FEEcGygzH2nbUzDoxt0cH3ryLa4cQ4S79G2NmKysE3A7vP&#10;ZaQdPTjM8OrI754wlcMVzw9i8swyAZ/gqPBiSiixvI8roaUwwCbUljE1FBMWi5X6t4Jsu8I37OLQ&#10;qSvkRKXmthAlLxx45MUBFtn7VYwXvy+10lHLZrrcoypcrXK4AuqzXDqkctZnOs2xCIRP3i3poKci&#10;AscYfws4xTavu+zo+3394IKkQ87JA8L5kJuhEY9o4uwdI1te6ljSuWaG5IsnjPVMN9tGNAl54VIJ&#10;8RLkSoSNTHVbAnfhgSk6qLixYz3ITGHBhIXQXHt8ngXRrtBd/mgM4NdsmjmP55aEQ17ePbuxqSX8&#10;cGO78aJFDsDKp30qx6KWnkULHVcftj7LqEOkcxbDHvDEgV3Lk/SdHueRhIxtR99Tonnj1i4LSpZo&#10;WUwgHMokQjEY4pmfs5SahfNjrm8LR17tKsDYIYyYIeYDZIx+STdahs4m9IOkV71lKmhhCbcZormx&#10;EIy16IB1PEiw2+Mz6UCxjHu4p99oAs59C0NsDn2RYS3xvK2wgBvDZ6GQnCrHsvmr9ITWFp4FWHW0&#10;ANKAmt3ivOXJofLpHO9zs+jEpzw7JPaYoo3OQ2uxzlODKsWEnNhQZOYGwJKI5+TqnexobEgNEPll&#10;STrHMv+aTbR/APD/iGhKyw+fY79ptAnRzB3kVFlUUMLCbLeBsFrFJpAZhw3qhRKJUHYz4cWbhpZd&#10;7Ia/9Ulpy+bQRFT0zcTCkqXVczH2qUcZ+FSOPNp3Lp5bsHshw11deZohFVOeORwR8sTHgfNX3mN4&#10;retKrKIB6XRdUHJUMQEjzw2tkyrChowoKvIAS66kR8LJ4O57Z8Nn37y+gr+BXVOv/5fitfjFIsnm&#10;ZCTGoZCbRwWtiWiJeM3GAAALg0lEQVRKmc+hQUks12FCdLxnGg8JmRCbKbm+aXH9XZdp32B3HEAi&#10;PSVqGvhCJJ+KcZMdCb5a9i9xovhuqXRzqRxZllyI58YOldNLPkd0xD6FV9uXJ57j/bS0l5GO3kkn&#10;4qyd3uYDfXdb8rV9VizxgCIZc9qT1Jtapt9UNLSLwabOVwg0sGuALScctteDt9I3CqWw5ClsKmjN&#10;Xr8SxGRefxNSQGzzqS+Gusa+m8LKooASTzhhwiaaKaY4RvmMAJQOxZOaiWrxrHlhQWF53vwmWT59&#10;LZTDQ6CdSOlRSwuHSuyMdDC8Mmmf2vGRTpOTLwcPi7JFT/dfjnGIdPoqKPFVKTY6mbYF8YyxK9jK&#10;SfWUHd7HOa2xpg511CkCVx16H5WHbEx+p7B45ynqVW5WYmKKSda3v7DwHH/9nLx32+ZT06hzRepn&#10;yUqsExZGS9Euf9NFqM1ateLYaFsysn6RRpnyH3dsfG1hNe4Y5ILg7xuE3Tjp3HVtdCzteQancti9&#10;iimfznH8ZtE0wuB3Yo8CeYrOztBpMMYxO/zznsZj2RXptCQeTj4FHGmKBg7DHO7N+p0QDgBcUUwx&#10;tDBi8Pd08yXZHLCwh5hyS7jNts9nTYZlIRSQbfPpFvv9QG87fNk+oNwSIjLv48cZAPtO11zduFTP&#10;BMcXHNzQdaaeyZKi3j16bglX1jpKWzoafBHPbzwLNhfjPbKpHHqu5hV25NGHDMh6YHmSUPn0PJtm&#10;10fG58fop7hFInRExSwQCelL0ZWeaM22xxDU0qNkR21ULBHPjNZSE5s8wn7/H0TUZoXDFl8z9t9j&#10;UgQHm9ZjlI65ab8ceQP+G4A/a0E2z/TaymJMUzYgW9ChcBajaSOlkkiJKzCufkYWtbTErsN1xdvs&#10;sBt0ewajdZ9NM6v3Qob9h7j5K0u4a8TCToVHFbxYyqtjVY78rM5Da0ztHkNKp1Y7wfJpvJ99O6cs&#10;IpDzLnOMcZ+qN6aYYNVizqywa+9VIK6vmQ23J7BXzwhU2/pIZ9EB6fxZQ7Kx9iEjsuFy+UABOUJt&#10;vETbqJlr+jxZtWVIphL7duYUqpDVaEb1PNIk2kQuIrkXqG2VW0le08ZjYDPHfp4bV1hNtMkBDnMl&#10;PpUjw1wv4vutPdqO5R0Mu0zaZxR9edP0nZDOyYoIhJH2nbVT9ni9MaSzOOK6Mrqu8kRKtom6yds2&#10;JL0yzNpBiO1/FK/FX1u8U+PFcbLJLXt3JNkcKCBW2caNzxMRzcISZuOTsNYJgSmfBeq93GqdD3Dc&#10;cdWVw1tPsM8fxXgjLm/YSPDPFqJPhZc0t+TT+Oc9WMbap3Kc3Qks4cp1R40L0xA5D/ho8VD59EVv&#10;Fo3IKfXduDK3kM5jn0UaEWfrJB18RwVgYkldnAuPONxQ3px0mNH4ccTg/LVlEpaCRLIIZWMLoU3E&#10;pNpi19G6FJ2RDSHx7ywtRMOVj7PzQV8T1ZCfhSQTzwTOsmlWWM7Q2VgIR+7X+WrJc5RwFA84whK5&#10;IKzUozDSHkJrKQZeJu0Ll0R2n75Y0sHp2t/4xliWT59iPJdof7ZOk+vLKXKRnYl8mjQpjiadBeq7&#10;1dsahwnqZ16ssdtTUllIiYd/nul1Kw/ZHITv2GtMnsZGSDORyzH5ocUQTnKk37AQBCTzTgdqhwio&#10;sCgpnsc5KJ8W1WzA4Z6fRDwvPUb52yQZ9hFaC6mcx4GXHpcB0rm58M2is8AcP0WL/hz7JpovJxpL&#10;3z7HUZcl8bTGDPnYKnm7hrOrTCekQ0ogFHsOEQ4PpVnjfhZSsoXRTA7oWwTZvB1eRsavFMY1Zd5P&#10;p6d59klAjk21MQnnBXu9rXx6IojqyUK8uVAxoVxPKQhLhtaqjgyKD0MmHFM+/VPLa1gC+GkAl7EM&#10;qMxyAGNswl2nUr1FQMlverjOjSEDtmfR142/CcypzmVfjsIffv/9d+klr1qqHZ4TepLes4WUXEUH&#10;KVNcNrIx53Hfe0iLh+xMZ9niUjfhCfL82aXORPfXLYCZJXdWscm5ptfIU0h5mPW72Egqn3/kDUct&#10;HWgf+EmmCsUJ1kpevBaTD3r9CfZHuhj1eeuw1/zMsQrH5a9bhdeOVTs3nlCabBZ3cI6MeM1WvsZS&#10;ARcimzWArxhucrmJZ2O8mjkcDRWJ0DnhJBbCycUEtLXSKYRKyQOKIxfvtzUYVShOhQXC+4neLcge&#10;VkP+jTWlw4zHCs1L9P43gP9qUTc5I7EX2A8jy7GvtHrCruBgxV4zJ+NlyCSzVKvx5/N32jbe5d3M&#10;APzGHrJVsyWoHxp1cJSCZV/ATxZS96kc+fxz8VokagcVCoVV6XAPGOFT7ST+1bITfsGUiy2/k2Bf&#10;4XagkkT+Z2sJ9ZgqrVvb8x8IqwDhmOICTga55V5wwnmy5GJCqsfXo02hUCjwySPRHhp+ViI8XtOX&#10;yLTgLyxe9a9EOA/Y5RY44WTYV4Y80fO5MaKkoH4jwnkAMPmghGMSiy8QJ4iKkAMvj7bt6uf3x7aR&#10;NBXq99FypESt+epHUpsKheI4pdPkVDuDEWtJY3ILthAOz93Y1A0/nW4LkTgX6si69+eDIne0yjFK&#10;0GDuCIHy+5wFNpLaVE7qITGFQqHwk44xUKQ2YqvZ/ieA/4R948nK4i2byrRHi3GbY79psVYBJ3I/&#10;W+w2PKph2zsJNsJJUQ+ZfXUUefDCkWeLQpFn7TxY9lPJPSiqchQKRTPSoV2+CepJah/+HJYTLckw&#10;lWSYtrDnHQpGKJ9FmTRXRwebSBWHsHQlsG0Slbmeg9Abqxrkrwmpnke9PwqFoo3SMa22PyOuRc6/&#10;g/3MnAr7/I6tes2E014gztYW6kjVTRzhTFA/k+NgkygjC65gUkt5uexSkVvu7zxAQgqFQgHAUUhg&#10;IZ4SwOfIz8yFt20KCp4gzl2g51dEOI/FazEThFMS2W0A/FEJJ4pwZBuctUN5zlEPvT3KEB2pXB42&#10;e7HcA9kH6klVjkKhaK10OPHQ4UAhxTMmdbJixu9gV7pQMJ8tXQcqRlbppW/wPCHMuAGWQ92YEirZ&#10;Q2uHErIRjCS4LPAehUKhaE46gnhCjUH/O3b5HcDddv8HGcU/WtSP6R/2UffdtFU5JepVaHNHZd9C&#10;3L+YirZHy74dqXKeL7hhpUKhOAE+NX0DEUhChOHCnwP4R+x2tJcWw/gD+4IDSTgVdm0sPivhNCKc&#10;BPVQ2GcbAViI6avluIkJDosHbI1DZbskvV8KhaJb0iHiWWLXA+zF87L/CNE1l1Ww2Qgnxb5KLtGN&#10;hUfhs238aIzlwWy2cFgpFEwaOLXUpYQUCoXieNIh4tkUr8UM/s4FCw/h2DobH5CRIhqmo+x3B+HI&#10;EmprRZvlCOtnS4HBBIf7clTlKBSK/kiHkU+G3Vkfa8vTN9k0y5VwToJrUhu5hUhMYQZvhZM6Cgz4&#10;+10tc0qLslrpLVAoFL2TDhFPRZ62TfV8A/BfIglHK9TaY8k7PnsIB4gvMEgdpda3jJR+1lCoQqE4&#10;KekQ8WxI9fwRu64BEn+lhNMfPMdu8yPBjSqpLOSUi9c9OT7ThOjMfVvo6CsUilhYz9PpAlRNlTOv&#10;+I1c2PkvSjg9wnI+zqNDDSWoH2VxcKIoI6Zv0NNAFQrF0EjHQT4vAP4KwN9g12VgpoTT27gbJcmV&#10;y9zyOtsR5T9ZGoNOsAvTpVqlplAo2uKq7y8gA5UQ+aQA/heAP8CyIVHRG+G84PDoAQOZx/nuIRV1&#10;EhQKxbCVjsUgTgD8++K1+Dsd/t6U5a+CcKwhTHGUOKDHSysUivdGOopeCcd0dOCl0TNbOTNVof2J&#10;PbRWJaNQKPrGJx2Cd004iYNwzPlEHBruVCgUSjqKowhnaXntNQ7b3HzWTbkKheIUuNIh+DiEQ1hg&#10;vx/nCUCpe20UCoWSjqJzwqF9OxvsDuRbaDhNoVCcGlpI8HEUjkKhUJwdmtO5XJQ4PJJaCUehUAwa&#10;/wYwvqZf1fCjIAAAAABJRU5ErkJgglBLAwQUAAYACAAAACEAx9FeSeMAAAANAQAADwAAAGRycy9k&#10;b3ducmV2LnhtbEyPwWrDMBBE74X+g9hCb4ksxw6NazmE0PYUCk0KJTfF2tgmlmQsxXb+vttTc1zm&#10;MfM2X0+mZQP2vnFWgphHwNCWTje2kvB9eJ+9APNBWa1aZ1HCDT2si8eHXGXajfYLh32oGJVYnykJ&#10;dQhdxrkvazTKz12HlrKz640KdPYV170aqdy0PI6iJTeqsbRQqw63NZaX/dVI+BjVuFmIt2F3OW9v&#10;x0P6+bMTKOXz07R5BRZwCv8w/OmTOhTkdHJXqz1rJcRiKVbESpiJRQqMkDhJ4gTYieA4TYAXOb//&#10;ov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qYg7fMDAAAb&#10;CQAADgAAAAAAAAAAAAAAAAA6AgAAZHJzL2Uyb0RvYy54bWxQSwECLQAKAAAAAAAAACEApS7R1d0r&#10;AADdKwAAFAAAAAAAAAAAAAAAAABZBgAAZHJzL21lZGlhL2ltYWdlMS5wbmdQSwECLQAUAAYACAAA&#10;ACEAx9FeSeMAAAANAQAADwAAAAAAAAAAAAAAAABoMgAAZHJzL2Rvd25yZXYueG1sUEsBAi0AFAAG&#10;AAgAAAAhAKomDr68AAAAIQEAABkAAAAAAAAAAAAAAAAAeDMAAGRycy9fcmVscy9lMm9Eb2MueG1s&#10;LnJlbHNQSwUGAAAAAAYABgB8AQAAazQAAAAA&#10;">
              <v:shape id="Picture 6" style="position:absolute;left:-1463;top:5555;width:10520;height:3398;visibility:visible;mso-wrap-style:square" alt="Icon&#10;&#10;Description automatically generated with medium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o0wQAAANoAAAAPAAAAZHJzL2Rvd25yZXYueG1sRI9BSwMx&#10;FITvQv9DeAVvNtsKi65NSykIXnqw9uLtNXlulm5eluS1u/57Iwgeh5n5hllvp9CrG6XcRTawXFSg&#10;iG10HbcGTh+vD0+gsiA77COTgW/KsN3M7tbYuDjyO92O0qoC4dygAS8yNFpn6ylgXsSBuHhfMQWU&#10;IlOrXcKxwEOvV1VV64AdlwWPA+092cvxGgzkFdtarp9nTmdfjXI6PNvHgzH382n3Akpokv/wX/vN&#10;Gajh90q5AXrzAwAA//8DAFBLAQItABQABgAIAAAAIQDb4fbL7gAAAIUBAAATAAAAAAAAAAAAAAAA&#10;AAAAAABbQ29udGVudF9UeXBlc10ueG1sUEsBAi0AFAAGAAgAAAAhAFr0LFu/AAAAFQEAAAsAAAAA&#10;AAAAAAAAAAAAHwEAAF9yZWxzLy5yZWxzUEsBAi0AFAAGAAgAAAAhAFpXKjTBAAAA2gAAAA8AAAAA&#10;AAAAAAAAAAAABwIAAGRycy9kb3ducmV2LnhtbFBLBQYAAAAAAwADALcAAAD1AgAAAAA=&#10;">
                <v:imagedata o:title="Icon&#10;&#10;Description automatically generated with medium confidence" r:id="rId6"/>
              </v:shape>
              <v:rect id="Rectangle 7" style="position:absolute;left:15958;width:1152;height:1152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0F3"/>
    <w:multiLevelType w:val="multilevel"/>
    <w:tmpl w:val="686C60F2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2914C8"/>
    <w:multiLevelType w:val="hybridMultilevel"/>
    <w:tmpl w:val="CD8E7F94"/>
    <w:lvl w:ilvl="0" w:tplc="2A7AE6E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6A2B72"/>
    <w:multiLevelType w:val="multilevel"/>
    <w:tmpl w:val="C3AC14C0"/>
    <w:lvl w:ilvl="0">
      <w:start w:val="1"/>
      <w:numFmt w:val="decimal"/>
      <w:lvlText w:val="Figure %1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077C4B70"/>
    <w:multiLevelType w:val="multilevel"/>
    <w:tmpl w:val="E6FAB2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07DB03A6"/>
    <w:multiLevelType w:val="multilevel"/>
    <w:tmpl w:val="3DD8DB3A"/>
    <w:lvl w:ilvl="0">
      <w:start w:val="1"/>
      <w:numFmt w:val="decimal"/>
      <w:pStyle w:val="CaptionFigure"/>
      <w:lvlText w:val="Figure %1"/>
      <w:lvlJc w:val="left"/>
      <w:pPr>
        <w:ind w:left="1559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ACB31D1"/>
    <w:multiLevelType w:val="hybridMultilevel"/>
    <w:tmpl w:val="CD721CDA"/>
    <w:lvl w:ilvl="0" w:tplc="2A7AE6E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7A16"/>
    <w:multiLevelType w:val="hybridMultilevel"/>
    <w:tmpl w:val="EAA65EF6"/>
    <w:lvl w:ilvl="0" w:tplc="2A7AE6EE">
      <w:numFmt w:val="bullet"/>
      <w:lvlText w:val="•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137D4565"/>
    <w:multiLevelType w:val="hybridMultilevel"/>
    <w:tmpl w:val="DE7E3CC2"/>
    <w:lvl w:ilvl="0" w:tplc="2A7AE6E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4EE1D50"/>
    <w:multiLevelType w:val="hybridMultilevel"/>
    <w:tmpl w:val="5F780228"/>
    <w:lvl w:ilvl="0" w:tplc="2A7AE6EE">
      <w:numFmt w:val="bullet"/>
      <w:lvlText w:val="•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FC31CB"/>
    <w:multiLevelType w:val="multilevel"/>
    <w:tmpl w:val="AA1A191E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4" w15:restartNumberingAfterBreak="0">
    <w:nsid w:val="157B42D1"/>
    <w:multiLevelType w:val="multilevel"/>
    <w:tmpl w:val="9F98089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C284EBC"/>
    <w:multiLevelType w:val="multilevel"/>
    <w:tmpl w:val="933CDC98"/>
    <w:lvl w:ilvl="0">
      <w:start w:val="1"/>
      <w:numFmt w:val="lower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7" w15:restartNumberingAfterBreak="0">
    <w:nsid w:val="1D2253F0"/>
    <w:multiLevelType w:val="multilevel"/>
    <w:tmpl w:val="6B8C765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A256FE0"/>
    <w:multiLevelType w:val="multilevel"/>
    <w:tmpl w:val="BDFE67A6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  <w:color w:val="3C105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E10"/>
    <w:multiLevelType w:val="hybridMultilevel"/>
    <w:tmpl w:val="357A05E8"/>
    <w:lvl w:ilvl="0" w:tplc="116E0410">
      <w:start w:val="1"/>
      <w:numFmt w:val="bullet"/>
      <w:pStyle w:val="TableFigureFootnoteBullet"/>
      <w:lvlText w:val=""/>
      <w:lvlJc w:val="left"/>
      <w:pPr>
        <w:ind w:left="720" w:hanging="360"/>
      </w:pPr>
      <w:rPr>
        <w:rFonts w:ascii="Symbol" w:hAnsi="Symbol" w:hint="default"/>
        <w:color w:val="B46CC3" w:themeColor="accent1" w:themeTint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5E19"/>
    <w:multiLevelType w:val="hybridMultilevel"/>
    <w:tmpl w:val="6980AE44"/>
    <w:lvl w:ilvl="0" w:tplc="73608D48">
      <w:start w:val="1"/>
      <w:numFmt w:val="bullet"/>
      <w:pStyle w:val="TableFigureFootnoteBullet0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23" w15:restartNumberingAfterBreak="0">
    <w:nsid w:val="4E600E74"/>
    <w:multiLevelType w:val="multilevel"/>
    <w:tmpl w:val="622E15A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4" w15:restartNumberingAfterBreak="0">
    <w:nsid w:val="594A265D"/>
    <w:multiLevelType w:val="hybridMultilevel"/>
    <w:tmpl w:val="E2AC5FE2"/>
    <w:lvl w:ilvl="0" w:tplc="2A7AE6EE">
      <w:numFmt w:val="bullet"/>
      <w:lvlText w:val="•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F4C1B"/>
    <w:multiLevelType w:val="multilevel"/>
    <w:tmpl w:val="FE4A1EB2"/>
    <w:lvl w:ilvl="0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48F11FE"/>
    <w:multiLevelType w:val="hybridMultilevel"/>
    <w:tmpl w:val="0324CC2A"/>
    <w:lvl w:ilvl="0" w:tplc="1AD823B0">
      <w:start w:val="1"/>
      <w:numFmt w:val="decimal"/>
      <w:lvlText w:val="Table %1"/>
      <w:lvlJc w:val="left"/>
      <w:pPr>
        <w:ind w:left="36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C73BA"/>
    <w:multiLevelType w:val="hybridMultilevel"/>
    <w:tmpl w:val="1218606A"/>
    <w:lvl w:ilvl="0" w:tplc="2A7AE6E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F4A1D"/>
    <w:multiLevelType w:val="hybridMultilevel"/>
    <w:tmpl w:val="2F402C28"/>
    <w:lvl w:ilvl="0" w:tplc="2A7AE6EE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471F12"/>
    <w:multiLevelType w:val="hybridMultilevel"/>
    <w:tmpl w:val="543A8CAC"/>
    <w:lvl w:ilvl="0" w:tplc="2A7AE6E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8"/>
  </w:num>
  <w:num w:numId="6">
    <w:abstractNumId w:val="17"/>
  </w:num>
  <w:num w:numId="7">
    <w:abstractNumId w:val="11"/>
  </w:num>
  <w:num w:numId="8">
    <w:abstractNumId w:val="22"/>
  </w:num>
  <w:num w:numId="9">
    <w:abstractNumId w:val="13"/>
  </w:num>
  <w:num w:numId="10">
    <w:abstractNumId w:val="16"/>
  </w:num>
  <w:num w:numId="11">
    <w:abstractNumId w:val="15"/>
  </w:num>
  <w:num w:numId="12">
    <w:abstractNumId w:val="30"/>
  </w:num>
  <w:num w:numId="13">
    <w:abstractNumId w:val="0"/>
  </w:num>
  <w:num w:numId="14">
    <w:abstractNumId w:val="23"/>
  </w:num>
  <w:num w:numId="15">
    <w:abstractNumId w:val="2"/>
  </w:num>
  <w:num w:numId="16">
    <w:abstractNumId w:val="19"/>
  </w:num>
  <w:num w:numId="17">
    <w:abstractNumId w:val="26"/>
  </w:num>
  <w:num w:numId="18">
    <w:abstractNumId w:val="21"/>
  </w:num>
  <w:num w:numId="19">
    <w:abstractNumId w:val="18"/>
  </w:num>
  <w:num w:numId="20">
    <w:abstractNumId w:val="5"/>
  </w:num>
  <w:num w:numId="21">
    <w:abstractNumId w:val="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25"/>
  </w:num>
  <w:num w:numId="26">
    <w:abstractNumId w:val="28"/>
  </w:num>
  <w:num w:numId="27">
    <w:abstractNumId w:val="29"/>
  </w:num>
  <w:num w:numId="28">
    <w:abstractNumId w:val="7"/>
  </w:num>
  <w:num w:numId="29">
    <w:abstractNumId w:val="27"/>
  </w:num>
  <w:num w:numId="30">
    <w:abstractNumId w:val="24"/>
  </w:num>
  <w:num w:numId="31">
    <w:abstractNumId w:val="1"/>
  </w:num>
  <w:num w:numId="32">
    <w:abstractNumId w:val="6"/>
  </w:num>
  <w:num w:numId="33">
    <w:abstractNumId w:val="12"/>
  </w:num>
  <w:num w:numId="34">
    <w:abstractNumId w:val="10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E1"/>
    <w:rsid w:val="00001FC8"/>
    <w:rsid w:val="00004348"/>
    <w:rsid w:val="00007F91"/>
    <w:rsid w:val="00010B32"/>
    <w:rsid w:val="00013EA9"/>
    <w:rsid w:val="00017AA3"/>
    <w:rsid w:val="00020191"/>
    <w:rsid w:val="00022601"/>
    <w:rsid w:val="00022B1E"/>
    <w:rsid w:val="000238C8"/>
    <w:rsid w:val="00023A6A"/>
    <w:rsid w:val="00024949"/>
    <w:rsid w:val="00027BFA"/>
    <w:rsid w:val="00030B52"/>
    <w:rsid w:val="00032869"/>
    <w:rsid w:val="00032F69"/>
    <w:rsid w:val="00035DFC"/>
    <w:rsid w:val="000412AF"/>
    <w:rsid w:val="000530DB"/>
    <w:rsid w:val="00054B43"/>
    <w:rsid w:val="00055DCD"/>
    <w:rsid w:val="000628A3"/>
    <w:rsid w:val="00075378"/>
    <w:rsid w:val="000758DB"/>
    <w:rsid w:val="00084860"/>
    <w:rsid w:val="000848C4"/>
    <w:rsid w:val="00084E4F"/>
    <w:rsid w:val="00086C68"/>
    <w:rsid w:val="00090AF7"/>
    <w:rsid w:val="00094262"/>
    <w:rsid w:val="00094297"/>
    <w:rsid w:val="00094619"/>
    <w:rsid w:val="00096FA6"/>
    <w:rsid w:val="000B14EA"/>
    <w:rsid w:val="000B40C0"/>
    <w:rsid w:val="000C6060"/>
    <w:rsid w:val="000C657F"/>
    <w:rsid w:val="000D143A"/>
    <w:rsid w:val="000E1ED3"/>
    <w:rsid w:val="000E4BD3"/>
    <w:rsid w:val="000E4F2C"/>
    <w:rsid w:val="000E6DC3"/>
    <w:rsid w:val="000F03C7"/>
    <w:rsid w:val="000F252A"/>
    <w:rsid w:val="000F4C8D"/>
    <w:rsid w:val="00101D86"/>
    <w:rsid w:val="0010487D"/>
    <w:rsid w:val="00112426"/>
    <w:rsid w:val="00117DA8"/>
    <w:rsid w:val="00122D44"/>
    <w:rsid w:val="00124944"/>
    <w:rsid w:val="00125853"/>
    <w:rsid w:val="00126592"/>
    <w:rsid w:val="001334BC"/>
    <w:rsid w:val="00137B19"/>
    <w:rsid w:val="0014086C"/>
    <w:rsid w:val="0014186D"/>
    <w:rsid w:val="00141F40"/>
    <w:rsid w:val="00144AFF"/>
    <w:rsid w:val="00147AC2"/>
    <w:rsid w:val="00150406"/>
    <w:rsid w:val="00150FD1"/>
    <w:rsid w:val="00160190"/>
    <w:rsid w:val="00162941"/>
    <w:rsid w:val="001647E5"/>
    <w:rsid w:val="00166A2D"/>
    <w:rsid w:val="00171ACF"/>
    <w:rsid w:val="001727F7"/>
    <w:rsid w:val="00172FEB"/>
    <w:rsid w:val="00185897"/>
    <w:rsid w:val="00185952"/>
    <w:rsid w:val="00186DA0"/>
    <w:rsid w:val="0019250F"/>
    <w:rsid w:val="00193916"/>
    <w:rsid w:val="0019487E"/>
    <w:rsid w:val="00197E43"/>
    <w:rsid w:val="001A4016"/>
    <w:rsid w:val="001A6F25"/>
    <w:rsid w:val="001A7F84"/>
    <w:rsid w:val="001B28B2"/>
    <w:rsid w:val="001B6F78"/>
    <w:rsid w:val="001C5780"/>
    <w:rsid w:val="001D207A"/>
    <w:rsid w:val="001D4FA2"/>
    <w:rsid w:val="001D6F16"/>
    <w:rsid w:val="001D7053"/>
    <w:rsid w:val="001E05FF"/>
    <w:rsid w:val="001E093B"/>
    <w:rsid w:val="001E0993"/>
    <w:rsid w:val="001E2642"/>
    <w:rsid w:val="001E2EDE"/>
    <w:rsid w:val="001F0280"/>
    <w:rsid w:val="001F1DB3"/>
    <w:rsid w:val="001F785D"/>
    <w:rsid w:val="0020125E"/>
    <w:rsid w:val="00201AEF"/>
    <w:rsid w:val="002034F1"/>
    <w:rsid w:val="00203875"/>
    <w:rsid w:val="00203B53"/>
    <w:rsid w:val="00205563"/>
    <w:rsid w:val="00205D38"/>
    <w:rsid w:val="00212EF6"/>
    <w:rsid w:val="00212F09"/>
    <w:rsid w:val="00215E25"/>
    <w:rsid w:val="00217559"/>
    <w:rsid w:val="002229FB"/>
    <w:rsid w:val="00226935"/>
    <w:rsid w:val="002428B1"/>
    <w:rsid w:val="00252983"/>
    <w:rsid w:val="002563A0"/>
    <w:rsid w:val="002612D3"/>
    <w:rsid w:val="002662C8"/>
    <w:rsid w:val="00267C19"/>
    <w:rsid w:val="00275D3B"/>
    <w:rsid w:val="0028199D"/>
    <w:rsid w:val="0028681D"/>
    <w:rsid w:val="00287239"/>
    <w:rsid w:val="002939C5"/>
    <w:rsid w:val="00295759"/>
    <w:rsid w:val="00295F08"/>
    <w:rsid w:val="002A1D3A"/>
    <w:rsid w:val="002A25D8"/>
    <w:rsid w:val="002A6BAB"/>
    <w:rsid w:val="002B4878"/>
    <w:rsid w:val="002B5EC3"/>
    <w:rsid w:val="002C586C"/>
    <w:rsid w:val="002C77EA"/>
    <w:rsid w:val="002D03CF"/>
    <w:rsid w:val="002D134E"/>
    <w:rsid w:val="002D2173"/>
    <w:rsid w:val="002D77B6"/>
    <w:rsid w:val="002D7F6E"/>
    <w:rsid w:val="002E3C0E"/>
    <w:rsid w:val="002E7C37"/>
    <w:rsid w:val="002F00FC"/>
    <w:rsid w:val="002F2536"/>
    <w:rsid w:val="002F4590"/>
    <w:rsid w:val="002F5FF3"/>
    <w:rsid w:val="002F5FFA"/>
    <w:rsid w:val="003013A3"/>
    <w:rsid w:val="00301D42"/>
    <w:rsid w:val="00315C28"/>
    <w:rsid w:val="0032108E"/>
    <w:rsid w:val="00322C79"/>
    <w:rsid w:val="00323139"/>
    <w:rsid w:val="00332AA7"/>
    <w:rsid w:val="003430F8"/>
    <w:rsid w:val="00345855"/>
    <w:rsid w:val="00354207"/>
    <w:rsid w:val="00354D00"/>
    <w:rsid w:val="003560FB"/>
    <w:rsid w:val="00357E83"/>
    <w:rsid w:val="00360C1A"/>
    <w:rsid w:val="00362F68"/>
    <w:rsid w:val="0036642C"/>
    <w:rsid w:val="003675CD"/>
    <w:rsid w:val="00370DDF"/>
    <w:rsid w:val="003739D3"/>
    <w:rsid w:val="00376496"/>
    <w:rsid w:val="00377DE1"/>
    <w:rsid w:val="00380BE6"/>
    <w:rsid w:val="00383994"/>
    <w:rsid w:val="003852EC"/>
    <w:rsid w:val="003865AF"/>
    <w:rsid w:val="003918EA"/>
    <w:rsid w:val="00394D3A"/>
    <w:rsid w:val="00395448"/>
    <w:rsid w:val="00396E83"/>
    <w:rsid w:val="003A585A"/>
    <w:rsid w:val="003B0194"/>
    <w:rsid w:val="003B0FB9"/>
    <w:rsid w:val="003B1418"/>
    <w:rsid w:val="003B587F"/>
    <w:rsid w:val="003B7004"/>
    <w:rsid w:val="003B7409"/>
    <w:rsid w:val="003B7A3C"/>
    <w:rsid w:val="003E272D"/>
    <w:rsid w:val="003E2FB9"/>
    <w:rsid w:val="003E5013"/>
    <w:rsid w:val="003E66FE"/>
    <w:rsid w:val="003E7127"/>
    <w:rsid w:val="003E7313"/>
    <w:rsid w:val="003E7F09"/>
    <w:rsid w:val="003F360B"/>
    <w:rsid w:val="003F3712"/>
    <w:rsid w:val="003F5E6B"/>
    <w:rsid w:val="003F7609"/>
    <w:rsid w:val="003F7679"/>
    <w:rsid w:val="00402121"/>
    <w:rsid w:val="00405550"/>
    <w:rsid w:val="0041198F"/>
    <w:rsid w:val="00415BE5"/>
    <w:rsid w:val="00420E00"/>
    <w:rsid w:val="004239BD"/>
    <w:rsid w:val="0043148C"/>
    <w:rsid w:val="0043288A"/>
    <w:rsid w:val="00433CB0"/>
    <w:rsid w:val="00435600"/>
    <w:rsid w:val="00435A2E"/>
    <w:rsid w:val="00436CB8"/>
    <w:rsid w:val="004449B2"/>
    <w:rsid w:val="004450CF"/>
    <w:rsid w:val="00445513"/>
    <w:rsid w:val="004458D2"/>
    <w:rsid w:val="004505F0"/>
    <w:rsid w:val="00454EB2"/>
    <w:rsid w:val="00455203"/>
    <w:rsid w:val="004607E7"/>
    <w:rsid w:val="00470193"/>
    <w:rsid w:val="00471071"/>
    <w:rsid w:val="00474A60"/>
    <w:rsid w:val="00474B88"/>
    <w:rsid w:val="00475D41"/>
    <w:rsid w:val="0047675C"/>
    <w:rsid w:val="004771F8"/>
    <w:rsid w:val="00477D6C"/>
    <w:rsid w:val="00480CF0"/>
    <w:rsid w:val="004839BB"/>
    <w:rsid w:val="0048510B"/>
    <w:rsid w:val="0048569F"/>
    <w:rsid w:val="00486A98"/>
    <w:rsid w:val="00490F71"/>
    <w:rsid w:val="00494293"/>
    <w:rsid w:val="004954FD"/>
    <w:rsid w:val="004A25EC"/>
    <w:rsid w:val="004A3E62"/>
    <w:rsid w:val="004B0368"/>
    <w:rsid w:val="004B043D"/>
    <w:rsid w:val="004B545A"/>
    <w:rsid w:val="004B54FF"/>
    <w:rsid w:val="004B7948"/>
    <w:rsid w:val="004C3D30"/>
    <w:rsid w:val="004C3F0D"/>
    <w:rsid w:val="004C5114"/>
    <w:rsid w:val="004C66E6"/>
    <w:rsid w:val="004C73B5"/>
    <w:rsid w:val="004D2CE1"/>
    <w:rsid w:val="004E3A86"/>
    <w:rsid w:val="004E421D"/>
    <w:rsid w:val="004E7294"/>
    <w:rsid w:val="004E784F"/>
    <w:rsid w:val="004F38AE"/>
    <w:rsid w:val="004F76AA"/>
    <w:rsid w:val="004F7735"/>
    <w:rsid w:val="00501EBB"/>
    <w:rsid w:val="005032D6"/>
    <w:rsid w:val="005055D1"/>
    <w:rsid w:val="00531542"/>
    <w:rsid w:val="00535D3F"/>
    <w:rsid w:val="00543978"/>
    <w:rsid w:val="005537C0"/>
    <w:rsid w:val="00554C6D"/>
    <w:rsid w:val="00560F59"/>
    <w:rsid w:val="00561704"/>
    <w:rsid w:val="00570BD6"/>
    <w:rsid w:val="005734AB"/>
    <w:rsid w:val="00576817"/>
    <w:rsid w:val="00581E5E"/>
    <w:rsid w:val="005860B9"/>
    <w:rsid w:val="00596E73"/>
    <w:rsid w:val="005A055A"/>
    <w:rsid w:val="005A34A9"/>
    <w:rsid w:val="005A3CCB"/>
    <w:rsid w:val="005A4375"/>
    <w:rsid w:val="005A5050"/>
    <w:rsid w:val="005B3650"/>
    <w:rsid w:val="005C0EE6"/>
    <w:rsid w:val="005C1DB1"/>
    <w:rsid w:val="005C6858"/>
    <w:rsid w:val="005D0D9A"/>
    <w:rsid w:val="005D22B4"/>
    <w:rsid w:val="005D27E4"/>
    <w:rsid w:val="005D3EF4"/>
    <w:rsid w:val="005D5E2B"/>
    <w:rsid w:val="005E28AB"/>
    <w:rsid w:val="005E5D1D"/>
    <w:rsid w:val="005F0A98"/>
    <w:rsid w:val="005F2529"/>
    <w:rsid w:val="005F2DB6"/>
    <w:rsid w:val="005F3A83"/>
    <w:rsid w:val="005F7088"/>
    <w:rsid w:val="00603972"/>
    <w:rsid w:val="00606F00"/>
    <w:rsid w:val="00610450"/>
    <w:rsid w:val="006120D9"/>
    <w:rsid w:val="00613F2E"/>
    <w:rsid w:val="00614069"/>
    <w:rsid w:val="00617055"/>
    <w:rsid w:val="006219FF"/>
    <w:rsid w:val="006225E2"/>
    <w:rsid w:val="00633AF5"/>
    <w:rsid w:val="00634F4A"/>
    <w:rsid w:val="00640A1B"/>
    <w:rsid w:val="00640D7D"/>
    <w:rsid w:val="00641CB4"/>
    <w:rsid w:val="00646CB1"/>
    <w:rsid w:val="00650F30"/>
    <w:rsid w:val="006523BF"/>
    <w:rsid w:val="00654015"/>
    <w:rsid w:val="00656456"/>
    <w:rsid w:val="00661901"/>
    <w:rsid w:val="006624DD"/>
    <w:rsid w:val="00673A1C"/>
    <w:rsid w:val="00673AB4"/>
    <w:rsid w:val="00685FAB"/>
    <w:rsid w:val="006866F3"/>
    <w:rsid w:val="00687D35"/>
    <w:rsid w:val="0069580C"/>
    <w:rsid w:val="006965AA"/>
    <w:rsid w:val="006A13D6"/>
    <w:rsid w:val="006B1F3B"/>
    <w:rsid w:val="006B6119"/>
    <w:rsid w:val="006C13DF"/>
    <w:rsid w:val="006C171B"/>
    <w:rsid w:val="006D40AB"/>
    <w:rsid w:val="006D41D8"/>
    <w:rsid w:val="006E4A92"/>
    <w:rsid w:val="006F116B"/>
    <w:rsid w:val="006F3ED6"/>
    <w:rsid w:val="006F44FD"/>
    <w:rsid w:val="006F710B"/>
    <w:rsid w:val="00704013"/>
    <w:rsid w:val="00710277"/>
    <w:rsid w:val="007149E6"/>
    <w:rsid w:val="00714DD5"/>
    <w:rsid w:val="00716FBF"/>
    <w:rsid w:val="00721521"/>
    <w:rsid w:val="007225AA"/>
    <w:rsid w:val="00725C6E"/>
    <w:rsid w:val="00726DE5"/>
    <w:rsid w:val="00726E5D"/>
    <w:rsid w:val="00734044"/>
    <w:rsid w:val="0073479C"/>
    <w:rsid w:val="00737FC3"/>
    <w:rsid w:val="00744198"/>
    <w:rsid w:val="0074578A"/>
    <w:rsid w:val="00745815"/>
    <w:rsid w:val="00747E0D"/>
    <w:rsid w:val="00747F95"/>
    <w:rsid w:val="00753BB5"/>
    <w:rsid w:val="007551D7"/>
    <w:rsid w:val="00755702"/>
    <w:rsid w:val="007608B3"/>
    <w:rsid w:val="00762BF9"/>
    <w:rsid w:val="00763DE0"/>
    <w:rsid w:val="00765CBB"/>
    <w:rsid w:val="00773F41"/>
    <w:rsid w:val="007777ED"/>
    <w:rsid w:val="00780657"/>
    <w:rsid w:val="007816A8"/>
    <w:rsid w:val="00782832"/>
    <w:rsid w:val="0078342D"/>
    <w:rsid w:val="007901AA"/>
    <w:rsid w:val="00790C40"/>
    <w:rsid w:val="007924BF"/>
    <w:rsid w:val="00796C09"/>
    <w:rsid w:val="007B0AED"/>
    <w:rsid w:val="007B22AF"/>
    <w:rsid w:val="007B599E"/>
    <w:rsid w:val="007B60B3"/>
    <w:rsid w:val="007C0DA9"/>
    <w:rsid w:val="007C3201"/>
    <w:rsid w:val="007C3594"/>
    <w:rsid w:val="007D6D25"/>
    <w:rsid w:val="007E1EFC"/>
    <w:rsid w:val="007E790B"/>
    <w:rsid w:val="007F1F01"/>
    <w:rsid w:val="007F31DB"/>
    <w:rsid w:val="007F4364"/>
    <w:rsid w:val="0080061D"/>
    <w:rsid w:val="00801B9F"/>
    <w:rsid w:val="008104B5"/>
    <w:rsid w:val="00813A65"/>
    <w:rsid w:val="00816ADF"/>
    <w:rsid w:val="00816F7A"/>
    <w:rsid w:val="00834AB9"/>
    <w:rsid w:val="00834F7A"/>
    <w:rsid w:val="0083505D"/>
    <w:rsid w:val="008400AE"/>
    <w:rsid w:val="00841DD8"/>
    <w:rsid w:val="00842429"/>
    <w:rsid w:val="00846111"/>
    <w:rsid w:val="00846D7A"/>
    <w:rsid w:val="00851743"/>
    <w:rsid w:val="0086278B"/>
    <w:rsid w:val="00864940"/>
    <w:rsid w:val="00871831"/>
    <w:rsid w:val="00872A85"/>
    <w:rsid w:val="00874FFD"/>
    <w:rsid w:val="00880F72"/>
    <w:rsid w:val="0088148D"/>
    <w:rsid w:val="00884FDA"/>
    <w:rsid w:val="00891A14"/>
    <w:rsid w:val="00893A95"/>
    <w:rsid w:val="00896804"/>
    <w:rsid w:val="008A4FD0"/>
    <w:rsid w:val="008B2DB1"/>
    <w:rsid w:val="008B3252"/>
    <w:rsid w:val="008B541A"/>
    <w:rsid w:val="008B5E6E"/>
    <w:rsid w:val="008C083D"/>
    <w:rsid w:val="008C14DB"/>
    <w:rsid w:val="008C5423"/>
    <w:rsid w:val="008C70A4"/>
    <w:rsid w:val="008D0C2E"/>
    <w:rsid w:val="008D3AD5"/>
    <w:rsid w:val="008D6F12"/>
    <w:rsid w:val="008E53BD"/>
    <w:rsid w:val="008E59B7"/>
    <w:rsid w:val="008E6567"/>
    <w:rsid w:val="008E7CB8"/>
    <w:rsid w:val="008E7E9B"/>
    <w:rsid w:val="008F1B68"/>
    <w:rsid w:val="008F2864"/>
    <w:rsid w:val="008F3783"/>
    <w:rsid w:val="0090161B"/>
    <w:rsid w:val="00903B4E"/>
    <w:rsid w:val="009115CA"/>
    <w:rsid w:val="00921F00"/>
    <w:rsid w:val="009222EE"/>
    <w:rsid w:val="009265F9"/>
    <w:rsid w:val="00927CE5"/>
    <w:rsid w:val="0093072C"/>
    <w:rsid w:val="009356A6"/>
    <w:rsid w:val="00935E03"/>
    <w:rsid w:val="00936075"/>
    <w:rsid w:val="00944618"/>
    <w:rsid w:val="00945D09"/>
    <w:rsid w:val="009542EB"/>
    <w:rsid w:val="009611A6"/>
    <w:rsid w:val="009614EA"/>
    <w:rsid w:val="00962609"/>
    <w:rsid w:val="00972A79"/>
    <w:rsid w:val="009749EF"/>
    <w:rsid w:val="00975C40"/>
    <w:rsid w:val="009760A0"/>
    <w:rsid w:val="00980D88"/>
    <w:rsid w:val="00991D77"/>
    <w:rsid w:val="00991F7C"/>
    <w:rsid w:val="00992A0E"/>
    <w:rsid w:val="0099388D"/>
    <w:rsid w:val="00993F0A"/>
    <w:rsid w:val="009A0CCF"/>
    <w:rsid w:val="009B2D96"/>
    <w:rsid w:val="009B2FD0"/>
    <w:rsid w:val="009B323F"/>
    <w:rsid w:val="009D71F2"/>
    <w:rsid w:val="009E1943"/>
    <w:rsid w:val="009E4223"/>
    <w:rsid w:val="009E6218"/>
    <w:rsid w:val="009E6E8C"/>
    <w:rsid w:val="009F0570"/>
    <w:rsid w:val="009F1F7F"/>
    <w:rsid w:val="009F6F2E"/>
    <w:rsid w:val="009F7908"/>
    <w:rsid w:val="00A00181"/>
    <w:rsid w:val="00A00EB8"/>
    <w:rsid w:val="00A033B7"/>
    <w:rsid w:val="00A03DB9"/>
    <w:rsid w:val="00A1677D"/>
    <w:rsid w:val="00A27D00"/>
    <w:rsid w:val="00A308BD"/>
    <w:rsid w:val="00A33A6C"/>
    <w:rsid w:val="00A33F28"/>
    <w:rsid w:val="00A341F0"/>
    <w:rsid w:val="00A50648"/>
    <w:rsid w:val="00A55039"/>
    <w:rsid w:val="00A55118"/>
    <w:rsid w:val="00A653AF"/>
    <w:rsid w:val="00A66B45"/>
    <w:rsid w:val="00A6783C"/>
    <w:rsid w:val="00A73E71"/>
    <w:rsid w:val="00A77BB2"/>
    <w:rsid w:val="00A77D08"/>
    <w:rsid w:val="00A80767"/>
    <w:rsid w:val="00A840F8"/>
    <w:rsid w:val="00A8567E"/>
    <w:rsid w:val="00A90D61"/>
    <w:rsid w:val="00A974FE"/>
    <w:rsid w:val="00AA4297"/>
    <w:rsid w:val="00AA66F4"/>
    <w:rsid w:val="00AB4242"/>
    <w:rsid w:val="00AB486C"/>
    <w:rsid w:val="00AB4DD4"/>
    <w:rsid w:val="00AC0360"/>
    <w:rsid w:val="00AD1E2B"/>
    <w:rsid w:val="00AD2617"/>
    <w:rsid w:val="00AE07D0"/>
    <w:rsid w:val="00AE27E2"/>
    <w:rsid w:val="00AE2DEB"/>
    <w:rsid w:val="00AE402C"/>
    <w:rsid w:val="00AF1660"/>
    <w:rsid w:val="00AF6931"/>
    <w:rsid w:val="00AF767C"/>
    <w:rsid w:val="00B02273"/>
    <w:rsid w:val="00B025EB"/>
    <w:rsid w:val="00B04E7A"/>
    <w:rsid w:val="00B06AA5"/>
    <w:rsid w:val="00B10979"/>
    <w:rsid w:val="00B109A1"/>
    <w:rsid w:val="00B12393"/>
    <w:rsid w:val="00B208BE"/>
    <w:rsid w:val="00B20B9A"/>
    <w:rsid w:val="00B22E56"/>
    <w:rsid w:val="00B2434B"/>
    <w:rsid w:val="00B32096"/>
    <w:rsid w:val="00B32145"/>
    <w:rsid w:val="00B32281"/>
    <w:rsid w:val="00B33202"/>
    <w:rsid w:val="00B33DE4"/>
    <w:rsid w:val="00B343F9"/>
    <w:rsid w:val="00B44E1C"/>
    <w:rsid w:val="00B5029D"/>
    <w:rsid w:val="00B55C73"/>
    <w:rsid w:val="00B56B1D"/>
    <w:rsid w:val="00B64DD8"/>
    <w:rsid w:val="00B74190"/>
    <w:rsid w:val="00B76872"/>
    <w:rsid w:val="00B81A9A"/>
    <w:rsid w:val="00B825C5"/>
    <w:rsid w:val="00B86534"/>
    <w:rsid w:val="00B876BA"/>
    <w:rsid w:val="00B87C76"/>
    <w:rsid w:val="00B91A0F"/>
    <w:rsid w:val="00B92670"/>
    <w:rsid w:val="00B93315"/>
    <w:rsid w:val="00B965F2"/>
    <w:rsid w:val="00B96702"/>
    <w:rsid w:val="00B97550"/>
    <w:rsid w:val="00B97A02"/>
    <w:rsid w:val="00BA28D1"/>
    <w:rsid w:val="00BA40CD"/>
    <w:rsid w:val="00BA5DA4"/>
    <w:rsid w:val="00BA7257"/>
    <w:rsid w:val="00BA7909"/>
    <w:rsid w:val="00BB58AA"/>
    <w:rsid w:val="00BB7207"/>
    <w:rsid w:val="00BC0B11"/>
    <w:rsid w:val="00BC3443"/>
    <w:rsid w:val="00BC3A8F"/>
    <w:rsid w:val="00BC6D78"/>
    <w:rsid w:val="00BC6D93"/>
    <w:rsid w:val="00BC7F0E"/>
    <w:rsid w:val="00BD2583"/>
    <w:rsid w:val="00BD6C4C"/>
    <w:rsid w:val="00BE1857"/>
    <w:rsid w:val="00BE3DB7"/>
    <w:rsid w:val="00BE603B"/>
    <w:rsid w:val="00BE61D0"/>
    <w:rsid w:val="00BF4DA2"/>
    <w:rsid w:val="00BF5024"/>
    <w:rsid w:val="00BF6714"/>
    <w:rsid w:val="00BF7A30"/>
    <w:rsid w:val="00C003D9"/>
    <w:rsid w:val="00C033A8"/>
    <w:rsid w:val="00C066AB"/>
    <w:rsid w:val="00C07D50"/>
    <w:rsid w:val="00C100F0"/>
    <w:rsid w:val="00C1110F"/>
    <w:rsid w:val="00C1288E"/>
    <w:rsid w:val="00C22623"/>
    <w:rsid w:val="00C31EBA"/>
    <w:rsid w:val="00C37C34"/>
    <w:rsid w:val="00C402B0"/>
    <w:rsid w:val="00C45A03"/>
    <w:rsid w:val="00C61EB2"/>
    <w:rsid w:val="00C63930"/>
    <w:rsid w:val="00C63C58"/>
    <w:rsid w:val="00C65636"/>
    <w:rsid w:val="00C735FA"/>
    <w:rsid w:val="00C73DEA"/>
    <w:rsid w:val="00C77512"/>
    <w:rsid w:val="00C80E26"/>
    <w:rsid w:val="00C81FC0"/>
    <w:rsid w:val="00C87427"/>
    <w:rsid w:val="00C90ABE"/>
    <w:rsid w:val="00C93ECD"/>
    <w:rsid w:val="00C9441B"/>
    <w:rsid w:val="00C94776"/>
    <w:rsid w:val="00CB38AC"/>
    <w:rsid w:val="00CB3E3B"/>
    <w:rsid w:val="00CB648E"/>
    <w:rsid w:val="00CB69A4"/>
    <w:rsid w:val="00CC2BFB"/>
    <w:rsid w:val="00CC7137"/>
    <w:rsid w:val="00CD2A58"/>
    <w:rsid w:val="00CF0E59"/>
    <w:rsid w:val="00CF287F"/>
    <w:rsid w:val="00CF4E24"/>
    <w:rsid w:val="00CF505E"/>
    <w:rsid w:val="00CF6535"/>
    <w:rsid w:val="00D07ED3"/>
    <w:rsid w:val="00D163B5"/>
    <w:rsid w:val="00D24726"/>
    <w:rsid w:val="00D31B8F"/>
    <w:rsid w:val="00D31F9E"/>
    <w:rsid w:val="00D33DF7"/>
    <w:rsid w:val="00D34296"/>
    <w:rsid w:val="00D346A5"/>
    <w:rsid w:val="00D3755B"/>
    <w:rsid w:val="00D441B7"/>
    <w:rsid w:val="00D455DB"/>
    <w:rsid w:val="00D47411"/>
    <w:rsid w:val="00D50D11"/>
    <w:rsid w:val="00D521CB"/>
    <w:rsid w:val="00D5452F"/>
    <w:rsid w:val="00D60961"/>
    <w:rsid w:val="00D610AE"/>
    <w:rsid w:val="00D7057F"/>
    <w:rsid w:val="00D72EAA"/>
    <w:rsid w:val="00D76695"/>
    <w:rsid w:val="00D8117A"/>
    <w:rsid w:val="00D830A5"/>
    <w:rsid w:val="00D835E3"/>
    <w:rsid w:val="00D8444F"/>
    <w:rsid w:val="00D847DE"/>
    <w:rsid w:val="00D91AF7"/>
    <w:rsid w:val="00D94CAF"/>
    <w:rsid w:val="00D97DCB"/>
    <w:rsid w:val="00DA1D97"/>
    <w:rsid w:val="00DA1FB4"/>
    <w:rsid w:val="00DA393D"/>
    <w:rsid w:val="00DB0547"/>
    <w:rsid w:val="00DC1F6B"/>
    <w:rsid w:val="00DC6B7A"/>
    <w:rsid w:val="00DD29F2"/>
    <w:rsid w:val="00DD5A8B"/>
    <w:rsid w:val="00DD729B"/>
    <w:rsid w:val="00DE0688"/>
    <w:rsid w:val="00DE1341"/>
    <w:rsid w:val="00DE2C82"/>
    <w:rsid w:val="00DF0204"/>
    <w:rsid w:val="00DF2D62"/>
    <w:rsid w:val="00DF7E48"/>
    <w:rsid w:val="00E030BC"/>
    <w:rsid w:val="00E0356B"/>
    <w:rsid w:val="00E0407C"/>
    <w:rsid w:val="00E04B44"/>
    <w:rsid w:val="00E062CB"/>
    <w:rsid w:val="00E134B8"/>
    <w:rsid w:val="00E15DD5"/>
    <w:rsid w:val="00E17C0D"/>
    <w:rsid w:val="00E17D10"/>
    <w:rsid w:val="00E17E5D"/>
    <w:rsid w:val="00E26F0C"/>
    <w:rsid w:val="00E27230"/>
    <w:rsid w:val="00E322D5"/>
    <w:rsid w:val="00E450C6"/>
    <w:rsid w:val="00E46635"/>
    <w:rsid w:val="00E47A94"/>
    <w:rsid w:val="00E54D5E"/>
    <w:rsid w:val="00E553DC"/>
    <w:rsid w:val="00E7350F"/>
    <w:rsid w:val="00E738DB"/>
    <w:rsid w:val="00E74C30"/>
    <w:rsid w:val="00E76C12"/>
    <w:rsid w:val="00E85C7E"/>
    <w:rsid w:val="00E870C7"/>
    <w:rsid w:val="00E9070E"/>
    <w:rsid w:val="00E93A1A"/>
    <w:rsid w:val="00E93FF1"/>
    <w:rsid w:val="00E954C9"/>
    <w:rsid w:val="00E97423"/>
    <w:rsid w:val="00EB08FD"/>
    <w:rsid w:val="00EB24E0"/>
    <w:rsid w:val="00EB2BC1"/>
    <w:rsid w:val="00EB52C0"/>
    <w:rsid w:val="00EB615E"/>
    <w:rsid w:val="00EC32AE"/>
    <w:rsid w:val="00EC3844"/>
    <w:rsid w:val="00EC40FB"/>
    <w:rsid w:val="00ED01D6"/>
    <w:rsid w:val="00ED6480"/>
    <w:rsid w:val="00ED6CB9"/>
    <w:rsid w:val="00EE1804"/>
    <w:rsid w:val="00EE213B"/>
    <w:rsid w:val="00EF434F"/>
    <w:rsid w:val="00EF63AD"/>
    <w:rsid w:val="00EF760A"/>
    <w:rsid w:val="00F00C77"/>
    <w:rsid w:val="00F03389"/>
    <w:rsid w:val="00F033FA"/>
    <w:rsid w:val="00F06C74"/>
    <w:rsid w:val="00F133F5"/>
    <w:rsid w:val="00F15E69"/>
    <w:rsid w:val="00F17A8F"/>
    <w:rsid w:val="00F17C71"/>
    <w:rsid w:val="00F20093"/>
    <w:rsid w:val="00F20532"/>
    <w:rsid w:val="00F20942"/>
    <w:rsid w:val="00F2356C"/>
    <w:rsid w:val="00F32421"/>
    <w:rsid w:val="00F34F75"/>
    <w:rsid w:val="00F36CDD"/>
    <w:rsid w:val="00F37294"/>
    <w:rsid w:val="00F40B6B"/>
    <w:rsid w:val="00F41629"/>
    <w:rsid w:val="00F51305"/>
    <w:rsid w:val="00F55534"/>
    <w:rsid w:val="00F55AB0"/>
    <w:rsid w:val="00F57353"/>
    <w:rsid w:val="00F60B67"/>
    <w:rsid w:val="00F62793"/>
    <w:rsid w:val="00F64E70"/>
    <w:rsid w:val="00F6735C"/>
    <w:rsid w:val="00F70147"/>
    <w:rsid w:val="00F80B8D"/>
    <w:rsid w:val="00F8565E"/>
    <w:rsid w:val="00F9143A"/>
    <w:rsid w:val="00F96832"/>
    <w:rsid w:val="00FA04F0"/>
    <w:rsid w:val="00FA1FC5"/>
    <w:rsid w:val="00FA3242"/>
    <w:rsid w:val="00FA7457"/>
    <w:rsid w:val="00FB1026"/>
    <w:rsid w:val="00FB7B8A"/>
    <w:rsid w:val="00FC09B2"/>
    <w:rsid w:val="00FC2E05"/>
    <w:rsid w:val="00FC3120"/>
    <w:rsid w:val="00FC6432"/>
    <w:rsid w:val="00FD1F5B"/>
    <w:rsid w:val="00FE1938"/>
    <w:rsid w:val="00FE2782"/>
    <w:rsid w:val="00FE4475"/>
    <w:rsid w:val="00FE7F25"/>
    <w:rsid w:val="00FF19B7"/>
    <w:rsid w:val="00FF6A50"/>
    <w:rsid w:val="00FF6B3B"/>
    <w:rsid w:val="00FF7304"/>
    <w:rsid w:val="00FF7D9C"/>
    <w:rsid w:val="031C476D"/>
    <w:rsid w:val="44B6E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0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6C"/>
  </w:style>
  <w:style w:type="paragraph" w:styleId="Heading1">
    <w:name w:val="heading 1"/>
    <w:next w:val="BodyText"/>
    <w:link w:val="Heading1Char"/>
    <w:uiPriority w:val="4"/>
    <w:qFormat/>
    <w:rsid w:val="00AB4DD4"/>
    <w:pPr>
      <w:keepNext/>
      <w:keepLines/>
      <w:numPr>
        <w:numId w:val="6"/>
      </w:numPr>
      <w:spacing w:before="240" w:after="240" w:line="264" w:lineRule="auto"/>
      <w:outlineLvl w:val="0"/>
    </w:pPr>
    <w:rPr>
      <w:rFonts w:asciiTheme="majorHAnsi" w:eastAsiaTheme="majorEastAsia" w:hAnsiTheme="majorHAnsi" w:cs="Times New Roman (Headings CS)"/>
      <w:b/>
      <w:color w:val="A3519B" w:themeColor="accent2"/>
      <w:sz w:val="36"/>
      <w:szCs w:val="44"/>
    </w:rPr>
  </w:style>
  <w:style w:type="paragraph" w:styleId="Heading2">
    <w:name w:val="heading 2"/>
    <w:next w:val="BodyText"/>
    <w:link w:val="Heading2Char"/>
    <w:uiPriority w:val="4"/>
    <w:qFormat/>
    <w:rsid w:val="00AB4DD4"/>
    <w:pPr>
      <w:keepNext/>
      <w:keepLines/>
      <w:numPr>
        <w:ilvl w:val="1"/>
        <w:numId w:val="6"/>
      </w:numPr>
      <w:spacing w:before="360" w:after="120" w:line="264" w:lineRule="auto"/>
      <w:outlineLvl w:val="1"/>
    </w:pPr>
    <w:rPr>
      <w:rFonts w:asciiTheme="majorHAnsi" w:eastAsiaTheme="majorEastAsia" w:hAnsiTheme="majorHAnsi" w:cstheme="majorBidi"/>
      <w:b/>
      <w:color w:val="6B3077" w:themeColor="accent1"/>
      <w:sz w:val="28"/>
      <w:szCs w:val="28"/>
    </w:rPr>
  </w:style>
  <w:style w:type="paragraph" w:styleId="Heading3">
    <w:name w:val="heading 3"/>
    <w:next w:val="BodyText"/>
    <w:link w:val="Heading3Char"/>
    <w:uiPriority w:val="4"/>
    <w:qFormat/>
    <w:rsid w:val="00AB4DD4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Cs/>
      <w:color w:val="6B3077" w:themeColor="accent1"/>
      <w:szCs w:val="32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AB4DD4"/>
    <w:pPr>
      <w:keepNext/>
      <w:keepLines/>
      <w:spacing w:before="240" w:after="60" w:line="264" w:lineRule="auto"/>
      <w:outlineLvl w:val="3"/>
    </w:pPr>
    <w:rPr>
      <w:rFonts w:asciiTheme="majorHAnsi" w:eastAsiaTheme="majorEastAsia" w:hAnsiTheme="majorHAnsi" w:cstheme="majorBidi"/>
      <w:b/>
      <w:bCs/>
      <w:iCs/>
      <w:color w:val="424242" w:themeColor="text1"/>
    </w:rPr>
  </w:style>
  <w:style w:type="paragraph" w:styleId="Heading5">
    <w:name w:val="heading 5"/>
    <w:basedOn w:val="Normal"/>
    <w:next w:val="BodyText"/>
    <w:link w:val="Heading5Char"/>
    <w:uiPriority w:val="4"/>
    <w:rsid w:val="00AB4DD4"/>
    <w:pPr>
      <w:keepNext/>
      <w:keepLines/>
      <w:spacing w:before="240" w:after="60" w:line="264" w:lineRule="auto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B4DD4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B4DD4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17171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B4D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7171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B4D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17171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F235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356C"/>
  </w:style>
  <w:style w:type="paragraph" w:styleId="Header">
    <w:name w:val="header"/>
    <w:basedOn w:val="Normal"/>
    <w:link w:val="HeaderChar"/>
    <w:uiPriority w:val="99"/>
    <w:rsid w:val="00AB4DD4"/>
    <w:pPr>
      <w:tabs>
        <w:tab w:val="left" w:pos="896"/>
      </w:tabs>
      <w:spacing w:after="0" w:line="240" w:lineRule="auto"/>
      <w:ind w:right="1673"/>
    </w:pPr>
    <w:rPr>
      <w:rFonts w:asciiTheme="majorHAnsi" w:hAnsiTheme="majorHAnsi"/>
      <w:bCs/>
      <w:i/>
      <w:iCs/>
      <w:noProof/>
      <w:color w:val="A3519B" w:themeColor="accent2"/>
      <w:sz w:val="18"/>
      <w:szCs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B4DD4"/>
    <w:rPr>
      <w:rFonts w:asciiTheme="majorHAnsi" w:eastAsia="Calibri" w:hAnsiTheme="majorHAnsi" w:cs="Times New Roman"/>
      <w:bCs/>
      <w:i/>
      <w:iCs/>
      <w:noProof/>
      <w:color w:val="A3519B" w:themeColor="accent2"/>
      <w:sz w:val="18"/>
      <w:szCs w:val="28"/>
      <w:lang w:eastAsia="en-AU"/>
    </w:rPr>
  </w:style>
  <w:style w:type="paragraph" w:styleId="Footer">
    <w:name w:val="footer"/>
    <w:basedOn w:val="Normal"/>
    <w:link w:val="FooterChar"/>
    <w:uiPriority w:val="99"/>
    <w:rsid w:val="00AB4DD4"/>
    <w:pPr>
      <w:spacing w:after="0" w:line="240" w:lineRule="auto"/>
    </w:pPr>
    <w:rPr>
      <w:rFonts w:asciiTheme="majorHAnsi" w:hAnsiTheme="majorHAnsi"/>
      <w:color w:val="6B3077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4DD4"/>
    <w:rPr>
      <w:rFonts w:asciiTheme="majorHAnsi" w:eastAsia="Calibri" w:hAnsiTheme="majorHAnsi" w:cs="Times New Roman"/>
      <w:color w:val="6B3077" w:themeColor="accent1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4"/>
    <w:rsid w:val="00AB4DD4"/>
    <w:rPr>
      <w:rFonts w:asciiTheme="majorHAnsi" w:eastAsiaTheme="majorEastAsia" w:hAnsiTheme="majorHAnsi" w:cs="Times New Roman (Headings CS)"/>
      <w:b/>
      <w:color w:val="A3519B" w:themeColor="accent2"/>
      <w:sz w:val="36"/>
      <w:szCs w:val="44"/>
    </w:rPr>
  </w:style>
  <w:style w:type="paragraph" w:styleId="BodyText">
    <w:name w:val="Body Text"/>
    <w:basedOn w:val="Normal"/>
    <w:link w:val="BodyTextChar"/>
    <w:qFormat/>
    <w:rsid w:val="00762BF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BF9"/>
    <w:rPr>
      <w:sz w:val="20"/>
      <w:szCs w:val="20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AB4DD4"/>
    <w:pPr>
      <w:pageBreakBefore/>
      <w:numPr>
        <w:numId w:val="2"/>
      </w:numPr>
      <w:tabs>
        <w:tab w:val="clear" w:pos="2126"/>
        <w:tab w:val="left" w:pos="2410"/>
      </w:tabs>
      <w:spacing w:before="480" w:after="40" w:line="259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AB4DD4"/>
    <w:rPr>
      <w:rFonts w:asciiTheme="majorHAnsi" w:eastAsiaTheme="majorEastAsia" w:hAnsiTheme="majorHAnsi" w:cstheme="majorBidi"/>
      <w:b/>
      <w:color w:val="6B3077" w:themeColor="accent1"/>
      <w:sz w:val="28"/>
      <w:szCs w:val="28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AB4DD4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AB4DD4"/>
    <w:rPr>
      <w:rFonts w:asciiTheme="majorHAnsi" w:eastAsiaTheme="majorEastAsia" w:hAnsiTheme="majorHAnsi" w:cstheme="majorBidi"/>
      <w:bCs/>
      <w:color w:val="6B3077" w:themeColor="accent1"/>
      <w:szCs w:val="32"/>
    </w:rPr>
  </w:style>
  <w:style w:type="paragraph" w:customStyle="1" w:styleId="AppendixHeading3">
    <w:name w:val="Appendix Heading 3"/>
    <w:basedOn w:val="Normal"/>
    <w:next w:val="BodyText"/>
    <w:uiPriority w:val="99"/>
    <w:qFormat/>
    <w:rsid w:val="00AB4DD4"/>
    <w:pPr>
      <w:keepNext/>
      <w:keepLines/>
      <w:numPr>
        <w:ilvl w:val="2"/>
        <w:numId w:val="2"/>
      </w:numPr>
      <w:spacing w:before="240" w:after="60" w:line="264" w:lineRule="auto"/>
      <w:outlineLvl w:val="2"/>
    </w:pPr>
    <w:rPr>
      <w:rFonts w:asciiTheme="majorHAnsi" w:eastAsiaTheme="majorEastAsia" w:hAnsiTheme="majorHAnsi" w:cstheme="majorBidi"/>
      <w:color w:val="6B3077" w:themeColor="accent1"/>
    </w:rPr>
  </w:style>
  <w:style w:type="character" w:customStyle="1" w:styleId="Heading4Char">
    <w:name w:val="Heading 4 Char"/>
    <w:basedOn w:val="DefaultParagraphFont"/>
    <w:link w:val="Heading4"/>
    <w:uiPriority w:val="4"/>
    <w:rsid w:val="00AB4DD4"/>
    <w:rPr>
      <w:rFonts w:asciiTheme="majorHAnsi" w:eastAsiaTheme="majorEastAsia" w:hAnsiTheme="majorHAnsi" w:cstheme="majorBidi"/>
      <w:b/>
      <w:bCs/>
      <w:iCs/>
      <w:color w:val="424242" w:themeColor="text1"/>
      <w:sz w:val="20"/>
      <w:szCs w:val="24"/>
    </w:rPr>
  </w:style>
  <w:style w:type="numbering" w:customStyle="1" w:styleId="AppendixList">
    <w:name w:val="Appendix List"/>
    <w:uiPriority w:val="99"/>
    <w:rsid w:val="00AB4DD4"/>
  </w:style>
  <w:style w:type="paragraph" w:customStyle="1" w:styleId="CaptionTable">
    <w:name w:val="Caption Table"/>
    <w:basedOn w:val="Caption"/>
    <w:next w:val="BodyText"/>
    <w:uiPriority w:val="9"/>
    <w:qFormat/>
    <w:rsid w:val="00AB4DD4"/>
    <w:pPr>
      <w:numPr>
        <w:numId w:val="5"/>
      </w:numPr>
      <w:spacing w:after="60" w:line="264" w:lineRule="auto"/>
      <w:ind w:left="851" w:hanging="851"/>
    </w:pPr>
  </w:style>
  <w:style w:type="paragraph" w:customStyle="1" w:styleId="CaptionFigure">
    <w:name w:val="Caption Figure"/>
    <w:basedOn w:val="CaptionTable"/>
    <w:next w:val="BodyText"/>
    <w:uiPriority w:val="9"/>
    <w:qFormat/>
    <w:rsid w:val="00AB4DD4"/>
    <w:pPr>
      <w:numPr>
        <w:numId w:val="20"/>
      </w:numPr>
      <w:ind w:left="851" w:hanging="851"/>
      <w:outlineLvl w:val="3"/>
    </w:pPr>
    <w:rPr>
      <w:rFonts w:eastAsiaTheme="minorEastAsia" w:cs="Arial Unicode MS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A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AB4DD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D4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DD4"/>
  </w:style>
  <w:style w:type="paragraph" w:styleId="BlockText">
    <w:name w:val="Block Text"/>
    <w:basedOn w:val="Normal"/>
    <w:uiPriority w:val="99"/>
    <w:semiHidden/>
    <w:unhideWhenUsed/>
    <w:qFormat/>
    <w:rsid w:val="00AB4DD4"/>
    <w:pPr>
      <w:pBdr>
        <w:top w:val="single" w:sz="2" w:space="10" w:color="6B3077" w:themeColor="accent1" w:shadow="1"/>
        <w:left w:val="single" w:sz="2" w:space="10" w:color="6B3077" w:themeColor="accent1" w:shadow="1"/>
        <w:bottom w:val="single" w:sz="2" w:space="10" w:color="6B3077" w:themeColor="accent1" w:shadow="1"/>
        <w:right w:val="single" w:sz="2" w:space="10" w:color="6B3077" w:themeColor="accent1" w:shadow="1"/>
      </w:pBdr>
      <w:ind w:left="1152" w:right="1152"/>
    </w:pPr>
    <w:rPr>
      <w:rFonts w:eastAsiaTheme="minorEastAsia"/>
      <w:i/>
      <w:iCs/>
      <w:color w:val="6B3077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AB4DD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DD4"/>
    <w:rPr>
      <w:rFonts w:eastAsia="Calibri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AB4DD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4DD4"/>
    <w:rPr>
      <w:rFonts w:eastAsia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B4DD4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4DD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4DD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4DD4"/>
    <w:rPr>
      <w:rFonts w:eastAsia="Calibri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B4DD4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4DD4"/>
    <w:rPr>
      <w:rFonts w:eastAsia="Calibri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4D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4DD4"/>
    <w:rPr>
      <w:rFonts w:eastAsia="Calibri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4DD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4DD4"/>
    <w:rPr>
      <w:rFonts w:eastAsia="Calibri" w:cs="Times New Roman"/>
      <w:sz w:val="16"/>
      <w:szCs w:val="16"/>
    </w:rPr>
  </w:style>
  <w:style w:type="paragraph" w:customStyle="1" w:styleId="BodyTextSummary">
    <w:name w:val="Body Text Summary"/>
    <w:basedOn w:val="BodyText"/>
    <w:uiPriority w:val="99"/>
    <w:semiHidden/>
    <w:rsid w:val="00AB4DD4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BodyText"/>
    <w:uiPriority w:val="99"/>
    <w:semiHidden/>
    <w:qFormat/>
    <w:rsid w:val="00AB4DD4"/>
    <w:pPr>
      <w:keepNext/>
      <w:spacing w:before="240" w:after="40" w:line="240" w:lineRule="auto"/>
    </w:pPr>
    <w:rPr>
      <w:rFonts w:asciiTheme="majorHAnsi" w:hAnsiTheme="majorHAnsi"/>
      <w:b/>
      <w:bCs/>
      <w:color w:val="6B3077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B4DD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4DD4"/>
    <w:rPr>
      <w:rFonts w:eastAsia="Calibri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B4D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DD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D4"/>
    <w:rPr>
      <w:rFonts w:eastAsia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4DD4"/>
  </w:style>
  <w:style w:type="character" w:customStyle="1" w:styleId="DateChar">
    <w:name w:val="Date Char"/>
    <w:basedOn w:val="DefaultParagraphFont"/>
    <w:link w:val="Date"/>
    <w:uiPriority w:val="99"/>
    <w:semiHidden/>
    <w:rsid w:val="00AB4DD4"/>
    <w:rPr>
      <w:rFonts w:eastAsia="Calibri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4DD4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B4DD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4DD4"/>
    <w:rPr>
      <w:rFonts w:eastAsia="Calibri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4DD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4DD4"/>
    <w:rPr>
      <w:rFonts w:eastAsia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B4D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B4DD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ooterEven">
    <w:name w:val="Footer Even"/>
    <w:basedOn w:val="Normal"/>
    <w:link w:val="FooterEvenChar"/>
    <w:uiPriority w:val="99"/>
    <w:semiHidden/>
    <w:rsid w:val="00AB4DD4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uiPriority w:val="99"/>
    <w:semiHidden/>
    <w:rsid w:val="00AB4DD4"/>
    <w:rPr>
      <w:rFonts w:eastAsia="Calibri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AB4DD4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AB4DD4"/>
    <w:pPr>
      <w:tabs>
        <w:tab w:val="left" w:pos="180"/>
      </w:tabs>
      <w:spacing w:after="0" w:line="240" w:lineRule="auto"/>
      <w:ind w:left="180" w:hanging="1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AB4DD4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99"/>
    <w:rsid w:val="00AB4DD4"/>
    <w:pPr>
      <w:numPr>
        <w:numId w:val="0"/>
      </w:numPr>
      <w:spacing w:after="120"/>
    </w:pPr>
  </w:style>
  <w:style w:type="paragraph" w:customStyle="1" w:styleId="ForewordHeading2">
    <w:name w:val="Foreword Heading 2"/>
    <w:basedOn w:val="Heading2"/>
    <w:next w:val="BodyText"/>
    <w:uiPriority w:val="99"/>
    <w:rsid w:val="00AB4DD4"/>
    <w:pPr>
      <w:numPr>
        <w:ilvl w:val="0"/>
        <w:numId w:val="0"/>
      </w:numPr>
      <w:spacing w:after="60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99"/>
    <w:rsid w:val="00AB4DD4"/>
    <w:pPr>
      <w:numPr>
        <w:ilvl w:val="0"/>
        <w:numId w:val="0"/>
      </w:numPr>
      <w:spacing w:before="0" w:after="240" w:line="264" w:lineRule="auto"/>
    </w:pPr>
    <w:rPr>
      <w:bCs w:val="0"/>
      <w:color w:val="A3519B" w:themeColor="accent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4"/>
    <w:rsid w:val="00AB4DD4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4DD4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4DD4"/>
    <w:rPr>
      <w:rFonts w:asciiTheme="majorHAnsi" w:eastAsiaTheme="majorEastAsia" w:hAnsiTheme="majorHAnsi" w:cstheme="majorBidi"/>
      <w:i/>
      <w:iCs/>
      <w:color w:val="717171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4DD4"/>
    <w:rPr>
      <w:rFonts w:asciiTheme="majorHAnsi" w:eastAsiaTheme="majorEastAsia" w:hAnsiTheme="majorHAnsi" w:cstheme="majorBidi"/>
      <w:color w:val="71717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4DD4"/>
    <w:rPr>
      <w:rFonts w:asciiTheme="majorHAnsi" w:eastAsiaTheme="majorEastAsia" w:hAnsiTheme="majorHAnsi" w:cstheme="majorBidi"/>
      <w:i/>
      <w:iCs/>
      <w:color w:val="717171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AB4DD4"/>
    <w:pPr>
      <w:numPr>
        <w:numId w:val="8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AB4DD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4DD4"/>
    <w:rPr>
      <w:rFonts w:eastAsia="Calibri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DD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DD4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AB4DD4"/>
    <w:rPr>
      <w:rFonts w:asciiTheme="minorHAnsi" w:hAnsiTheme="minorHAnsi"/>
      <w:color w:val="A3519B" w:themeColor="accent2"/>
      <w:sz w:val="20"/>
      <w:szCs w:val="20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DD4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B4DD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B4DD4"/>
    <w:pPr>
      <w:pBdr>
        <w:bottom w:val="single" w:sz="4" w:space="4" w:color="6B3077" w:themeColor="accent1"/>
      </w:pBdr>
      <w:spacing w:before="200" w:after="280"/>
      <w:ind w:left="936" w:right="936"/>
    </w:pPr>
    <w:rPr>
      <w:b/>
      <w:bCs/>
      <w:i/>
      <w:iCs/>
      <w:color w:val="6B30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4DD4"/>
    <w:rPr>
      <w:rFonts w:eastAsia="Calibri" w:cs="Times New Roman"/>
      <w:b/>
      <w:bCs/>
      <w:i/>
      <w:iCs/>
      <w:color w:val="6B3077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AB4DD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B4DD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B4DD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B4DD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B4DD4"/>
    <w:pPr>
      <w:ind w:left="1415" w:hanging="283"/>
      <w:contextualSpacing/>
    </w:pPr>
  </w:style>
  <w:style w:type="paragraph" w:styleId="ListBullet">
    <w:name w:val="List Bullet"/>
    <w:basedOn w:val="BodyText"/>
    <w:qFormat/>
    <w:rsid w:val="00AB4DD4"/>
    <w:pPr>
      <w:numPr>
        <w:numId w:val="9"/>
      </w:numPr>
    </w:pPr>
  </w:style>
  <w:style w:type="paragraph" w:styleId="ListBullet2">
    <w:name w:val="List Bullet 2"/>
    <w:basedOn w:val="Normal"/>
    <w:qFormat/>
    <w:rsid w:val="00AB4DD4"/>
    <w:pPr>
      <w:numPr>
        <w:ilvl w:val="1"/>
        <w:numId w:val="9"/>
      </w:numPr>
      <w:ind w:left="568" w:hanging="284"/>
    </w:pPr>
  </w:style>
  <w:style w:type="paragraph" w:styleId="ListBullet3">
    <w:name w:val="List Bullet 3"/>
    <w:basedOn w:val="Normal"/>
    <w:qFormat/>
    <w:rsid w:val="00AB4DD4"/>
    <w:pPr>
      <w:numPr>
        <w:ilvl w:val="2"/>
        <w:numId w:val="9"/>
      </w:numPr>
    </w:pPr>
  </w:style>
  <w:style w:type="paragraph" w:styleId="ListBullet4">
    <w:name w:val="List Bullet 4"/>
    <w:basedOn w:val="Normal"/>
    <w:uiPriority w:val="99"/>
    <w:semiHidden/>
    <w:rsid w:val="00AB4DD4"/>
    <w:pPr>
      <w:contextualSpacing/>
    </w:pPr>
  </w:style>
  <w:style w:type="paragraph" w:styleId="ListBullet5">
    <w:name w:val="List Bullet 5"/>
    <w:basedOn w:val="Normal"/>
    <w:uiPriority w:val="99"/>
    <w:semiHidden/>
    <w:rsid w:val="00AB4DD4"/>
    <w:pPr>
      <w:contextualSpacing/>
    </w:pPr>
  </w:style>
  <w:style w:type="paragraph" w:styleId="ListContinue">
    <w:name w:val="List Continue"/>
    <w:basedOn w:val="Normal"/>
    <w:uiPriority w:val="15"/>
    <w:rsid w:val="00AB4DD4"/>
    <w:pPr>
      <w:spacing w:after="60"/>
      <w:ind w:left="425"/>
    </w:pPr>
  </w:style>
  <w:style w:type="paragraph" w:styleId="ListContinue2">
    <w:name w:val="List Continue 2"/>
    <w:basedOn w:val="Normal"/>
    <w:uiPriority w:val="16"/>
    <w:rsid w:val="00AB4DD4"/>
    <w:pPr>
      <w:spacing w:after="60"/>
      <w:ind w:left="709"/>
    </w:pPr>
  </w:style>
  <w:style w:type="paragraph" w:styleId="ListContinue3">
    <w:name w:val="List Continue 3"/>
    <w:basedOn w:val="Normal"/>
    <w:uiPriority w:val="17"/>
    <w:rsid w:val="00AB4DD4"/>
    <w:pPr>
      <w:spacing w:after="60"/>
      <w:ind w:left="992"/>
    </w:pPr>
  </w:style>
  <w:style w:type="paragraph" w:styleId="ListContinue4">
    <w:name w:val="List Continue 4"/>
    <w:basedOn w:val="Normal"/>
    <w:uiPriority w:val="99"/>
    <w:semiHidden/>
    <w:rsid w:val="00AB4DD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B4DD4"/>
    <w:pPr>
      <w:ind w:left="1415"/>
      <w:contextualSpacing/>
    </w:pPr>
  </w:style>
  <w:style w:type="paragraph" w:styleId="ListNumber">
    <w:name w:val="List Number"/>
    <w:basedOn w:val="Normal"/>
    <w:uiPriority w:val="14"/>
    <w:rsid w:val="00AB4DD4"/>
    <w:pPr>
      <w:numPr>
        <w:numId w:val="11"/>
      </w:numPr>
      <w:spacing w:after="60" w:line="260" w:lineRule="atLeast"/>
    </w:pPr>
    <w:rPr>
      <w:szCs w:val="18"/>
    </w:rPr>
  </w:style>
  <w:style w:type="paragraph" w:styleId="ListNumber2">
    <w:name w:val="List Number 2"/>
    <w:basedOn w:val="Normal"/>
    <w:uiPriority w:val="15"/>
    <w:rsid w:val="00AB4DD4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6"/>
    <w:rsid w:val="00AB4DD4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AB4DD4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B4DD4"/>
    <w:pPr>
      <w:contextualSpacing/>
    </w:pPr>
  </w:style>
  <w:style w:type="paragraph" w:styleId="ListParagraph">
    <w:name w:val="List Paragraph"/>
    <w:basedOn w:val="Normal"/>
    <w:uiPriority w:val="34"/>
    <w:rsid w:val="00AB4DD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B4D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4DD4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B4D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4D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AB4DD4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AB4DD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AB4D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B4DD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4DD4"/>
    <w:rPr>
      <w:rFonts w:eastAsia="Calibri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4D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4DD4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AB4DD4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AB4DD4"/>
    <w:pPr>
      <w:spacing w:after="200" w:line="240" w:lineRule="auto"/>
      <w:jc w:val="right"/>
    </w:pPr>
    <w:rPr>
      <w:i/>
      <w:iCs/>
      <w:color w:val="A1D883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4DD4"/>
    <w:rPr>
      <w:rFonts w:eastAsia="Calibri" w:cs="Times New Roman"/>
      <w:i/>
      <w:iCs/>
      <w:color w:val="A1D883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B4D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4DD4"/>
    <w:rPr>
      <w:rFonts w:eastAsia="Calibri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4DD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4DD4"/>
    <w:rPr>
      <w:rFonts w:eastAsia="Calibri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B4DD4"/>
    <w:pPr>
      <w:keepNext/>
      <w:numPr>
        <w:ilvl w:val="1"/>
      </w:numPr>
      <w:spacing w:after="0" w:line="240" w:lineRule="auto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B4DD4"/>
    <w:rPr>
      <w:rFonts w:eastAsiaTheme="majorEastAsia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AB4DD4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Bullet">
    <w:name w:val="Table Bullet"/>
    <w:basedOn w:val="Normal"/>
    <w:uiPriority w:val="10"/>
    <w:qFormat/>
    <w:rsid w:val="00AB4DD4"/>
    <w:pPr>
      <w:numPr>
        <w:numId w:val="16"/>
      </w:numPr>
      <w:spacing w:before="60" w:after="60" w:line="240" w:lineRule="auto"/>
      <w:contextualSpacing/>
    </w:pPr>
    <w:rPr>
      <w:sz w:val="16"/>
      <w:szCs w:val="16"/>
      <w:lang w:eastAsia="en-AU"/>
    </w:rPr>
  </w:style>
  <w:style w:type="paragraph" w:customStyle="1" w:styleId="TableBullet2">
    <w:name w:val="Table Bullet 2"/>
    <w:basedOn w:val="TableBullet"/>
    <w:uiPriority w:val="10"/>
    <w:qFormat/>
    <w:rsid w:val="00AB4DD4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10"/>
    <w:rsid w:val="00AB4DD4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10"/>
    <w:rsid w:val="00AB4DD4"/>
    <w:pPr>
      <w:numPr>
        <w:numId w:val="0"/>
      </w:numPr>
      <w:ind w:left="340"/>
    </w:pPr>
  </w:style>
  <w:style w:type="table" w:customStyle="1" w:styleId="TableGridLight1">
    <w:name w:val="Table Grid Light1"/>
    <w:basedOn w:val="TableNormal"/>
    <w:uiPriority w:val="40"/>
    <w:rsid w:val="00AB4DD4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Number">
    <w:name w:val="Table Number"/>
    <w:basedOn w:val="Normal"/>
    <w:uiPriority w:val="10"/>
    <w:qFormat/>
    <w:rsid w:val="00AB4DD4"/>
    <w:pPr>
      <w:spacing w:before="40" w:after="40"/>
      <w:contextualSpacing/>
      <w:jc w:val="right"/>
    </w:pPr>
    <w:rPr>
      <w:sz w:val="16"/>
      <w:szCs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B4DD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AB4DD4"/>
    <w:pPr>
      <w:tabs>
        <w:tab w:val="right" w:pos="9180"/>
      </w:tabs>
      <w:spacing w:after="57"/>
      <w:ind w:left="1134" w:right="184" w:hanging="1134"/>
      <w:contextualSpacing/>
    </w:pPr>
    <w:rPr>
      <w:noProof/>
      <w:color w:val="3C1053" w:themeColor="text2"/>
      <w:sz w:val="18"/>
    </w:rPr>
  </w:style>
  <w:style w:type="paragraph" w:customStyle="1" w:styleId="TableTextCentred">
    <w:name w:val="Table Text Centred"/>
    <w:basedOn w:val="Normal"/>
    <w:uiPriority w:val="10"/>
    <w:rsid w:val="00AB4DD4"/>
    <w:pPr>
      <w:spacing w:before="40" w:after="40"/>
      <w:jc w:val="center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4"/>
    <w:qFormat/>
    <w:rsid w:val="00AB4DD4"/>
    <w:pPr>
      <w:spacing w:after="0" w:line="620" w:lineRule="exact"/>
      <w:contextualSpacing/>
    </w:pPr>
    <w:rPr>
      <w:rFonts w:asciiTheme="majorHAnsi" w:eastAsiaTheme="majorEastAsia" w:hAnsiTheme="majorHAnsi" w:cs="Times New Roman (Headings CS)"/>
      <w:b/>
      <w:bCs/>
      <w:color w:val="FFFFFF" w:themeColor="background1"/>
      <w:sz w:val="64"/>
      <w:szCs w:val="64"/>
      <w:lang w:eastAsia="en-AU"/>
    </w:rPr>
  </w:style>
  <w:style w:type="character" w:customStyle="1" w:styleId="TitleChar">
    <w:name w:val="Title Char"/>
    <w:basedOn w:val="DefaultParagraphFont"/>
    <w:link w:val="Title"/>
    <w:uiPriority w:val="4"/>
    <w:rsid w:val="00AB4DD4"/>
    <w:rPr>
      <w:rFonts w:asciiTheme="majorHAnsi" w:eastAsiaTheme="majorEastAsia" w:hAnsiTheme="majorHAnsi" w:cs="Times New Roman (Headings CS)"/>
      <w:b/>
      <w:bCs/>
      <w:color w:val="FFFFFF" w:themeColor="background1"/>
      <w:sz w:val="64"/>
      <w:szCs w:val="64"/>
      <w:lang w:eastAsia="en-AU"/>
    </w:rPr>
  </w:style>
  <w:style w:type="paragraph" w:styleId="TOCHeading">
    <w:name w:val="TOC Heading"/>
    <w:basedOn w:val="Normal"/>
    <w:next w:val="BodyText"/>
    <w:uiPriority w:val="39"/>
    <w:semiHidden/>
    <w:rsid w:val="00AB4DD4"/>
    <w:pPr>
      <w:keepNext/>
      <w:keepLines/>
    </w:pPr>
    <w:rPr>
      <w:rFonts w:asciiTheme="majorHAnsi" w:hAnsiTheme="majorHAnsi"/>
      <w:b/>
      <w:color w:val="A3519B" w:themeColor="accent2"/>
      <w:sz w:val="36"/>
      <w:szCs w:val="36"/>
    </w:rPr>
  </w:style>
  <w:style w:type="paragraph" w:styleId="TOAHeading">
    <w:name w:val="toa heading"/>
    <w:basedOn w:val="TOCHeading"/>
    <w:next w:val="Normal"/>
    <w:uiPriority w:val="99"/>
    <w:semiHidden/>
    <w:rsid w:val="00AB4DD4"/>
  </w:style>
  <w:style w:type="paragraph" w:styleId="TOC1">
    <w:name w:val="toc 1"/>
    <w:basedOn w:val="Normal"/>
    <w:next w:val="Normal"/>
    <w:uiPriority w:val="39"/>
    <w:rsid w:val="00AB4DD4"/>
    <w:pPr>
      <w:tabs>
        <w:tab w:val="left" w:pos="567"/>
        <w:tab w:val="right" w:pos="9180"/>
      </w:tabs>
      <w:spacing w:before="160" w:after="20"/>
      <w:ind w:left="567" w:right="255" w:hanging="567"/>
    </w:pPr>
    <w:rPr>
      <w:rFonts w:asciiTheme="majorHAnsi" w:eastAsia="Times New Roman" w:hAnsiTheme="majorHAnsi"/>
      <w:b/>
      <w:noProof/>
      <w:color w:val="6B3077" w:themeColor="accent1"/>
    </w:rPr>
  </w:style>
  <w:style w:type="paragraph" w:styleId="TOC2">
    <w:name w:val="toc 2"/>
    <w:basedOn w:val="TOC1"/>
    <w:next w:val="Normal"/>
    <w:uiPriority w:val="39"/>
    <w:rsid w:val="00AB4DD4"/>
    <w:pPr>
      <w:spacing w:before="0" w:after="120"/>
      <w:contextualSpacing/>
    </w:pPr>
    <w:rPr>
      <w:rFonts w:asciiTheme="minorHAnsi" w:eastAsiaTheme="minorEastAsia" w:hAnsiTheme="minorHAnsi" w:cs="Times New Roman (Body CS)"/>
      <w:b w:val="0"/>
      <w:color w:val="auto"/>
      <w:lang w:eastAsia="en-AU"/>
    </w:rPr>
  </w:style>
  <w:style w:type="paragraph" w:styleId="TOC3">
    <w:name w:val="toc 3"/>
    <w:next w:val="Normal"/>
    <w:uiPriority w:val="39"/>
    <w:rsid w:val="00AB4DD4"/>
    <w:pPr>
      <w:tabs>
        <w:tab w:val="right" w:pos="9180"/>
      </w:tabs>
      <w:spacing w:before="160" w:after="20" w:line="288" w:lineRule="auto"/>
      <w:ind w:right="255"/>
    </w:pPr>
    <w:rPr>
      <w:rFonts w:asciiTheme="majorHAnsi" w:eastAsia="Times New Roman" w:hAnsiTheme="majorHAnsi" w:cs="Times New Roman"/>
      <w:b/>
      <w:noProof/>
      <w:color w:val="6B3077" w:themeColor="accent1"/>
      <w:sz w:val="20"/>
    </w:rPr>
  </w:style>
  <w:style w:type="paragraph" w:styleId="TOC4">
    <w:name w:val="toc 4"/>
    <w:basedOn w:val="Normal"/>
    <w:next w:val="Normal"/>
    <w:uiPriority w:val="39"/>
    <w:rsid w:val="00AB4DD4"/>
    <w:pPr>
      <w:tabs>
        <w:tab w:val="right" w:pos="9177"/>
      </w:tabs>
      <w:ind w:right="567"/>
      <w:contextualSpacing/>
    </w:pPr>
    <w:rPr>
      <w:noProof/>
      <w:szCs w:val="18"/>
    </w:rPr>
  </w:style>
  <w:style w:type="paragraph" w:styleId="TOC5">
    <w:name w:val="toc 5"/>
    <w:basedOn w:val="Normal"/>
    <w:next w:val="Normal"/>
    <w:uiPriority w:val="39"/>
    <w:rsid w:val="00AB4DD4"/>
    <w:pPr>
      <w:tabs>
        <w:tab w:val="left" w:pos="1418"/>
        <w:tab w:val="right" w:pos="9180"/>
      </w:tabs>
      <w:spacing w:before="160" w:after="20"/>
      <w:ind w:left="1418" w:right="255" w:hanging="1418"/>
    </w:pPr>
    <w:rPr>
      <w:rFonts w:asciiTheme="majorHAnsi" w:hAnsiTheme="majorHAnsi"/>
      <w:b/>
      <w:noProof/>
      <w:color w:val="6B3077" w:themeColor="accent1"/>
    </w:rPr>
  </w:style>
  <w:style w:type="paragraph" w:styleId="TOC6">
    <w:name w:val="toc 6"/>
    <w:basedOn w:val="Normal"/>
    <w:next w:val="Normal"/>
    <w:uiPriority w:val="39"/>
    <w:rsid w:val="00AB4DD4"/>
    <w:pPr>
      <w:tabs>
        <w:tab w:val="right" w:leader="dot" w:pos="9174"/>
      </w:tabs>
      <w:ind w:left="936" w:right="253" w:hanging="936"/>
      <w:contextualSpacing/>
    </w:pPr>
    <w:rPr>
      <w:noProof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B4DD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AB4DD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AB4DD4"/>
    <w:pPr>
      <w:spacing w:after="100"/>
      <w:ind w:left="1600"/>
    </w:pPr>
  </w:style>
  <w:style w:type="paragraph" w:customStyle="1" w:styleId="ImprintFooter1">
    <w:name w:val="ImprintFooter1"/>
    <w:uiPriority w:val="99"/>
    <w:semiHidden/>
    <w:rsid w:val="00AB4DD4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uiPriority w:val="99"/>
    <w:semiHidden/>
    <w:rsid w:val="00AB4DD4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99"/>
    <w:semiHidden/>
    <w:rsid w:val="00AB4DD4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AB4DD4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0F302B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CF7E6" w:themeFill="accent5" w:themeFillTint="33"/>
      </w:tcPr>
    </w:tblStylePr>
    <w:tblStylePr w:type="band1Horz">
      <w:tblPr/>
      <w:tcPr>
        <w:shd w:val="clear" w:color="auto" w:fill="ECF7E6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DocRef">
    <w:name w:val="DocRef"/>
    <w:basedOn w:val="Normal"/>
    <w:uiPriority w:val="5"/>
    <w:rsid w:val="00AB4DD4"/>
    <w:pPr>
      <w:spacing w:before="180" w:after="60" w:line="240" w:lineRule="auto"/>
    </w:pPr>
    <w:rPr>
      <w:szCs w:val="20"/>
    </w:rPr>
  </w:style>
  <w:style w:type="paragraph" w:customStyle="1" w:styleId="EffectDate">
    <w:name w:val="EffectDate"/>
    <w:basedOn w:val="DocRef"/>
    <w:uiPriority w:val="5"/>
    <w:rsid w:val="00AB4DD4"/>
  </w:style>
  <w:style w:type="paragraph" w:customStyle="1" w:styleId="ParaFlw1">
    <w:name w:val="ParaFlw1"/>
    <w:basedOn w:val="Normal"/>
    <w:uiPriority w:val="1"/>
    <w:rsid w:val="00AB4DD4"/>
    <w:pPr>
      <w:ind w:left="1276"/>
    </w:pPr>
  </w:style>
  <w:style w:type="paragraph" w:customStyle="1" w:styleId="ParaFlw2">
    <w:name w:val="ParaFlw2"/>
    <w:basedOn w:val="Normal"/>
    <w:uiPriority w:val="2"/>
    <w:rsid w:val="00AB4DD4"/>
    <w:pPr>
      <w:ind w:left="1843"/>
    </w:pPr>
  </w:style>
  <w:style w:type="paragraph" w:customStyle="1" w:styleId="ParaFlw3">
    <w:name w:val="ParaFlw3"/>
    <w:basedOn w:val="Normal"/>
    <w:uiPriority w:val="3"/>
    <w:rsid w:val="00AB4DD4"/>
    <w:pPr>
      <w:ind w:left="2415"/>
    </w:pPr>
  </w:style>
  <w:style w:type="paragraph" w:customStyle="1" w:styleId="Lista">
    <w:name w:val="List (a)"/>
    <w:basedOn w:val="Normal"/>
    <w:qFormat/>
    <w:rsid w:val="00AB4DD4"/>
    <w:pPr>
      <w:numPr>
        <w:ilvl w:val="1"/>
        <w:numId w:val="22"/>
      </w:numPr>
    </w:pPr>
  </w:style>
  <w:style w:type="paragraph" w:customStyle="1" w:styleId="Listi">
    <w:name w:val="List (i)"/>
    <w:basedOn w:val="Normal"/>
    <w:uiPriority w:val="1"/>
    <w:qFormat/>
    <w:rsid w:val="00AB4DD4"/>
    <w:pPr>
      <w:numPr>
        <w:ilvl w:val="2"/>
        <w:numId w:val="22"/>
      </w:numPr>
    </w:pPr>
  </w:style>
  <w:style w:type="paragraph" w:customStyle="1" w:styleId="ListA0">
    <w:name w:val="List (A)"/>
    <w:basedOn w:val="Normal"/>
    <w:uiPriority w:val="2"/>
    <w:qFormat/>
    <w:rsid w:val="00AB4DD4"/>
    <w:pPr>
      <w:numPr>
        <w:ilvl w:val="3"/>
        <w:numId w:val="22"/>
      </w:numPr>
    </w:pPr>
  </w:style>
  <w:style w:type="paragraph" w:customStyle="1" w:styleId="ParaFlw0">
    <w:name w:val="ParaFlw0"/>
    <w:basedOn w:val="Normal"/>
    <w:rsid w:val="00AB4DD4"/>
    <w:pPr>
      <w:ind w:left="709"/>
    </w:pPr>
  </w:style>
  <w:style w:type="character" w:styleId="CommentReference">
    <w:name w:val="annotation reference"/>
    <w:basedOn w:val="DefaultParagraphFont"/>
    <w:uiPriority w:val="11"/>
    <w:unhideWhenUsed/>
    <w:rsid w:val="00AB4DD4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AB4DD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11"/>
    <w:qFormat/>
    <w:rsid w:val="00AB4DD4"/>
    <w:pPr>
      <w:tabs>
        <w:tab w:val="left" w:pos="1278"/>
      </w:tabs>
      <w:ind w:left="1278" w:hanging="568"/>
    </w:pPr>
    <w:rPr>
      <w:szCs w:val="20"/>
    </w:rPr>
  </w:style>
  <w:style w:type="paragraph" w:customStyle="1" w:styleId="ManNum2">
    <w:name w:val="ManNum2"/>
    <w:basedOn w:val="Normal"/>
    <w:uiPriority w:val="11"/>
    <w:qFormat/>
    <w:rsid w:val="00AB4DD4"/>
    <w:pPr>
      <w:tabs>
        <w:tab w:val="left" w:pos="1846"/>
      </w:tabs>
      <w:ind w:left="1846" w:hanging="568"/>
    </w:pPr>
    <w:rPr>
      <w:szCs w:val="20"/>
    </w:rPr>
  </w:style>
  <w:style w:type="paragraph" w:customStyle="1" w:styleId="ManNum3">
    <w:name w:val="ManNum3"/>
    <w:basedOn w:val="Normal"/>
    <w:uiPriority w:val="11"/>
    <w:qFormat/>
    <w:rsid w:val="00AB4DD4"/>
    <w:pPr>
      <w:tabs>
        <w:tab w:val="left" w:pos="2414"/>
      </w:tabs>
      <w:ind w:left="2414" w:hanging="568"/>
    </w:pPr>
    <w:rPr>
      <w:szCs w:val="20"/>
    </w:rPr>
  </w:style>
  <w:style w:type="paragraph" w:customStyle="1" w:styleId="ResetPara">
    <w:name w:val="ResetPara"/>
    <w:next w:val="BodyText"/>
    <w:uiPriority w:val="99"/>
    <w:qFormat/>
    <w:rsid w:val="00AB4DD4"/>
    <w:pPr>
      <w:keepNext/>
      <w:numPr>
        <w:numId w:val="2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13"/>
    <w:qFormat/>
    <w:rsid w:val="00AB4DD4"/>
    <w:pPr>
      <w:numPr>
        <w:ilvl w:val="1"/>
        <w:numId w:val="13"/>
      </w:numPr>
      <w:outlineLvl w:val="0"/>
    </w:pPr>
    <w:rPr>
      <w:rFonts w:asciiTheme="majorHAnsi" w:hAnsiTheme="majorHAnsi"/>
      <w:b/>
      <w:color w:val="6B3077" w:themeColor="accent1"/>
      <w:sz w:val="28"/>
      <w:szCs w:val="24"/>
    </w:rPr>
  </w:style>
  <w:style w:type="paragraph" w:customStyle="1" w:styleId="SchedHdg2">
    <w:name w:val="SchedHdg 2"/>
    <w:next w:val="ResetPara"/>
    <w:uiPriority w:val="13"/>
    <w:qFormat/>
    <w:rsid w:val="00AB4DD4"/>
    <w:pPr>
      <w:numPr>
        <w:ilvl w:val="2"/>
        <w:numId w:val="13"/>
      </w:numPr>
      <w:outlineLvl w:val="1"/>
    </w:pPr>
    <w:rPr>
      <w:rFonts w:asciiTheme="majorHAnsi" w:hAnsiTheme="majorHAnsi"/>
      <w:bCs/>
      <w:color w:val="6B3077" w:themeColor="accent1"/>
      <w:szCs w:val="28"/>
    </w:rPr>
  </w:style>
  <w:style w:type="paragraph" w:customStyle="1" w:styleId="ScheduleSection">
    <w:name w:val="ScheduleSection"/>
    <w:basedOn w:val="Normal"/>
    <w:next w:val="ResetPara"/>
    <w:uiPriority w:val="13"/>
    <w:qFormat/>
    <w:rsid w:val="00AB4DD4"/>
    <w:pPr>
      <w:numPr>
        <w:numId w:val="13"/>
      </w:numPr>
      <w:spacing w:line="240" w:lineRule="auto"/>
      <w:outlineLvl w:val="0"/>
    </w:pPr>
    <w:rPr>
      <w:rFonts w:asciiTheme="majorHAnsi" w:hAnsiTheme="majorHAnsi" w:cs="Times New Roman (Body CS)"/>
      <w:b/>
      <w:color w:val="6B3077" w:themeColor="accent1"/>
    </w:rPr>
  </w:style>
  <w:style w:type="paragraph" w:customStyle="1" w:styleId="greybox">
    <w:name w:val="greybox"/>
    <w:basedOn w:val="Normal"/>
    <w:next w:val="Normal"/>
    <w:uiPriority w:val="99"/>
    <w:rsid w:val="00AB4DD4"/>
    <w:pPr>
      <w:keepNext/>
      <w:keepLines/>
      <w:shd w:val="solid" w:color="EEEEF0" w:themeColor="background2" w:fill="auto"/>
    </w:pPr>
    <w:rPr>
      <w:rFonts w:cstheme="majorHAnsi"/>
      <w:b/>
      <w:bCs/>
      <w:i/>
    </w:rPr>
  </w:style>
  <w:style w:type="paragraph" w:customStyle="1" w:styleId="Tabletext">
    <w:name w:val="Table text"/>
    <w:basedOn w:val="Normal"/>
    <w:uiPriority w:val="9"/>
    <w:qFormat/>
    <w:rsid w:val="00AB4DD4"/>
    <w:pPr>
      <w:spacing w:before="60" w:after="60" w:line="240" w:lineRule="auto"/>
    </w:pPr>
    <w:rPr>
      <w:sz w:val="16"/>
    </w:rPr>
  </w:style>
  <w:style w:type="table" w:customStyle="1" w:styleId="AEMO-Table5">
    <w:name w:val="AEMO - Table 5"/>
    <w:basedOn w:val="TableNormal"/>
    <w:uiPriority w:val="99"/>
    <w:rsid w:val="00AB4DD4"/>
    <w:pPr>
      <w:spacing w:after="0" w:line="240" w:lineRule="auto"/>
    </w:pPr>
    <w:rPr>
      <w:sz w:val="24"/>
      <w:szCs w:val="24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0" w:themeFill="background2"/>
    </w:tc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shd w:val="clear" w:color="auto" w:fill="6B3077" w:themeFill="accent1"/>
      </w:tcPr>
    </w:tblStylePr>
    <w:tblStylePr w:type="firstCol">
      <w:rPr>
        <w:b/>
        <w:i w:val="0"/>
        <w:color w:val="6B3077" w:themeColor="accent1"/>
      </w:rPr>
      <w:tblPr/>
      <w:tcPr>
        <w:shd w:val="clear" w:color="auto" w:fill="E6CEEB" w:themeFill="accent1" w:themeFillTint="33"/>
      </w:tcPr>
    </w:tblStylePr>
  </w:style>
  <w:style w:type="paragraph" w:customStyle="1" w:styleId="TableHeading">
    <w:name w:val="Table Heading"/>
    <w:basedOn w:val="Tabletext"/>
    <w:uiPriority w:val="9"/>
    <w:qFormat/>
    <w:rsid w:val="00AB4DD4"/>
    <w:rPr>
      <w:b/>
    </w:rPr>
  </w:style>
  <w:style w:type="table" w:customStyle="1" w:styleId="AEMO-Table2">
    <w:name w:val="AEMO - Table 2"/>
    <w:basedOn w:val="TableNormal"/>
    <w:uiPriority w:val="99"/>
    <w:rsid w:val="00AB4DD4"/>
    <w:pPr>
      <w:spacing w:after="0" w:line="240" w:lineRule="auto"/>
    </w:pPr>
    <w:rPr>
      <w:sz w:val="24"/>
      <w:szCs w:val="24"/>
    </w:rPr>
    <w:tblPr>
      <w:tblStyleColBandSize w:val="1"/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EEEF0" w:themeFill="background2"/>
      </w:tcPr>
    </w:tblStylePr>
  </w:style>
  <w:style w:type="paragraph" w:customStyle="1" w:styleId="TableFigureFootnote">
    <w:name w:val="Table/Figure Footnote"/>
    <w:basedOn w:val="Normal"/>
    <w:uiPriority w:val="10"/>
    <w:qFormat/>
    <w:rsid w:val="00AB4DD4"/>
    <w:pPr>
      <w:spacing w:before="60" w:line="240" w:lineRule="auto"/>
      <w:contextualSpacing/>
    </w:pPr>
    <w:rPr>
      <w:color w:val="424242" w:themeColor="text1"/>
      <w:sz w:val="15"/>
    </w:rPr>
  </w:style>
  <w:style w:type="paragraph" w:customStyle="1" w:styleId="TableFigureFootnoteBullet0">
    <w:name w:val="Table/Figure Footnote Bullet"/>
    <w:basedOn w:val="TableFigureFootnote"/>
    <w:uiPriority w:val="10"/>
    <w:qFormat/>
    <w:rsid w:val="00AB4DD4"/>
    <w:pPr>
      <w:numPr>
        <w:numId w:val="18"/>
      </w:numPr>
      <w:ind w:left="170" w:hanging="170"/>
    </w:pPr>
  </w:style>
  <w:style w:type="table" w:customStyle="1" w:styleId="AEMO-Table1">
    <w:name w:val="AEMO - Table 1"/>
    <w:basedOn w:val="TableNormal"/>
    <w:uiPriority w:val="99"/>
    <w:rsid w:val="00AB4DD4"/>
    <w:pPr>
      <w:spacing w:after="0" w:line="240" w:lineRule="auto"/>
    </w:pPr>
    <w:rPr>
      <w:sz w:val="24"/>
      <w:szCs w:val="24"/>
    </w:rPr>
    <w:tblPr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  <w:insideH w:val="nil"/>
        </w:tcBorders>
      </w:tcPr>
    </w:tblStylePr>
    <w:tblStylePr w:type="firstCol">
      <w:rPr>
        <w:b/>
        <w:i w:val="0"/>
      </w:rPr>
    </w:tblStylePr>
  </w:style>
  <w:style w:type="table" w:customStyle="1" w:styleId="AEMO-Table3">
    <w:name w:val="AEMO - Table 3"/>
    <w:basedOn w:val="TableNormal"/>
    <w:uiPriority w:val="99"/>
    <w:rsid w:val="00AB4DD4"/>
    <w:pPr>
      <w:spacing w:after="0" w:line="240" w:lineRule="auto"/>
    </w:pPr>
    <w:rPr>
      <w:sz w:val="24"/>
      <w:szCs w:val="24"/>
    </w:rPr>
    <w:tblPr>
      <w:tblBorders>
        <w:top w:val="single" w:sz="4" w:space="0" w:color="3C1053" w:themeColor="text2"/>
        <w:bottom w:val="single" w:sz="4" w:space="0" w:color="3C1053" w:themeColor="text2"/>
        <w:insideH w:val="single" w:sz="4" w:space="0" w:color="3C1053" w:themeColor="text2"/>
      </w:tblBorders>
    </w:tblPr>
    <w:tblStylePr w:type="firstRow">
      <w:rPr>
        <w:b/>
        <w:i w:val="0"/>
        <w:color w:val="3C1053" w:themeColor="text2"/>
      </w:rPr>
      <w:tblPr/>
      <w:trPr>
        <w:cantSplit/>
        <w:tblHeader/>
      </w:trPr>
      <w:tcPr>
        <w:shd w:val="clear" w:color="auto" w:fill="E6CEEB" w:themeFill="accent1" w:themeFillTint="33"/>
      </w:tcPr>
    </w:tblStylePr>
    <w:tblStylePr w:type="firstCol">
      <w:rPr>
        <w:b/>
        <w:i w:val="0"/>
      </w:rPr>
      <w:tblPr/>
      <w:tcPr>
        <w:shd w:val="clear" w:color="auto" w:fill="EEEEF0" w:themeFill="background2"/>
      </w:tcPr>
    </w:tblStylePr>
  </w:style>
  <w:style w:type="table" w:customStyle="1" w:styleId="AEMO-Table4">
    <w:name w:val="AEMO - Table 4"/>
    <w:basedOn w:val="TableNormal"/>
    <w:uiPriority w:val="99"/>
    <w:rsid w:val="00AB4DD4"/>
    <w:pPr>
      <w:spacing w:after="0" w:line="240" w:lineRule="auto"/>
    </w:pPr>
    <w:rPr>
      <w:sz w:val="24"/>
      <w:szCs w:val="24"/>
    </w:rPr>
    <w:tblPr>
      <w:tblBorders>
        <w:top w:val="single" w:sz="4" w:space="0" w:color="6B3077" w:themeColor="accent1"/>
        <w:left w:val="single" w:sz="4" w:space="0" w:color="6B3077" w:themeColor="accent1"/>
        <w:bottom w:val="single" w:sz="4" w:space="0" w:color="6B3077" w:themeColor="accent1"/>
        <w:right w:val="single" w:sz="4" w:space="0" w:color="6B3077" w:themeColor="accent1"/>
        <w:insideH w:val="single" w:sz="4" w:space="0" w:color="6B3077" w:themeColor="accent1"/>
        <w:insideV w:val="single" w:sz="4" w:space="0" w:color="6B3077" w:themeColor="accent1"/>
      </w:tblBorders>
    </w:tbl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6B3077" w:themeColor="accent1"/>
          <w:left w:val="single" w:sz="4" w:space="0" w:color="6B3077" w:themeColor="accent1"/>
          <w:bottom w:val="single" w:sz="4" w:space="0" w:color="6B3077" w:themeColor="accent1"/>
          <w:right w:val="single" w:sz="4" w:space="0" w:color="6B3077" w:themeColor="accent1"/>
          <w:insideH w:val="single" w:sz="4" w:space="0" w:color="6B3077" w:themeColor="accent1"/>
          <w:insideV w:val="single" w:sz="4" w:space="0" w:color="6B3077" w:themeColor="accent1"/>
        </w:tcBorders>
        <w:shd w:val="clear" w:color="auto" w:fill="6B3077" w:themeFill="accent1"/>
      </w:tcPr>
    </w:tblStylePr>
    <w:tblStylePr w:type="firstCol">
      <w:rPr>
        <w:b/>
        <w:i w:val="0"/>
      </w:rPr>
    </w:tblStylePr>
  </w:style>
  <w:style w:type="paragraph" w:customStyle="1" w:styleId="Titlesubtitle">
    <w:name w:val="Title subtitle"/>
    <w:basedOn w:val="Normal"/>
    <w:uiPriority w:val="99"/>
    <w:rsid w:val="00AB4DD4"/>
    <w:pPr>
      <w:spacing w:before="40" w:after="200"/>
    </w:pPr>
    <w:rPr>
      <w:rFonts w:ascii="Century Gothic" w:hAnsi="Century Gothic"/>
      <w:color w:val="A3519B" w:themeColor="accent2"/>
      <w:sz w:val="44"/>
      <w:szCs w:val="52"/>
    </w:rPr>
  </w:style>
  <w:style w:type="paragraph" w:customStyle="1" w:styleId="Frontcovertabletext">
    <w:name w:val="Front cover table text"/>
    <w:basedOn w:val="Tabletext"/>
    <w:rsid w:val="00AB4DD4"/>
    <w:pPr>
      <w:spacing w:before="180"/>
    </w:pPr>
    <w:rPr>
      <w:sz w:val="20"/>
      <w:szCs w:val="20"/>
    </w:rPr>
  </w:style>
  <w:style w:type="paragraph" w:customStyle="1" w:styleId="Frontcovertabletextbold">
    <w:name w:val="Front cover table text bold"/>
    <w:basedOn w:val="Tabletext"/>
    <w:rsid w:val="00AB4DD4"/>
    <w:pPr>
      <w:spacing w:before="180"/>
    </w:pPr>
    <w:rPr>
      <w:b/>
      <w:bCs/>
      <w:color w:val="6B3077" w:themeColor="accent1"/>
      <w:sz w:val="20"/>
      <w:szCs w:val="20"/>
    </w:rPr>
  </w:style>
  <w:style w:type="paragraph" w:customStyle="1" w:styleId="Frontcoverheading">
    <w:name w:val="Front cover heading"/>
    <w:basedOn w:val="BodyText"/>
    <w:rsid w:val="00AB4DD4"/>
    <w:pPr>
      <w:spacing w:before="240"/>
    </w:pPr>
    <w:rPr>
      <w:rFonts w:ascii="Century Gothic" w:hAnsi="Century Gothic"/>
      <w:b/>
      <w:bCs/>
      <w:color w:val="A3519B" w:themeColor="accent2"/>
      <w:sz w:val="22"/>
    </w:rPr>
  </w:style>
  <w:style w:type="paragraph" w:customStyle="1" w:styleId="FrontCoverSubtitle">
    <w:name w:val="Front Cover Subtitle"/>
    <w:basedOn w:val="Subtitle"/>
    <w:rsid w:val="00AB4DD4"/>
    <w:rPr>
      <w:rFonts w:ascii="Century Gothic" w:hAnsi="Century Gothic"/>
      <w:iCs w:val="0"/>
      <w:caps w:val="0"/>
      <w:color w:val="A3519B" w:themeColor="accent2"/>
      <w:sz w:val="48"/>
      <w:szCs w:val="48"/>
      <w:lang w:eastAsia="en-AU"/>
    </w:rPr>
  </w:style>
  <w:style w:type="paragraph" w:customStyle="1" w:styleId="ConsultationTitle">
    <w:name w:val="Consultation Title"/>
    <w:basedOn w:val="BodyText"/>
    <w:uiPriority w:val="99"/>
    <w:qFormat/>
    <w:rsid w:val="00AB4DD4"/>
    <w:pPr>
      <w:spacing w:after="0"/>
    </w:pPr>
    <w:rPr>
      <w:rFonts w:asciiTheme="majorHAnsi" w:eastAsia="Calibri" w:hAnsiTheme="majorHAnsi" w:cs="Times New Roman"/>
      <w:b/>
      <w:bCs/>
      <w:color w:val="A3519B" w:themeColor="accent2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4DD4"/>
    <w:rPr>
      <w:color w:val="605E5C"/>
      <w:shd w:val="clear" w:color="auto" w:fill="E1DFDD"/>
    </w:rPr>
  </w:style>
  <w:style w:type="paragraph" w:customStyle="1" w:styleId="TableText0">
    <w:name w:val="Table Text"/>
    <w:basedOn w:val="BodyText"/>
    <w:uiPriority w:val="2"/>
    <w:qFormat/>
    <w:rsid w:val="00AB4DD4"/>
    <w:pPr>
      <w:spacing w:before="40" w:after="40"/>
    </w:pPr>
    <w:rPr>
      <w:sz w:val="16"/>
    </w:rPr>
  </w:style>
  <w:style w:type="paragraph" w:customStyle="1" w:styleId="TableFigureFootnote0">
    <w:name w:val="Table/ Figure Footnote"/>
    <w:basedOn w:val="BodyText"/>
    <w:uiPriority w:val="4"/>
    <w:qFormat/>
    <w:rsid w:val="00D72EAA"/>
    <w:pPr>
      <w:spacing w:before="60" w:line="240" w:lineRule="auto"/>
      <w:contextualSpacing/>
    </w:pPr>
    <w:rPr>
      <w:color w:val="424242" w:themeColor="text1"/>
      <w:sz w:val="15"/>
    </w:rPr>
  </w:style>
  <w:style w:type="paragraph" w:customStyle="1" w:styleId="TableFigureFootnoteBullet">
    <w:name w:val="Table/ Figure Footnote Bullet"/>
    <w:basedOn w:val="TableFigureFootnote0"/>
    <w:uiPriority w:val="4"/>
    <w:qFormat/>
    <w:rsid w:val="00D72EAA"/>
    <w:pPr>
      <w:numPr>
        <w:numId w:val="24"/>
      </w:numPr>
      <w:ind w:left="170" w:hanging="170"/>
    </w:pPr>
  </w:style>
  <w:style w:type="paragraph" w:customStyle="1" w:styleId="Header-SectionHeading1">
    <w:name w:val="Header - Section Heading 1"/>
    <w:uiPriority w:val="10"/>
    <w:rsid w:val="00F6735C"/>
    <w:rPr>
      <w:i/>
      <w:color w:val="A3519B" w:themeColor="accen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emo.com.au/Privacy_and_Legal_Notices/Copyright_Permissions_Notice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ReclassificationCriteria@aemo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5.png"/><Relationship Id="rId4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5.png"/><Relationship Id="rId4" Type="http://schemas.openxmlformats.org/officeDocument/2006/relationships/image" Target="media/image5.em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5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AEMO">
  <a:themeElements>
    <a:clrScheme name="AEMO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06EB2"/>
      </a:hlink>
      <a:folHlink>
        <a:srgbClr val="A3DBE8"/>
      </a:folHlink>
    </a:clrScheme>
    <a:fontScheme name="AEMO Arial Nova">
      <a:majorFont>
        <a:latin typeface="Century Gothic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F834EFFA0E42AA0E650121E37539" ma:contentTypeVersion="6" ma:contentTypeDescription="Create a new document." ma:contentTypeScope="" ma:versionID="74d53f8b465cbab5df171e0edcacbb4c">
  <xsd:schema xmlns:xsd="http://www.w3.org/2001/XMLSchema" xmlns:xs="http://www.w3.org/2001/XMLSchema" xmlns:p="http://schemas.microsoft.com/office/2006/metadata/properties" xmlns:ns2="0e86435e-6b39-4c41-b4fa-235914d22050" xmlns:ns3="b4228fcf-d166-4fc4-b763-78fa5ee68474" targetNamespace="http://schemas.microsoft.com/office/2006/metadata/properties" ma:root="true" ma:fieldsID="aa8456d4459988d9439f0b7d887a364c" ns2:_="" ns3:_="">
    <xsd:import namespace="0e86435e-6b39-4c41-b4fa-235914d22050"/>
    <xsd:import namespace="b4228fcf-d166-4fc4-b763-78fa5ee68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6435e-6b39-4c41-b4fa-235914d22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8fcf-d166-4fc4-b763-78fa5ee68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C6966-098D-473A-B203-CD1B22DE3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E14E7-C24A-45D1-A4DC-750EF7A69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0CCCE-3AAE-44AA-ADC1-F7F8B2887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B7D9C-8287-4A01-B4AB-D2F0354E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6435e-6b39-4c41-b4fa-235914d22050"/>
    <ds:schemaRef ds:uri="b4228fcf-d166-4fc4-b763-78fa5ee68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2022-12-09T04:36:00Z</dcterms:created>
  <dcterms:modified xsi:type="dcterms:W3CDTF">2022-12-12T00:58:00Z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2022-12-04T22:10:53Z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80189a4d-28b6-4a07-9c62-bb770453907b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0x010100A74BF834EFFA0E42AA0E650121E37539</vt:lpwstr>
  </property>
  <property fmtid="{D5CDD505-2E9C-101B-9397-08002B2CF9AE}" pid="10" name="TaxKeyword">
    <vt:lpwstr/>
  </property>
  <property fmtid="{D5CDD505-2E9C-101B-9397-08002B2CF9AE}" pid="11" name="AEMO Collaboration Document Type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  <property fmtid="{D5CDD505-2E9C-101B-9397-08002B2CF9AE}" pid="14" name="TaxCatchAll">
    <vt:lpwstr/>
  </property>
  <property fmtid="{D5CDD505-2E9C-101B-9397-08002B2CF9AE}" pid="15" name="TaxKeywordTaxHTField">
    <vt:lpwstr/>
  </property>
</Properties>
</file>