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0029" w14:textId="3C7914C4" w:rsidR="00360C1A" w:rsidRDefault="00432DDB" w:rsidP="00432DDB">
      <w:pPr>
        <w:pStyle w:val="Heading4"/>
        <w:rPr>
          <w:lang w:eastAsia="en-AU"/>
        </w:rPr>
      </w:pPr>
      <w:r>
        <w:rPr>
          <w:lang w:eastAsia="en-AU"/>
        </w:rPr>
        <w:t>Five Minute Settlements Project: High-Level Impact Assessment</w:t>
      </w:r>
    </w:p>
    <w:p w14:paraId="11DB0B2D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2464"/>
        <w:gridCol w:w="2710"/>
        <w:gridCol w:w="2826"/>
      </w:tblGrid>
      <w:tr w:rsidR="00CF4732" w14:paraId="2EE716EF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1B486E81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Document Title</w:t>
            </w:r>
          </w:p>
        </w:tc>
        <w:tc>
          <w:tcPr>
            <w:tcW w:w="6881" w:type="dxa"/>
            <w:gridSpan w:val="3"/>
          </w:tcPr>
          <w:p w14:paraId="44C40455" w14:textId="70989F93" w:rsidR="00CF4732" w:rsidRDefault="003921C7" w:rsidP="00FB0AE5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Automated Procedure for Identifying Dispatch Intervals Subject to Review</w:t>
            </w:r>
          </w:p>
        </w:tc>
      </w:tr>
      <w:tr w:rsidR="00CF4732" w14:paraId="0F4C9B1A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7267916F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Rule Consultation Req.</w:t>
            </w:r>
          </w:p>
        </w:tc>
        <w:tc>
          <w:tcPr>
            <w:tcW w:w="2293" w:type="dxa"/>
          </w:tcPr>
          <w:p w14:paraId="0A433B86" w14:textId="1ED35E6B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04F423F" w14:textId="01968C37" w:rsidR="00CF4732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Priority</w:t>
            </w:r>
          </w:p>
        </w:tc>
        <w:tc>
          <w:tcPr>
            <w:tcW w:w="2294" w:type="dxa"/>
          </w:tcPr>
          <w:p w14:paraId="0BAD3811" w14:textId="03AAA780" w:rsidR="00CF4732" w:rsidRDefault="0080425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Low</w:t>
            </w:r>
          </w:p>
        </w:tc>
      </w:tr>
      <w:tr w:rsidR="00CF4732" w14:paraId="4385044E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08E6ED65" w14:textId="596598A0" w:rsidR="00CF4732" w:rsidRDefault="0065476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Prepared by</w:t>
            </w:r>
          </w:p>
        </w:tc>
        <w:tc>
          <w:tcPr>
            <w:tcW w:w="2293" w:type="dxa"/>
          </w:tcPr>
          <w:p w14:paraId="1E2DF0F8" w14:textId="6369C08C" w:rsidR="00CF4732" w:rsidRDefault="00EE5E7B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Michael Sanders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63821330" w14:textId="77777777" w:rsidR="00CF4732" w:rsidRDefault="004738A1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Business Owner</w:t>
            </w:r>
          </w:p>
        </w:tc>
        <w:tc>
          <w:tcPr>
            <w:tcW w:w="2294" w:type="dxa"/>
          </w:tcPr>
          <w:p w14:paraId="10270204" w14:textId="152AE882" w:rsidR="00CF4732" w:rsidRDefault="000929B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EMM</w:t>
            </w:r>
          </w:p>
        </w:tc>
      </w:tr>
      <w:tr w:rsidR="00366F3D" w14:paraId="2B80FD7D" w14:textId="77777777" w:rsidTr="00CF4732">
        <w:tc>
          <w:tcPr>
            <w:tcW w:w="2293" w:type="dxa"/>
            <w:shd w:val="clear" w:color="auto" w:fill="D9D9D9" w:themeFill="background1" w:themeFillShade="D9"/>
          </w:tcPr>
          <w:p w14:paraId="6BAA5066" w14:textId="00B4A197" w:rsidR="00366F3D" w:rsidRDefault="00366F3D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Group</w:t>
            </w:r>
          </w:p>
        </w:tc>
        <w:tc>
          <w:tcPr>
            <w:tcW w:w="2293" w:type="dxa"/>
          </w:tcPr>
          <w:p w14:paraId="7FDB477F" w14:textId="260475E1" w:rsidR="00366F3D" w:rsidRDefault="006F1EC0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Dispatch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1A52C973" w14:textId="2CA7CB91" w:rsidR="00366F3D" w:rsidRDefault="00366F3D" w:rsidP="004738A1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Consultation Package</w:t>
            </w:r>
          </w:p>
        </w:tc>
        <w:tc>
          <w:tcPr>
            <w:tcW w:w="2294" w:type="dxa"/>
          </w:tcPr>
          <w:p w14:paraId="7507136C" w14:textId="0A630FCF" w:rsidR="00366F3D" w:rsidRDefault="00EE5E7B" w:rsidP="00EE5E7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Dispatch – </w:t>
            </w:r>
            <w:r w:rsidR="008E4C5E">
              <w:rPr>
                <w:lang w:eastAsia="en-AU"/>
              </w:rPr>
              <w:t>Miscellaneous</w:t>
            </w:r>
          </w:p>
        </w:tc>
      </w:tr>
      <w:tr w:rsidR="00E7436F" w14:paraId="7FEB5726" w14:textId="77777777" w:rsidTr="00091E83">
        <w:tc>
          <w:tcPr>
            <w:tcW w:w="2293" w:type="dxa"/>
            <w:shd w:val="clear" w:color="auto" w:fill="D9D9D9" w:themeFill="background1" w:themeFillShade="D9"/>
          </w:tcPr>
          <w:p w14:paraId="61030EA8" w14:textId="77777777" w:rsidR="00E7436F" w:rsidRDefault="00E7436F" w:rsidP="00E7436F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Link</w:t>
            </w:r>
          </w:p>
        </w:tc>
        <w:tc>
          <w:tcPr>
            <w:tcW w:w="6881" w:type="dxa"/>
            <w:gridSpan w:val="3"/>
          </w:tcPr>
          <w:p w14:paraId="4D563991" w14:textId="063F228B" w:rsidR="00E7436F" w:rsidRDefault="00182450" w:rsidP="00B30FEB">
            <w:pPr>
              <w:pStyle w:val="BodyText"/>
              <w:rPr>
                <w:lang w:eastAsia="en-AU"/>
              </w:rPr>
            </w:pPr>
            <w:hyperlink r:id="rId14" w:history="1">
              <w:r w:rsidRPr="00203F55">
                <w:rPr>
                  <w:rStyle w:val="Hyperlink"/>
                  <w:rFonts w:ascii="Arial" w:hAnsi="Arial"/>
                  <w:lang w:eastAsia="en-AU"/>
                </w:rPr>
                <w:t>http://www.aemo.com.au/-/media/Files/Electricity/NEM/Security_and_Reliability/Dispatch/Policy_and_Process/2017/Automated-Procedures-For-Identifying-Dispatch-Intervals-Subject-to-Review.docx</w:t>
              </w:r>
            </w:hyperlink>
            <w:r>
              <w:rPr>
                <w:lang w:eastAsia="en-AU"/>
              </w:rPr>
              <w:t xml:space="preserve"> </w:t>
            </w:r>
          </w:p>
        </w:tc>
        <w:bookmarkStart w:id="0" w:name="_GoBack"/>
        <w:bookmarkEnd w:id="0"/>
      </w:tr>
    </w:tbl>
    <w:p w14:paraId="027B4717" w14:textId="77777777" w:rsidR="00CF4732" w:rsidRDefault="00CF4732" w:rsidP="00B30FEB">
      <w:pPr>
        <w:pStyle w:val="BodyText"/>
        <w:rPr>
          <w:lang w:eastAsia="en-AU"/>
        </w:rPr>
      </w:pPr>
    </w:p>
    <w:p w14:paraId="4E63019D" w14:textId="77777777" w:rsidR="00CF4732" w:rsidRDefault="00CF4732" w:rsidP="00B30FEB">
      <w:pPr>
        <w:pStyle w:val="BodyText"/>
        <w:rPr>
          <w:lang w:eastAsia="en-AU"/>
        </w:rPr>
      </w:pPr>
    </w:p>
    <w:p w14:paraId="4741D015" w14:textId="77777777" w:rsidR="00CF4732" w:rsidRDefault="00CF4732" w:rsidP="00B30FEB">
      <w:pPr>
        <w:pStyle w:val="BodyText"/>
        <w:rPr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CF4732" w14:paraId="764E0EAE" w14:textId="77777777" w:rsidTr="00182450">
        <w:trPr>
          <w:trHeight w:val="791"/>
        </w:trPr>
        <w:tc>
          <w:tcPr>
            <w:tcW w:w="2293" w:type="dxa"/>
            <w:shd w:val="clear" w:color="auto" w:fill="D9D9D9" w:themeFill="background1" w:themeFillShade="D9"/>
          </w:tcPr>
          <w:p w14:paraId="42D8A3A0" w14:textId="77777777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Description of Document</w:t>
            </w:r>
          </w:p>
        </w:tc>
        <w:tc>
          <w:tcPr>
            <w:tcW w:w="6881" w:type="dxa"/>
            <w:gridSpan w:val="3"/>
          </w:tcPr>
          <w:p w14:paraId="0C09FD7B" w14:textId="45A79FCB" w:rsidR="0080425E" w:rsidRDefault="00BB5FCA" w:rsidP="00182450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Describes the </w:t>
            </w:r>
            <w:r w:rsidR="0080425E">
              <w:rPr>
                <w:lang w:eastAsia="en-AU"/>
              </w:rPr>
              <w:t xml:space="preserve">process </w:t>
            </w:r>
            <w:r w:rsidR="00182450">
              <w:rPr>
                <w:lang w:eastAsia="en-AU"/>
              </w:rPr>
              <w:t>for identifying dispatch results that should be reviewed in real-time.</w:t>
            </w:r>
          </w:p>
        </w:tc>
      </w:tr>
      <w:tr w:rsidR="00CF4732" w14:paraId="00BEFEC5" w14:textId="77777777" w:rsidTr="00CF4732">
        <w:trPr>
          <w:trHeight w:val="992"/>
        </w:trPr>
        <w:tc>
          <w:tcPr>
            <w:tcW w:w="2293" w:type="dxa"/>
            <w:shd w:val="clear" w:color="auto" w:fill="D9D9D9" w:themeFill="background1" w:themeFillShade="D9"/>
          </w:tcPr>
          <w:p w14:paraId="2B960F7D" w14:textId="0C1E81B1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Precedent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3" w:type="dxa"/>
          </w:tcPr>
          <w:p w14:paraId="36DD0601" w14:textId="59F546D7" w:rsidR="00DE32D0" w:rsidRDefault="000D079A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NER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583C14CD" w14:textId="4502B163" w:rsidR="00CF4732" w:rsidRDefault="00CF4732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Dependent Procedures</w:t>
            </w:r>
            <w:r w:rsidR="00E53336">
              <w:rPr>
                <w:lang w:eastAsia="en-AU"/>
              </w:rPr>
              <w:t xml:space="preserve"> / External Document</w:t>
            </w:r>
          </w:p>
        </w:tc>
        <w:tc>
          <w:tcPr>
            <w:tcW w:w="2294" w:type="dxa"/>
          </w:tcPr>
          <w:p w14:paraId="13F6DE68" w14:textId="4DDD1129" w:rsidR="00CF4732" w:rsidRDefault="00A4324E" w:rsidP="00B30FEB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CF4732" w14:paraId="7AEE5D53" w14:textId="77777777" w:rsidTr="00182450">
        <w:trPr>
          <w:trHeight w:val="1322"/>
        </w:trPr>
        <w:tc>
          <w:tcPr>
            <w:tcW w:w="2293" w:type="dxa"/>
            <w:shd w:val="clear" w:color="auto" w:fill="D9D9D9" w:themeFill="background1" w:themeFillShade="D9"/>
          </w:tcPr>
          <w:p w14:paraId="3A408DE1" w14:textId="5596FC43" w:rsidR="00CF4732" w:rsidRDefault="00CF4732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Summary of Changes</w:t>
            </w:r>
            <w:r w:rsidR="002B4699">
              <w:rPr>
                <w:lang w:eastAsia="en-AU"/>
              </w:rPr>
              <w:t xml:space="preserve"> – Five Minute Settlements  </w:t>
            </w:r>
          </w:p>
        </w:tc>
        <w:tc>
          <w:tcPr>
            <w:tcW w:w="6881" w:type="dxa"/>
            <w:gridSpan w:val="3"/>
          </w:tcPr>
          <w:p w14:paraId="598FC110" w14:textId="329C2EEA" w:rsidR="00104E14" w:rsidRDefault="00104E14" w:rsidP="00104E14">
            <w:pPr>
              <w:pStyle w:val="BodyText"/>
              <w:numPr>
                <w:ilvl w:val="0"/>
                <w:numId w:val="42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Terminology changes to reflect the shift from dispatch prices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spot prices, dispatch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trading interval, trading interval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period, spot price </w:t>
            </w:r>
            <w:r>
              <w:rPr>
                <w:lang w:eastAsia="en-AU"/>
              </w:rPr>
              <w:sym w:font="Wingdings 3" w:char="F067"/>
            </w:r>
            <w:r>
              <w:rPr>
                <w:lang w:eastAsia="en-AU"/>
              </w:rPr>
              <w:t xml:space="preserve"> 30-minute price</w:t>
            </w:r>
          </w:p>
        </w:tc>
      </w:tr>
      <w:tr w:rsidR="002B4699" w14:paraId="56961A49" w14:textId="77777777" w:rsidTr="00182450">
        <w:trPr>
          <w:trHeight w:val="999"/>
        </w:trPr>
        <w:tc>
          <w:tcPr>
            <w:tcW w:w="2293" w:type="dxa"/>
            <w:shd w:val="clear" w:color="auto" w:fill="D9D9D9" w:themeFill="background1" w:themeFillShade="D9"/>
          </w:tcPr>
          <w:p w14:paraId="592CC8FE" w14:textId="28DF4D3B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Summary of </w:t>
            </w:r>
            <w:r w:rsidR="003D3955">
              <w:rPr>
                <w:lang w:eastAsia="en-AU"/>
              </w:rPr>
              <w:t xml:space="preserve">Potential </w:t>
            </w:r>
            <w:r>
              <w:rPr>
                <w:lang w:eastAsia="en-AU"/>
              </w:rPr>
              <w:t xml:space="preserve">Changes – Global Settlements  </w:t>
            </w:r>
          </w:p>
        </w:tc>
        <w:tc>
          <w:tcPr>
            <w:tcW w:w="6881" w:type="dxa"/>
            <w:gridSpan w:val="3"/>
          </w:tcPr>
          <w:p w14:paraId="26278E98" w14:textId="01161241" w:rsidR="002B4699" w:rsidRDefault="00477393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N/A</w:t>
            </w:r>
          </w:p>
        </w:tc>
      </w:tr>
      <w:tr w:rsidR="002B4699" w14:paraId="277909F9" w14:textId="77777777" w:rsidTr="008F5917">
        <w:tc>
          <w:tcPr>
            <w:tcW w:w="2293" w:type="dxa"/>
            <w:shd w:val="clear" w:color="auto" w:fill="D9D9D9" w:themeFill="background1" w:themeFillShade="D9"/>
          </w:tcPr>
          <w:p w14:paraId="257F232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External Stakeholder Impacted</w:t>
            </w:r>
          </w:p>
        </w:tc>
        <w:tc>
          <w:tcPr>
            <w:tcW w:w="2293" w:type="dxa"/>
          </w:tcPr>
          <w:p w14:paraId="19755017" w14:textId="1B0D6D56" w:rsidR="002B4699" w:rsidRDefault="000929B2" w:rsidP="00AF375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  <w:tc>
          <w:tcPr>
            <w:tcW w:w="2294" w:type="dxa"/>
            <w:shd w:val="clear" w:color="auto" w:fill="D9D9D9" w:themeFill="background1" w:themeFillShade="D9"/>
          </w:tcPr>
          <w:p w14:paraId="448E348F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AEMO Business Units Impacted</w:t>
            </w:r>
          </w:p>
        </w:tc>
        <w:tc>
          <w:tcPr>
            <w:tcW w:w="2294" w:type="dxa"/>
          </w:tcPr>
          <w:p w14:paraId="1E832040" w14:textId="07DC8313" w:rsidR="002B4699" w:rsidRDefault="00F73AEA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 xml:space="preserve">EMM, </w:t>
            </w:r>
            <w:r w:rsidR="00182450">
              <w:rPr>
                <w:lang w:eastAsia="en-AU"/>
              </w:rPr>
              <w:t>RTO</w:t>
            </w:r>
          </w:p>
        </w:tc>
      </w:tr>
      <w:tr w:rsidR="002B4699" w14:paraId="2187C5CA" w14:textId="77777777" w:rsidTr="0054798A">
        <w:trPr>
          <w:trHeight w:val="416"/>
        </w:trPr>
        <w:tc>
          <w:tcPr>
            <w:tcW w:w="2293" w:type="dxa"/>
            <w:shd w:val="clear" w:color="auto" w:fill="D9D9D9" w:themeFill="background1" w:themeFillShade="D9"/>
          </w:tcPr>
          <w:p w14:paraId="69805D50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Issues for Stakeholder Consultation</w:t>
            </w:r>
          </w:p>
        </w:tc>
        <w:tc>
          <w:tcPr>
            <w:tcW w:w="6881" w:type="dxa"/>
            <w:gridSpan w:val="3"/>
          </w:tcPr>
          <w:p w14:paraId="7C88A751" w14:textId="7204B7BD" w:rsidR="00F73AEA" w:rsidRDefault="00A4324E" w:rsidP="001A73CE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None</w:t>
            </w:r>
          </w:p>
        </w:tc>
      </w:tr>
      <w:tr w:rsidR="002B4699" w14:paraId="5B0E7EB5" w14:textId="77777777" w:rsidTr="00432DDB">
        <w:tc>
          <w:tcPr>
            <w:tcW w:w="2293" w:type="dxa"/>
            <w:shd w:val="clear" w:color="auto" w:fill="D9D9D9" w:themeFill="background1" w:themeFillShade="D9"/>
          </w:tcPr>
          <w:p w14:paraId="70BB977E" w14:textId="77777777" w:rsidR="002B4699" w:rsidRDefault="002B4699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System Impact</w:t>
            </w:r>
          </w:p>
        </w:tc>
        <w:tc>
          <w:tcPr>
            <w:tcW w:w="6881" w:type="dxa"/>
            <w:gridSpan w:val="3"/>
          </w:tcPr>
          <w:p w14:paraId="67AFB70E" w14:textId="55F903EA" w:rsidR="002B4699" w:rsidRDefault="0080425E" w:rsidP="002B4699">
            <w:pPr>
              <w:pStyle w:val="BodyText"/>
              <w:rPr>
                <w:lang w:eastAsia="en-AU"/>
              </w:rPr>
            </w:pPr>
            <w:r>
              <w:rPr>
                <w:lang w:eastAsia="en-AU"/>
              </w:rPr>
              <w:t>No</w:t>
            </w:r>
          </w:p>
        </w:tc>
      </w:tr>
    </w:tbl>
    <w:p w14:paraId="561FD1CD" w14:textId="77777777" w:rsidR="00CF4732" w:rsidRDefault="00CF4732" w:rsidP="00182450">
      <w:pPr>
        <w:pStyle w:val="BodyText"/>
        <w:rPr>
          <w:lang w:eastAsia="en-AU"/>
        </w:rPr>
      </w:pPr>
    </w:p>
    <w:sectPr w:rsidR="00CF4732" w:rsidSect="001A1606">
      <w:headerReference w:type="default" r:id="rId15"/>
      <w:footerReference w:type="default" r:id="rId16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3BD45" w14:textId="77777777" w:rsidR="003913E7" w:rsidRDefault="003913E7" w:rsidP="00710277">
      <w:pPr>
        <w:spacing w:after="0" w:line="240" w:lineRule="auto"/>
      </w:pPr>
      <w:r>
        <w:separator/>
      </w:r>
    </w:p>
  </w:endnote>
  <w:endnote w:type="continuationSeparator" w:id="0">
    <w:p w14:paraId="24BE0DBA" w14:textId="77777777" w:rsidR="003913E7" w:rsidRDefault="003913E7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831C" w14:textId="04F42216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B30FEB">
      <w:rPr>
        <w:noProof/>
      </w:rPr>
      <w:t>0000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A41047">
      <w:rPr>
        <w:noProof/>
      </w:rPr>
      <w:t>2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859F" w14:textId="77777777" w:rsidR="003913E7" w:rsidRPr="005032D6" w:rsidRDefault="003913E7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405684B5" w14:textId="77777777" w:rsidR="003913E7" w:rsidRDefault="003913E7" w:rsidP="0071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8006F" w14:textId="77777777" w:rsidR="00FC1A57" w:rsidRPr="005032D6" w:rsidRDefault="00FC1A57" w:rsidP="00BD6C4C">
    <w:pPr>
      <w:pStyle w:val="Header"/>
    </w:pPr>
    <w:r>
      <w:drawing>
        <wp:anchor distT="0" distB="0" distL="114300" distR="114300" simplePos="0" relativeHeight="251660800" behindDoc="0" locked="0" layoutInCell="1" allowOverlap="1" wp14:anchorId="47D96E97" wp14:editId="7B7482AD">
          <wp:simplePos x="0" y="0"/>
          <wp:positionH relativeFrom="column">
            <wp:posOffset>-301704</wp:posOffset>
          </wp:positionH>
          <wp:positionV relativeFrom="paragraph">
            <wp:posOffset>-29845</wp:posOffset>
          </wp:positionV>
          <wp:extent cx="213862" cy="213995"/>
          <wp:effectExtent l="0" t="0" r="0" b="0"/>
          <wp:wrapNone/>
          <wp:docPr id="292" name="Gas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Gas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FC60F4C" wp14:editId="2C45B88B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FE93E9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Pr="008760A9">
      <w:drawing>
        <wp:anchor distT="0" distB="0" distL="114300" distR="114300" simplePos="0" relativeHeight="251664896" behindDoc="1" locked="1" layoutInCell="1" allowOverlap="1" wp14:anchorId="09C56F7C" wp14:editId="7652AA5B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40E4EFE"/>
    <w:multiLevelType w:val="hybridMultilevel"/>
    <w:tmpl w:val="6EFACF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0C34528C"/>
    <w:multiLevelType w:val="hybridMultilevel"/>
    <w:tmpl w:val="2D14E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8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0" w15:restartNumberingAfterBreak="0">
    <w:nsid w:val="1EF019A3"/>
    <w:multiLevelType w:val="hybridMultilevel"/>
    <w:tmpl w:val="699625B6"/>
    <w:lvl w:ilvl="0" w:tplc="14CACA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23A643A3"/>
    <w:multiLevelType w:val="hybridMultilevel"/>
    <w:tmpl w:val="20CA66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7784401"/>
    <w:multiLevelType w:val="hybridMultilevel"/>
    <w:tmpl w:val="4314C71C"/>
    <w:lvl w:ilvl="0" w:tplc="059C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609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C5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C2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A7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405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0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6D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A1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96491"/>
    <w:multiLevelType w:val="hybridMultilevel"/>
    <w:tmpl w:val="B80E8D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07845"/>
    <w:multiLevelType w:val="hybridMultilevel"/>
    <w:tmpl w:val="726C05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7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78F9475E"/>
    <w:multiLevelType w:val="hybridMultilevel"/>
    <w:tmpl w:val="494A2C5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82B1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C4BC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66DF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D04A3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580C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6EFB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5B4E4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18EAB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17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5"/>
  </w:num>
  <w:num w:numId="18">
    <w:abstractNumId w:val="1"/>
  </w:num>
  <w:num w:numId="19">
    <w:abstractNumId w:val="12"/>
  </w:num>
  <w:num w:numId="20">
    <w:abstractNumId w:val="6"/>
  </w:num>
  <w:num w:numId="21">
    <w:abstractNumId w:val="6"/>
  </w:num>
  <w:num w:numId="22">
    <w:abstractNumId w:val="6"/>
  </w:num>
  <w:num w:numId="23">
    <w:abstractNumId w:val="16"/>
  </w:num>
  <w:num w:numId="24">
    <w:abstractNumId w:val="7"/>
  </w:num>
  <w:num w:numId="25">
    <w:abstractNumId w:val="7"/>
  </w:num>
  <w:num w:numId="26">
    <w:abstractNumId w:val="7"/>
  </w:num>
  <w:num w:numId="27">
    <w:abstractNumId w:val="9"/>
  </w:num>
  <w:num w:numId="28">
    <w:abstractNumId w:val="9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17"/>
  </w:num>
  <w:num w:numId="34">
    <w:abstractNumId w:val="17"/>
  </w:num>
  <w:num w:numId="35">
    <w:abstractNumId w:val="0"/>
  </w:num>
  <w:num w:numId="36">
    <w:abstractNumId w:val="14"/>
  </w:num>
  <w:num w:numId="37">
    <w:abstractNumId w:val="2"/>
  </w:num>
  <w:num w:numId="38">
    <w:abstractNumId w:val="10"/>
  </w:num>
  <w:num w:numId="39">
    <w:abstractNumId w:val="13"/>
  </w:num>
  <w:num w:numId="40">
    <w:abstractNumId w:val="18"/>
  </w:num>
  <w:num w:numId="41">
    <w:abstractNumId w:val="4"/>
  </w:num>
  <w:num w:numId="42">
    <w:abstractNumId w:val="11"/>
  </w:num>
  <w:num w:numId="43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FEB"/>
    <w:rsid w:val="00005FA9"/>
    <w:rsid w:val="00010B32"/>
    <w:rsid w:val="00022B1E"/>
    <w:rsid w:val="000238C8"/>
    <w:rsid w:val="00030B52"/>
    <w:rsid w:val="00032869"/>
    <w:rsid w:val="000412AF"/>
    <w:rsid w:val="00052727"/>
    <w:rsid w:val="00053DA7"/>
    <w:rsid w:val="00075378"/>
    <w:rsid w:val="00086C68"/>
    <w:rsid w:val="000929B2"/>
    <w:rsid w:val="00094297"/>
    <w:rsid w:val="00094619"/>
    <w:rsid w:val="000D079A"/>
    <w:rsid w:val="000D761B"/>
    <w:rsid w:val="000E4BD3"/>
    <w:rsid w:val="000E4F2C"/>
    <w:rsid w:val="000F03C7"/>
    <w:rsid w:val="000F63FA"/>
    <w:rsid w:val="0010487D"/>
    <w:rsid w:val="00104E14"/>
    <w:rsid w:val="0012706C"/>
    <w:rsid w:val="00131AE0"/>
    <w:rsid w:val="00135256"/>
    <w:rsid w:val="00137B19"/>
    <w:rsid w:val="0014086C"/>
    <w:rsid w:val="00141F40"/>
    <w:rsid w:val="00150406"/>
    <w:rsid w:val="00161973"/>
    <w:rsid w:val="001727F7"/>
    <w:rsid w:val="001813F3"/>
    <w:rsid w:val="00181CE8"/>
    <w:rsid w:val="00182450"/>
    <w:rsid w:val="001A1606"/>
    <w:rsid w:val="001A73CE"/>
    <w:rsid w:val="001A7F84"/>
    <w:rsid w:val="001B28B2"/>
    <w:rsid w:val="001C58BD"/>
    <w:rsid w:val="001E05FF"/>
    <w:rsid w:val="001F04A3"/>
    <w:rsid w:val="001F785D"/>
    <w:rsid w:val="002034F1"/>
    <w:rsid w:val="00212F09"/>
    <w:rsid w:val="002229FB"/>
    <w:rsid w:val="00235E19"/>
    <w:rsid w:val="00255EB0"/>
    <w:rsid w:val="002612D3"/>
    <w:rsid w:val="00267AB2"/>
    <w:rsid w:val="00267C19"/>
    <w:rsid w:val="002A1D3A"/>
    <w:rsid w:val="002A25D8"/>
    <w:rsid w:val="002B4699"/>
    <w:rsid w:val="002B5AF7"/>
    <w:rsid w:val="002C3B23"/>
    <w:rsid w:val="002C4D82"/>
    <w:rsid w:val="002C586C"/>
    <w:rsid w:val="002D5814"/>
    <w:rsid w:val="002E48E1"/>
    <w:rsid w:val="002E7C37"/>
    <w:rsid w:val="002F40F6"/>
    <w:rsid w:val="002F5188"/>
    <w:rsid w:val="002F5FF3"/>
    <w:rsid w:val="00301D42"/>
    <w:rsid w:val="00322C79"/>
    <w:rsid w:val="00324EA3"/>
    <w:rsid w:val="003430F8"/>
    <w:rsid w:val="00345855"/>
    <w:rsid w:val="00346209"/>
    <w:rsid w:val="00354207"/>
    <w:rsid w:val="00360A2E"/>
    <w:rsid w:val="00360C1A"/>
    <w:rsid w:val="00366F3D"/>
    <w:rsid w:val="00374CF4"/>
    <w:rsid w:val="00376496"/>
    <w:rsid w:val="003852EC"/>
    <w:rsid w:val="003913E7"/>
    <w:rsid w:val="003921C7"/>
    <w:rsid w:val="00394D2E"/>
    <w:rsid w:val="00396E83"/>
    <w:rsid w:val="003A71CF"/>
    <w:rsid w:val="003B0194"/>
    <w:rsid w:val="003B587F"/>
    <w:rsid w:val="003B7004"/>
    <w:rsid w:val="003C1EE7"/>
    <w:rsid w:val="003D3955"/>
    <w:rsid w:val="003D75F0"/>
    <w:rsid w:val="003E272D"/>
    <w:rsid w:val="003E2FB9"/>
    <w:rsid w:val="003E410F"/>
    <w:rsid w:val="003E7127"/>
    <w:rsid w:val="003F7609"/>
    <w:rsid w:val="0042200C"/>
    <w:rsid w:val="00432DDB"/>
    <w:rsid w:val="00435600"/>
    <w:rsid w:val="004449B2"/>
    <w:rsid w:val="00453F1F"/>
    <w:rsid w:val="00454EB2"/>
    <w:rsid w:val="00455203"/>
    <w:rsid w:val="004738A1"/>
    <w:rsid w:val="0047675C"/>
    <w:rsid w:val="00477393"/>
    <w:rsid w:val="00477D6C"/>
    <w:rsid w:val="004839BB"/>
    <w:rsid w:val="004A25EC"/>
    <w:rsid w:val="004B545A"/>
    <w:rsid w:val="004B54FF"/>
    <w:rsid w:val="004B7CB9"/>
    <w:rsid w:val="004C3E9D"/>
    <w:rsid w:val="004C498C"/>
    <w:rsid w:val="004C5114"/>
    <w:rsid w:val="004D559B"/>
    <w:rsid w:val="004E7294"/>
    <w:rsid w:val="004E741B"/>
    <w:rsid w:val="004F76AA"/>
    <w:rsid w:val="004F7735"/>
    <w:rsid w:val="005032D6"/>
    <w:rsid w:val="00503DC1"/>
    <w:rsid w:val="00520420"/>
    <w:rsid w:val="00535D3F"/>
    <w:rsid w:val="0054798A"/>
    <w:rsid w:val="00570BD6"/>
    <w:rsid w:val="005860B9"/>
    <w:rsid w:val="00587606"/>
    <w:rsid w:val="0059006A"/>
    <w:rsid w:val="005915DB"/>
    <w:rsid w:val="005A34A9"/>
    <w:rsid w:val="005A74A2"/>
    <w:rsid w:val="005B4251"/>
    <w:rsid w:val="005D22B4"/>
    <w:rsid w:val="005D27E4"/>
    <w:rsid w:val="005E09BD"/>
    <w:rsid w:val="005E2A51"/>
    <w:rsid w:val="005E59DE"/>
    <w:rsid w:val="005F0A3B"/>
    <w:rsid w:val="005F2DB6"/>
    <w:rsid w:val="005F3A83"/>
    <w:rsid w:val="005F5459"/>
    <w:rsid w:val="006219FF"/>
    <w:rsid w:val="006225E2"/>
    <w:rsid w:val="00634E17"/>
    <w:rsid w:val="00634F4A"/>
    <w:rsid w:val="00642E0F"/>
    <w:rsid w:val="0065476B"/>
    <w:rsid w:val="0067027F"/>
    <w:rsid w:val="00673A1C"/>
    <w:rsid w:val="00673AB4"/>
    <w:rsid w:val="006866F3"/>
    <w:rsid w:val="006B1F3B"/>
    <w:rsid w:val="006C13DF"/>
    <w:rsid w:val="006C7E0E"/>
    <w:rsid w:val="006F116B"/>
    <w:rsid w:val="006F1EC0"/>
    <w:rsid w:val="006F533D"/>
    <w:rsid w:val="00710277"/>
    <w:rsid w:val="00714DD5"/>
    <w:rsid w:val="00721521"/>
    <w:rsid w:val="00726E5D"/>
    <w:rsid w:val="00734044"/>
    <w:rsid w:val="00735861"/>
    <w:rsid w:val="0074444A"/>
    <w:rsid w:val="0074578A"/>
    <w:rsid w:val="00747E0D"/>
    <w:rsid w:val="00754730"/>
    <w:rsid w:val="007627FB"/>
    <w:rsid w:val="00765CBB"/>
    <w:rsid w:val="00785552"/>
    <w:rsid w:val="007955B2"/>
    <w:rsid w:val="007A6FE8"/>
    <w:rsid w:val="007B2444"/>
    <w:rsid w:val="007B246F"/>
    <w:rsid w:val="007C0DA9"/>
    <w:rsid w:val="007C3594"/>
    <w:rsid w:val="007C4517"/>
    <w:rsid w:val="007D6D25"/>
    <w:rsid w:val="007E2645"/>
    <w:rsid w:val="007E790B"/>
    <w:rsid w:val="007F490B"/>
    <w:rsid w:val="0080061D"/>
    <w:rsid w:val="0080221E"/>
    <w:rsid w:val="0080425E"/>
    <w:rsid w:val="00813A65"/>
    <w:rsid w:val="00814B5E"/>
    <w:rsid w:val="00841DD8"/>
    <w:rsid w:val="00846111"/>
    <w:rsid w:val="00864940"/>
    <w:rsid w:val="008673A3"/>
    <w:rsid w:val="00871831"/>
    <w:rsid w:val="0088148D"/>
    <w:rsid w:val="00884FDA"/>
    <w:rsid w:val="00893A95"/>
    <w:rsid w:val="00896804"/>
    <w:rsid w:val="008A4831"/>
    <w:rsid w:val="008B541A"/>
    <w:rsid w:val="008D650B"/>
    <w:rsid w:val="008E4C5E"/>
    <w:rsid w:val="008E53BD"/>
    <w:rsid w:val="008E59B7"/>
    <w:rsid w:val="008E6567"/>
    <w:rsid w:val="008E7CB8"/>
    <w:rsid w:val="008F5917"/>
    <w:rsid w:val="00906840"/>
    <w:rsid w:val="00914078"/>
    <w:rsid w:val="009229A2"/>
    <w:rsid w:val="009235BD"/>
    <w:rsid w:val="00927CE5"/>
    <w:rsid w:val="00945D09"/>
    <w:rsid w:val="0094708D"/>
    <w:rsid w:val="00951346"/>
    <w:rsid w:val="009616E6"/>
    <w:rsid w:val="00962609"/>
    <w:rsid w:val="00972A79"/>
    <w:rsid w:val="00972DE3"/>
    <w:rsid w:val="00974CAC"/>
    <w:rsid w:val="009761DF"/>
    <w:rsid w:val="00987262"/>
    <w:rsid w:val="00987A62"/>
    <w:rsid w:val="00991D77"/>
    <w:rsid w:val="00992A0E"/>
    <w:rsid w:val="009B2D96"/>
    <w:rsid w:val="009D71F2"/>
    <w:rsid w:val="009F5448"/>
    <w:rsid w:val="009F6F2E"/>
    <w:rsid w:val="009F7908"/>
    <w:rsid w:val="00A03C3F"/>
    <w:rsid w:val="00A341F0"/>
    <w:rsid w:val="00A41047"/>
    <w:rsid w:val="00A4324E"/>
    <w:rsid w:val="00A50648"/>
    <w:rsid w:val="00A55039"/>
    <w:rsid w:val="00A6495E"/>
    <w:rsid w:val="00A73812"/>
    <w:rsid w:val="00A86D1F"/>
    <w:rsid w:val="00AC52E6"/>
    <w:rsid w:val="00AD2617"/>
    <w:rsid w:val="00AE2DEB"/>
    <w:rsid w:val="00AF1660"/>
    <w:rsid w:val="00AF375E"/>
    <w:rsid w:val="00AF6931"/>
    <w:rsid w:val="00B025EB"/>
    <w:rsid w:val="00B13852"/>
    <w:rsid w:val="00B22F23"/>
    <w:rsid w:val="00B30FEB"/>
    <w:rsid w:val="00B32145"/>
    <w:rsid w:val="00B32629"/>
    <w:rsid w:val="00B328BB"/>
    <w:rsid w:val="00B33DE4"/>
    <w:rsid w:val="00B34345"/>
    <w:rsid w:val="00B50B89"/>
    <w:rsid w:val="00B55C73"/>
    <w:rsid w:val="00B64499"/>
    <w:rsid w:val="00B64DD8"/>
    <w:rsid w:val="00B862EA"/>
    <w:rsid w:val="00B876BA"/>
    <w:rsid w:val="00B96702"/>
    <w:rsid w:val="00B97A02"/>
    <w:rsid w:val="00BA5DA4"/>
    <w:rsid w:val="00BA7257"/>
    <w:rsid w:val="00BA7909"/>
    <w:rsid w:val="00BB51D1"/>
    <w:rsid w:val="00BB5FCA"/>
    <w:rsid w:val="00BC0B11"/>
    <w:rsid w:val="00BC3443"/>
    <w:rsid w:val="00BD6C4C"/>
    <w:rsid w:val="00BE1857"/>
    <w:rsid w:val="00BE5356"/>
    <w:rsid w:val="00BE6B4E"/>
    <w:rsid w:val="00BE6D2E"/>
    <w:rsid w:val="00BF3581"/>
    <w:rsid w:val="00BF6714"/>
    <w:rsid w:val="00C003D9"/>
    <w:rsid w:val="00C033A8"/>
    <w:rsid w:val="00C066AB"/>
    <w:rsid w:val="00C1110F"/>
    <w:rsid w:val="00C233A4"/>
    <w:rsid w:val="00C24DE7"/>
    <w:rsid w:val="00C37B3F"/>
    <w:rsid w:val="00C402B0"/>
    <w:rsid w:val="00C511B1"/>
    <w:rsid w:val="00C54B0B"/>
    <w:rsid w:val="00C63930"/>
    <w:rsid w:val="00C63C58"/>
    <w:rsid w:val="00C735FA"/>
    <w:rsid w:val="00C73DEA"/>
    <w:rsid w:val="00C76EB6"/>
    <w:rsid w:val="00C80E59"/>
    <w:rsid w:val="00C85E6C"/>
    <w:rsid w:val="00CA5159"/>
    <w:rsid w:val="00CC7137"/>
    <w:rsid w:val="00CF0E59"/>
    <w:rsid w:val="00CF287F"/>
    <w:rsid w:val="00CF4732"/>
    <w:rsid w:val="00D33DF7"/>
    <w:rsid w:val="00D346A5"/>
    <w:rsid w:val="00D455DB"/>
    <w:rsid w:val="00D521CB"/>
    <w:rsid w:val="00D5452F"/>
    <w:rsid w:val="00D835E3"/>
    <w:rsid w:val="00D97DCB"/>
    <w:rsid w:val="00DA1FB4"/>
    <w:rsid w:val="00DA393D"/>
    <w:rsid w:val="00DB0547"/>
    <w:rsid w:val="00DD0086"/>
    <w:rsid w:val="00DD29F2"/>
    <w:rsid w:val="00DE32D0"/>
    <w:rsid w:val="00DF0204"/>
    <w:rsid w:val="00DF05A2"/>
    <w:rsid w:val="00DF2D62"/>
    <w:rsid w:val="00DF7E48"/>
    <w:rsid w:val="00E030BC"/>
    <w:rsid w:val="00E41DCD"/>
    <w:rsid w:val="00E44963"/>
    <w:rsid w:val="00E46635"/>
    <w:rsid w:val="00E50FFE"/>
    <w:rsid w:val="00E53336"/>
    <w:rsid w:val="00E5520F"/>
    <w:rsid w:val="00E579AA"/>
    <w:rsid w:val="00E7436F"/>
    <w:rsid w:val="00E77325"/>
    <w:rsid w:val="00E84733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E5E7B"/>
    <w:rsid w:val="00EF434F"/>
    <w:rsid w:val="00F033FA"/>
    <w:rsid w:val="00F2192E"/>
    <w:rsid w:val="00F36CDD"/>
    <w:rsid w:val="00F40B6B"/>
    <w:rsid w:val="00F477A9"/>
    <w:rsid w:val="00F70147"/>
    <w:rsid w:val="00F73AEA"/>
    <w:rsid w:val="00F8565E"/>
    <w:rsid w:val="00F96832"/>
    <w:rsid w:val="00FA04F0"/>
    <w:rsid w:val="00FA685A"/>
    <w:rsid w:val="00FB0AE5"/>
    <w:rsid w:val="00FC1A57"/>
    <w:rsid w:val="00F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F27D70"/>
  <w15:docId w15:val="{5780E3A9-8058-441B-8ECC-34263189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7F490B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41DCD"/>
    <w:rPr>
      <w:color w:val="4F8CCA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9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0998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281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5434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376">
          <w:marLeft w:val="95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aemo.com.au/-/media/Files/Electricity/NEM/Security_and_Reliability/Dispatch/Policy_and_Process/2017/Automated-Procedures-For-Identifying-Dispatch-Intervals-Subject-to-Review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Agreement Deed</TermName>
          <TermId xmlns="http://schemas.microsoft.com/office/infopath/2007/PartnerControls">ca8e0cf8-faa3-4df7-9efb-a5b9116cfbfb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29</Value>
    </TaxCatchAll>
    <AEMODescription xmlns="a14523ce-dede-483e-883a-2d83261080bd" xsi:nil="true"/>
    <_dlc_DocId xmlns="a14523ce-dede-483e-883a-2d83261080bd">PROJECT-107690352-2356</_dlc_DocId>
    <_dlc_DocIdUrl xmlns="a14523ce-dede-483e-883a-2d83261080bd">
      <Url>http://sharedocs/projects/5ms/_layouts/15/DocIdRedir.aspx?ID=PROJECT-107690352-2356</Url>
      <Description>PROJECT-107690352-2356</Description>
    </_dlc_DocIdUrl>
  </documentManagement>
</p:properties>
</file>

<file path=customXml/item6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EA3D9-21DD-4B98-BB8A-66AE5B1614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62AEE6F-DC6E-42F9-A074-3B4F53AAD0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9DE9D-3602-40C6-8F0C-28443675E0C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0B4F688D-CFB2-4F57-BFDB-A998A019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738F6D-C0ED-4E1B-953C-B31CDD0E48C9}">
  <ds:schemaRefs>
    <ds:schemaRef ds:uri="http://schemas.microsoft.com/office/2006/metadata/properties"/>
    <ds:schemaRef ds:uri="http://schemas.microsoft.com/office/infopath/2007/PartnerControls"/>
    <ds:schemaRef ds:uri="a14523ce-dede-483e-883a-2d83261080bd"/>
  </ds:schemaRefs>
</ds:datastoreItem>
</file>

<file path=customXml/itemProps6.xml><?xml version="1.0" encoding="utf-8"?>
<ds:datastoreItem xmlns:ds="http://schemas.openxmlformats.org/officeDocument/2006/customXml" ds:itemID="{2CE3A786-939F-47D8-8A92-112D5283A259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8F50534-03F4-43D6-A66E-6EEBE7AF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Galloway</dc:creator>
  <cp:lastModifiedBy>Michael Sanders</cp:lastModifiedBy>
  <cp:revision>3</cp:revision>
  <dcterms:created xsi:type="dcterms:W3CDTF">2019-03-07T04:12:00Z</dcterms:created>
  <dcterms:modified xsi:type="dcterms:W3CDTF">2019-03-07T04:18:00Z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0x0101009BE89D58CAF0934CA32A20BCFFD353DC00D090D6681D809D4D8FC2F677DB1CD59F</vt:lpwstr>
  </property>
  <property fmtid="{D5CDD505-2E9C-101B-9397-08002B2CF9AE}" pid="3" name="_dlc_DocIdItemGuid">
    <vt:lpwstr>7b714421-ada4-4fd6-bbf5-1e8f335eb902</vt:lpwstr>
  </property>
  <property fmtid="{D5CDD505-2E9C-101B-9397-08002B2CF9AE}" pid="4" name="AEMODocumentType">
    <vt:lpwstr>29;#Contract Agreement Deed|ca8e0cf8-faa3-4df7-9efb-a5b9116cfbfb</vt:lpwstr>
  </property>
  <property fmtid="{D5CDD505-2E9C-101B-9397-08002B2CF9AE}" pid="5" name="AEMOKeywords">
    <vt:lpwstr/>
  </property>
</Properties>
</file>