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11F80" w14:textId="77777777" w:rsidR="00185251" w:rsidRPr="00B36527" w:rsidRDefault="00185251" w:rsidP="005F4953">
      <w:pPr>
        <w:pStyle w:val="Subtitle"/>
        <w:rPr>
          <w:rFonts w:cs="Arial"/>
        </w:rPr>
      </w:pPr>
    </w:p>
    <w:p w14:paraId="16124546" w14:textId="77777777" w:rsidR="00185251" w:rsidRPr="00B36527" w:rsidRDefault="00185251" w:rsidP="005F4953">
      <w:pPr>
        <w:pStyle w:val="Subtitle"/>
        <w:rPr>
          <w:rFonts w:cs="Arial"/>
        </w:rPr>
      </w:pPr>
    </w:p>
    <w:p w14:paraId="55F844C0" w14:textId="77777777" w:rsidR="00A81D46" w:rsidRPr="00B36527" w:rsidRDefault="00A81D46" w:rsidP="005F4953">
      <w:pPr>
        <w:rPr>
          <w:rFonts w:cs="Arial"/>
        </w:rPr>
      </w:pPr>
      <w:r w:rsidRPr="00B36527">
        <w:rPr>
          <w:rFonts w:cs="Arial"/>
        </w:rPr>
        <w:t xml:space="preserve">                                             </w:t>
      </w:r>
    </w:p>
    <w:p w14:paraId="30726E0A" w14:textId="16D51420" w:rsidR="00A81D46" w:rsidRPr="006D1EBD" w:rsidRDefault="00A81D46" w:rsidP="00175421">
      <w:pPr>
        <w:rPr>
          <w:rFonts w:cs="Arial"/>
        </w:rPr>
      </w:pPr>
      <w:r w:rsidRPr="00B36527">
        <w:rPr>
          <w:rFonts w:cs="Arial"/>
        </w:rPr>
        <w:t xml:space="preserve">                                                    </w:t>
      </w:r>
      <w:r w:rsidR="009F6C19" w:rsidRPr="00B36527">
        <w:rPr>
          <w:rFonts w:cs="Arial"/>
          <w:noProof/>
          <w:lang w:eastAsia="en-AU"/>
        </w:rPr>
        <w:drawing>
          <wp:anchor distT="0" distB="0" distL="114300" distR="114300" simplePos="0" relativeHeight="251658240" behindDoc="0" locked="0" layoutInCell="1" allowOverlap="1" wp14:anchorId="0D9A96E2" wp14:editId="7E9B1CB0">
            <wp:simplePos x="0" y="0"/>
            <wp:positionH relativeFrom="margin">
              <wp:posOffset>-351790</wp:posOffset>
            </wp:positionH>
            <wp:positionV relativeFrom="margin">
              <wp:posOffset>459105</wp:posOffset>
            </wp:positionV>
            <wp:extent cx="1642110" cy="556895"/>
            <wp:effectExtent l="19050" t="0" r="0" b="0"/>
            <wp:wrapSquare wrapText="bothSides"/>
            <wp:docPr id="2" name="Picture 0" descr="AEMO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MO_RGB_LowRes.jpg"/>
                    <pic:cNvPicPr>
                      <a:picLocks noChangeAspect="1" noChangeArrowheads="1"/>
                    </pic:cNvPicPr>
                  </pic:nvPicPr>
                  <pic:blipFill>
                    <a:blip r:embed="rId14" cstate="print"/>
                    <a:srcRect/>
                    <a:stretch>
                      <a:fillRect/>
                    </a:stretch>
                  </pic:blipFill>
                  <pic:spPr bwMode="auto">
                    <a:xfrm>
                      <a:off x="0" y="0"/>
                      <a:ext cx="1642110" cy="556895"/>
                    </a:xfrm>
                    <a:prstGeom prst="rect">
                      <a:avLst/>
                    </a:prstGeom>
                    <a:noFill/>
                  </pic:spPr>
                </pic:pic>
              </a:graphicData>
            </a:graphic>
          </wp:anchor>
        </w:drawing>
      </w:r>
      <w:r w:rsidR="00175421" w:rsidRPr="006D1EBD">
        <w:rPr>
          <w:rFonts w:cs="Arial"/>
        </w:rPr>
        <w:tab/>
      </w:r>
      <w:r w:rsidR="00175421" w:rsidRPr="006D1EBD">
        <w:rPr>
          <w:rFonts w:cs="Arial"/>
        </w:rPr>
        <w:tab/>
      </w:r>
    </w:p>
    <w:p w14:paraId="30F44BE0" w14:textId="173AD7D6" w:rsidR="00494532" w:rsidRPr="006D1EBD" w:rsidRDefault="00A81D46" w:rsidP="00175421">
      <w:pPr>
        <w:rPr>
          <w:rFonts w:cs="Arial"/>
        </w:rPr>
      </w:pPr>
      <w:r w:rsidRPr="006D1EBD">
        <w:rPr>
          <w:rFonts w:cs="Arial"/>
        </w:rPr>
        <w:t xml:space="preserve">                              </w:t>
      </w:r>
      <w:r w:rsidR="00175421" w:rsidRPr="006D1EBD">
        <w:rPr>
          <w:rFonts w:cs="Arial"/>
        </w:rPr>
        <w:tab/>
      </w:r>
      <w:r w:rsidR="00175421" w:rsidRPr="006D1EBD">
        <w:rPr>
          <w:rFonts w:cs="Arial"/>
        </w:rPr>
        <w:tab/>
      </w:r>
      <w:r w:rsidR="00175421" w:rsidRPr="006D1EBD">
        <w:rPr>
          <w:rFonts w:cs="Arial"/>
        </w:rPr>
        <w:tab/>
      </w:r>
    </w:p>
    <w:p w14:paraId="270FACD7" w14:textId="77777777" w:rsidR="00A81D46" w:rsidRPr="006D1EBD" w:rsidRDefault="00A81D46" w:rsidP="005F4953">
      <w:pPr>
        <w:rPr>
          <w:rFonts w:cs="Arial"/>
        </w:rPr>
      </w:pPr>
      <w:r w:rsidRPr="006D1EBD">
        <w:rPr>
          <w:rFonts w:cs="Arial"/>
        </w:rPr>
        <w:br/>
      </w:r>
    </w:p>
    <w:p w14:paraId="1F666D21" w14:textId="77777777" w:rsidR="00494532" w:rsidRPr="006D1EBD" w:rsidRDefault="00494532" w:rsidP="005F4953">
      <w:pPr>
        <w:rPr>
          <w:rFonts w:cs="Arial"/>
        </w:rPr>
      </w:pPr>
    </w:p>
    <w:p w14:paraId="3775473B" w14:textId="77777777" w:rsidR="00494532" w:rsidRPr="006D1EBD" w:rsidRDefault="00494532" w:rsidP="005F4953">
      <w:pPr>
        <w:rPr>
          <w:rFonts w:cs="Arial"/>
        </w:rPr>
      </w:pPr>
    </w:p>
    <w:p w14:paraId="293A7DC6" w14:textId="77777777" w:rsidR="00494532" w:rsidRPr="006D1EBD" w:rsidRDefault="00494532" w:rsidP="005F4953">
      <w:pPr>
        <w:rPr>
          <w:rFonts w:cs="Arial"/>
        </w:rPr>
      </w:pPr>
    </w:p>
    <w:p w14:paraId="43F7D884" w14:textId="77777777" w:rsidR="00494532" w:rsidRPr="006D1EBD" w:rsidRDefault="00494532" w:rsidP="005F4953">
      <w:pPr>
        <w:rPr>
          <w:rFonts w:cs="Arial"/>
        </w:rPr>
      </w:pPr>
    </w:p>
    <w:p w14:paraId="163A13A7" w14:textId="77777777" w:rsidR="00494532" w:rsidRPr="006D1EBD" w:rsidRDefault="00494532" w:rsidP="005F4953">
      <w:pPr>
        <w:rPr>
          <w:rFonts w:cs="Arial"/>
        </w:rPr>
      </w:pPr>
    </w:p>
    <w:p w14:paraId="4D109D06" w14:textId="3D780829" w:rsidR="00351BC2" w:rsidRDefault="004E2174" w:rsidP="005F4953">
      <w:pPr>
        <w:rPr>
          <w:rFonts w:cs="Arial"/>
          <w:sz w:val="72"/>
          <w:szCs w:val="72"/>
        </w:rPr>
      </w:pPr>
      <w:r>
        <w:rPr>
          <w:rFonts w:cs="Arial"/>
          <w:sz w:val="72"/>
          <w:szCs w:val="72"/>
        </w:rPr>
        <w:t>Request for Expressions of Interest</w:t>
      </w:r>
    </w:p>
    <w:p w14:paraId="4E3569F7" w14:textId="61EDAD7B" w:rsidR="004E2174" w:rsidRPr="005B5300" w:rsidRDefault="004E2174" w:rsidP="005F4953">
      <w:pPr>
        <w:rPr>
          <w:rFonts w:cs="Arial"/>
          <w:sz w:val="44"/>
          <w:szCs w:val="44"/>
        </w:rPr>
      </w:pPr>
      <w:r w:rsidRPr="005B5300">
        <w:rPr>
          <w:rFonts w:cs="Arial"/>
          <w:sz w:val="44"/>
          <w:szCs w:val="44"/>
        </w:rPr>
        <w:t>Long Notice R</w:t>
      </w:r>
      <w:r>
        <w:rPr>
          <w:rFonts w:cs="Arial"/>
          <w:sz w:val="44"/>
          <w:szCs w:val="44"/>
        </w:rPr>
        <w:t>ERT</w:t>
      </w:r>
    </w:p>
    <w:p w14:paraId="1164C13B" w14:textId="77777777" w:rsidR="00494532" w:rsidRPr="006D1EBD" w:rsidRDefault="00494532" w:rsidP="005F4953">
      <w:pPr>
        <w:rPr>
          <w:rFonts w:cs="Arial"/>
        </w:rPr>
      </w:pPr>
    </w:p>
    <w:p w14:paraId="6155A3F0" w14:textId="77777777" w:rsidR="00351BC2" w:rsidRPr="006D1EBD" w:rsidRDefault="00351BC2" w:rsidP="005F4953">
      <w:pPr>
        <w:rPr>
          <w:rFonts w:cs="Arial"/>
        </w:rPr>
      </w:pPr>
    </w:p>
    <w:p w14:paraId="2D7F0E2C" w14:textId="77777777" w:rsidR="00351BC2" w:rsidRPr="006D1EBD" w:rsidRDefault="00351BC2" w:rsidP="005F4953">
      <w:pPr>
        <w:rPr>
          <w:rFonts w:cs="Arial"/>
        </w:rPr>
      </w:pPr>
    </w:p>
    <w:p w14:paraId="7E4F7B9B" w14:textId="77777777" w:rsidR="00494532" w:rsidRPr="006D1EBD" w:rsidRDefault="00494532" w:rsidP="005F4953">
      <w:pPr>
        <w:rPr>
          <w:rFonts w:cs="Arial"/>
        </w:rPr>
      </w:pPr>
    </w:p>
    <w:tbl>
      <w:tblPr>
        <w:tblpPr w:leftFromText="180" w:rightFromText="180" w:vertAnchor="text" w:horzAnchor="margin" w:tblpY="198"/>
        <w:tblW w:w="7088" w:type="dxa"/>
        <w:tblLayout w:type="fixed"/>
        <w:tblLook w:val="0000" w:firstRow="0" w:lastRow="0" w:firstColumn="0" w:lastColumn="0" w:noHBand="0" w:noVBand="0"/>
      </w:tblPr>
      <w:tblGrid>
        <w:gridCol w:w="2835"/>
        <w:gridCol w:w="4253"/>
      </w:tblGrid>
      <w:tr w:rsidR="00351BC2" w:rsidRPr="006D1EBD" w14:paraId="2D2C898B" w14:textId="77777777" w:rsidTr="00D9127A">
        <w:trPr>
          <w:cantSplit/>
        </w:trPr>
        <w:tc>
          <w:tcPr>
            <w:tcW w:w="2835" w:type="dxa"/>
            <w:tcBorders>
              <w:right w:val="single" w:sz="2" w:space="0" w:color="auto"/>
            </w:tcBorders>
          </w:tcPr>
          <w:p w14:paraId="4A45F067" w14:textId="77777777" w:rsidR="00351BC2" w:rsidRPr="006D1EBD" w:rsidRDefault="005E570F" w:rsidP="005F4953">
            <w:pPr>
              <w:rPr>
                <w:rFonts w:cs="Arial"/>
              </w:rPr>
            </w:pPr>
            <w:r w:rsidRPr="006D1EBD">
              <w:rPr>
                <w:rFonts w:cs="Arial"/>
              </w:rPr>
              <w:t>Services</w:t>
            </w:r>
            <w:r w:rsidR="00351BC2" w:rsidRPr="006D1EBD">
              <w:rPr>
                <w:rFonts w:cs="Arial"/>
              </w:rPr>
              <w:t>:</w:t>
            </w:r>
          </w:p>
        </w:tc>
        <w:tc>
          <w:tcPr>
            <w:tcW w:w="4253" w:type="dxa"/>
            <w:tcBorders>
              <w:top w:val="single" w:sz="2" w:space="0" w:color="auto"/>
              <w:left w:val="single" w:sz="2" w:space="0" w:color="auto"/>
              <w:bottom w:val="single" w:sz="2" w:space="0" w:color="auto"/>
              <w:right w:val="single" w:sz="2" w:space="0" w:color="auto"/>
            </w:tcBorders>
            <w:shd w:val="pct5" w:color="auto" w:fill="auto"/>
          </w:tcPr>
          <w:p w14:paraId="78248C6F" w14:textId="77777777" w:rsidR="005E570F" w:rsidRPr="006D1EBD" w:rsidRDefault="003731C2" w:rsidP="00F00DA2">
            <w:pPr>
              <w:spacing w:after="120"/>
              <w:rPr>
                <w:rFonts w:cs="Arial"/>
              </w:rPr>
            </w:pPr>
            <w:r w:rsidRPr="006D1EBD">
              <w:rPr>
                <w:rFonts w:cs="Arial"/>
              </w:rPr>
              <w:t>Long Notice RERT</w:t>
            </w:r>
          </w:p>
        </w:tc>
      </w:tr>
      <w:tr w:rsidR="00351BC2" w:rsidRPr="006D1EBD" w14:paraId="59890DD3" w14:textId="77777777" w:rsidTr="00D9127A">
        <w:trPr>
          <w:cantSplit/>
        </w:trPr>
        <w:tc>
          <w:tcPr>
            <w:tcW w:w="2835" w:type="dxa"/>
          </w:tcPr>
          <w:p w14:paraId="20A55FDB" w14:textId="77777777" w:rsidR="00351BC2" w:rsidRPr="006D1EBD" w:rsidRDefault="00351BC2" w:rsidP="005F4953">
            <w:pPr>
              <w:rPr>
                <w:rFonts w:cs="Arial"/>
              </w:rPr>
            </w:pPr>
          </w:p>
        </w:tc>
        <w:tc>
          <w:tcPr>
            <w:tcW w:w="4253" w:type="dxa"/>
            <w:tcBorders>
              <w:top w:val="single" w:sz="2" w:space="0" w:color="auto"/>
              <w:bottom w:val="single" w:sz="2" w:space="0" w:color="auto"/>
            </w:tcBorders>
          </w:tcPr>
          <w:p w14:paraId="035B1D8B" w14:textId="77777777" w:rsidR="00351BC2" w:rsidRPr="006D1EBD" w:rsidRDefault="00351BC2" w:rsidP="00F57B96">
            <w:pPr>
              <w:rPr>
                <w:rFonts w:cs="Arial"/>
              </w:rPr>
            </w:pPr>
          </w:p>
        </w:tc>
      </w:tr>
      <w:tr w:rsidR="00351BC2" w:rsidRPr="006D1EBD" w14:paraId="49D2F006" w14:textId="77777777" w:rsidTr="00D9127A">
        <w:trPr>
          <w:cantSplit/>
        </w:trPr>
        <w:tc>
          <w:tcPr>
            <w:tcW w:w="2835" w:type="dxa"/>
            <w:tcBorders>
              <w:right w:val="single" w:sz="2" w:space="0" w:color="auto"/>
            </w:tcBorders>
          </w:tcPr>
          <w:p w14:paraId="79E4378F" w14:textId="77777777" w:rsidR="00351BC2" w:rsidRPr="006D1EBD" w:rsidRDefault="00900076" w:rsidP="005F4953">
            <w:pPr>
              <w:rPr>
                <w:rFonts w:cs="Arial"/>
              </w:rPr>
            </w:pPr>
            <w:r w:rsidRPr="006D1EBD">
              <w:rPr>
                <w:rFonts w:cs="Arial"/>
              </w:rPr>
              <w:t>Contact</w:t>
            </w:r>
            <w:r w:rsidR="00351BC2" w:rsidRPr="006D1EBD">
              <w:rPr>
                <w:rFonts w:cs="Arial"/>
              </w:rPr>
              <w:t>:</w:t>
            </w:r>
          </w:p>
        </w:tc>
        <w:tc>
          <w:tcPr>
            <w:tcW w:w="4253" w:type="dxa"/>
            <w:tcBorders>
              <w:top w:val="single" w:sz="2" w:space="0" w:color="auto"/>
              <w:left w:val="single" w:sz="2" w:space="0" w:color="auto"/>
              <w:bottom w:val="single" w:sz="2" w:space="0" w:color="auto"/>
              <w:right w:val="single" w:sz="2" w:space="0" w:color="auto"/>
            </w:tcBorders>
            <w:shd w:val="pct5" w:color="auto" w:fill="auto"/>
          </w:tcPr>
          <w:p w14:paraId="433455F8" w14:textId="77777777" w:rsidR="003D7489" w:rsidRPr="006D1EBD" w:rsidRDefault="00C02972" w:rsidP="000936A6">
            <w:pPr>
              <w:spacing w:after="120"/>
              <w:rPr>
                <w:rFonts w:cs="Arial"/>
              </w:rPr>
            </w:pPr>
            <w:hyperlink r:id="rId15" w:history="1">
              <w:r w:rsidR="00D85F1D" w:rsidRPr="00AF19B0">
                <w:rPr>
                  <w:rStyle w:val="Hyperlink"/>
                  <w:rFonts w:cs="Arial"/>
                </w:rPr>
                <w:t>rert@aemo.com.au</w:t>
              </w:r>
            </w:hyperlink>
            <w:r w:rsidR="00D85F1D">
              <w:rPr>
                <w:rFonts w:cs="Arial"/>
              </w:rPr>
              <w:t xml:space="preserve"> </w:t>
            </w:r>
          </w:p>
        </w:tc>
      </w:tr>
      <w:tr w:rsidR="00351BC2" w:rsidRPr="006D1EBD" w14:paraId="5741CA47" w14:textId="77777777" w:rsidTr="00D9127A">
        <w:trPr>
          <w:cantSplit/>
        </w:trPr>
        <w:tc>
          <w:tcPr>
            <w:tcW w:w="2835" w:type="dxa"/>
          </w:tcPr>
          <w:p w14:paraId="3C4EE35B" w14:textId="77777777" w:rsidR="00351BC2" w:rsidRPr="006D1EBD" w:rsidRDefault="00351BC2" w:rsidP="005F4953">
            <w:pPr>
              <w:rPr>
                <w:rFonts w:cs="Arial"/>
              </w:rPr>
            </w:pPr>
          </w:p>
        </w:tc>
        <w:tc>
          <w:tcPr>
            <w:tcW w:w="4253" w:type="dxa"/>
            <w:tcBorders>
              <w:top w:val="single" w:sz="2" w:space="0" w:color="auto"/>
              <w:bottom w:val="single" w:sz="2" w:space="0" w:color="auto"/>
            </w:tcBorders>
          </w:tcPr>
          <w:p w14:paraId="3974F758" w14:textId="77777777" w:rsidR="00351BC2" w:rsidRPr="006D1EBD" w:rsidRDefault="00351BC2" w:rsidP="00F57B96">
            <w:pPr>
              <w:rPr>
                <w:rFonts w:cs="Arial"/>
              </w:rPr>
            </w:pPr>
          </w:p>
        </w:tc>
      </w:tr>
      <w:tr w:rsidR="00351BC2" w:rsidRPr="006D1EBD" w14:paraId="4797AA72" w14:textId="77777777" w:rsidTr="00D9127A">
        <w:trPr>
          <w:cantSplit/>
        </w:trPr>
        <w:tc>
          <w:tcPr>
            <w:tcW w:w="2835" w:type="dxa"/>
            <w:tcBorders>
              <w:right w:val="single" w:sz="2" w:space="0" w:color="auto"/>
            </w:tcBorders>
          </w:tcPr>
          <w:p w14:paraId="11F9E16F" w14:textId="77777777" w:rsidR="00351BC2" w:rsidRPr="006D1EBD" w:rsidRDefault="00351BC2" w:rsidP="005F4953">
            <w:pPr>
              <w:rPr>
                <w:rFonts w:cs="Arial"/>
              </w:rPr>
            </w:pPr>
            <w:r w:rsidRPr="006D1EBD">
              <w:rPr>
                <w:rFonts w:cs="Arial"/>
              </w:rPr>
              <w:t>Closing Date:</w:t>
            </w:r>
          </w:p>
        </w:tc>
        <w:tc>
          <w:tcPr>
            <w:tcW w:w="4253" w:type="dxa"/>
            <w:tcBorders>
              <w:top w:val="single" w:sz="2" w:space="0" w:color="auto"/>
              <w:left w:val="single" w:sz="2" w:space="0" w:color="auto"/>
              <w:bottom w:val="single" w:sz="2" w:space="0" w:color="auto"/>
              <w:right w:val="single" w:sz="2" w:space="0" w:color="auto"/>
            </w:tcBorders>
            <w:shd w:val="pct5" w:color="auto" w:fill="auto"/>
          </w:tcPr>
          <w:p w14:paraId="3A4A186C" w14:textId="31274841" w:rsidR="00351BC2" w:rsidRPr="00000C68" w:rsidRDefault="00C02972" w:rsidP="0047582C">
            <w:pPr>
              <w:spacing w:after="120"/>
              <w:rPr>
                <w:rFonts w:cs="Arial"/>
              </w:rPr>
            </w:pPr>
            <w:r>
              <w:rPr>
                <w:rFonts w:cs="Arial"/>
                <w:color w:val="333333"/>
                <w:sz w:val="24"/>
                <w:szCs w:val="24"/>
                <w:lang w:eastAsia="en-AU"/>
              </w:rPr>
              <w:t>4 September 2019</w:t>
            </w:r>
          </w:p>
        </w:tc>
      </w:tr>
    </w:tbl>
    <w:p w14:paraId="0841C7AF" w14:textId="77777777" w:rsidR="00494532" w:rsidRPr="006D1EBD" w:rsidRDefault="00494532" w:rsidP="005F4953">
      <w:pPr>
        <w:rPr>
          <w:rFonts w:cs="Arial"/>
        </w:rPr>
      </w:pPr>
    </w:p>
    <w:p w14:paraId="5E96466F" w14:textId="77777777" w:rsidR="00494532" w:rsidRPr="006D1EBD" w:rsidRDefault="00494532" w:rsidP="005F4953">
      <w:pPr>
        <w:rPr>
          <w:rFonts w:cs="Arial"/>
        </w:rPr>
      </w:pPr>
    </w:p>
    <w:p w14:paraId="46190390" w14:textId="77777777" w:rsidR="00494532" w:rsidRPr="006D1EBD" w:rsidRDefault="00494532" w:rsidP="005F4953">
      <w:pPr>
        <w:rPr>
          <w:rFonts w:cs="Arial"/>
        </w:rPr>
      </w:pPr>
    </w:p>
    <w:p w14:paraId="48AA9317" w14:textId="77777777" w:rsidR="00494532" w:rsidRPr="006D1EBD" w:rsidRDefault="00494532" w:rsidP="002020EC">
      <w:pPr>
        <w:pStyle w:val="Draft"/>
        <w:jc w:val="left"/>
        <w:rPr>
          <w:rFonts w:cs="Arial"/>
        </w:rPr>
      </w:pPr>
    </w:p>
    <w:p w14:paraId="52D9A2C9" w14:textId="77777777" w:rsidR="00351BC2" w:rsidRPr="006D1EBD" w:rsidRDefault="00351BC2" w:rsidP="005F4953">
      <w:pPr>
        <w:rPr>
          <w:rFonts w:cs="Arial"/>
        </w:rPr>
      </w:pPr>
    </w:p>
    <w:p w14:paraId="0246D32A" w14:textId="77777777" w:rsidR="00351BC2" w:rsidRPr="006D1EBD" w:rsidRDefault="00351BC2" w:rsidP="005F4953">
      <w:pPr>
        <w:rPr>
          <w:rFonts w:cs="Arial"/>
        </w:rPr>
      </w:pPr>
    </w:p>
    <w:p w14:paraId="721F9313" w14:textId="77777777" w:rsidR="00351BC2" w:rsidRPr="006D1EBD" w:rsidRDefault="00351BC2" w:rsidP="005F4953">
      <w:pPr>
        <w:rPr>
          <w:rFonts w:cs="Arial"/>
        </w:rPr>
      </w:pPr>
      <w:bookmarkStart w:id="0" w:name="_GoBack"/>
      <w:bookmarkEnd w:id="0"/>
    </w:p>
    <w:p w14:paraId="405A2F2C" w14:textId="77777777" w:rsidR="00351BC2" w:rsidRPr="006D1EBD" w:rsidRDefault="00351BC2" w:rsidP="005F4953">
      <w:pPr>
        <w:rPr>
          <w:rFonts w:cs="Arial"/>
        </w:rPr>
      </w:pPr>
    </w:p>
    <w:p w14:paraId="5ED091B6" w14:textId="77777777" w:rsidR="00351BC2" w:rsidRPr="006D1EBD" w:rsidRDefault="00351BC2" w:rsidP="005F4953">
      <w:pPr>
        <w:rPr>
          <w:rFonts w:cs="Arial"/>
        </w:rPr>
      </w:pPr>
    </w:p>
    <w:p w14:paraId="0272CE16" w14:textId="77777777" w:rsidR="00351BC2" w:rsidRPr="006D1EBD" w:rsidRDefault="00351BC2" w:rsidP="005F4953">
      <w:pPr>
        <w:rPr>
          <w:rFonts w:cs="Arial"/>
        </w:rPr>
      </w:pPr>
    </w:p>
    <w:p w14:paraId="0958C2BD" w14:textId="77777777" w:rsidR="00351BC2" w:rsidRPr="006D1EBD" w:rsidRDefault="00351BC2" w:rsidP="005F4953">
      <w:pPr>
        <w:rPr>
          <w:rFonts w:cs="Arial"/>
        </w:rPr>
      </w:pPr>
    </w:p>
    <w:p w14:paraId="2D338E9A" w14:textId="77777777" w:rsidR="00351BC2" w:rsidRPr="006D1EBD" w:rsidRDefault="00351BC2" w:rsidP="005F4953">
      <w:pPr>
        <w:rPr>
          <w:rFonts w:cs="Arial"/>
        </w:rPr>
      </w:pPr>
    </w:p>
    <w:p w14:paraId="2DF26E6C" w14:textId="77777777" w:rsidR="00DC51B6" w:rsidRPr="006D1EBD" w:rsidRDefault="00DC51B6" w:rsidP="005F4953">
      <w:pPr>
        <w:rPr>
          <w:rFonts w:cs="Arial"/>
        </w:rPr>
      </w:pPr>
    </w:p>
    <w:p w14:paraId="4882F093" w14:textId="77777777" w:rsidR="00351BC2" w:rsidRPr="006D1EBD" w:rsidRDefault="00351BC2" w:rsidP="005F4953">
      <w:pPr>
        <w:rPr>
          <w:rFonts w:cs="Arial"/>
        </w:rPr>
      </w:pPr>
    </w:p>
    <w:p w14:paraId="62541699" w14:textId="77777777" w:rsidR="00175421" w:rsidRPr="006D1EBD" w:rsidRDefault="00175421" w:rsidP="005F4953">
      <w:pPr>
        <w:rPr>
          <w:rFonts w:cs="Arial"/>
        </w:rPr>
      </w:pPr>
    </w:p>
    <w:p w14:paraId="4EF3CFFC" w14:textId="77777777" w:rsidR="00351BC2" w:rsidRPr="006D1EBD" w:rsidRDefault="00351BC2" w:rsidP="00345547">
      <w:pPr>
        <w:rPr>
          <w:rFonts w:cs="Arial"/>
        </w:rPr>
      </w:pPr>
      <w:r w:rsidRPr="006D1EBD">
        <w:rPr>
          <w:rFonts w:cs="Arial"/>
        </w:rPr>
        <w:t>Australian Energy Market Operator Limited</w:t>
      </w:r>
    </w:p>
    <w:p w14:paraId="255A9814" w14:textId="77777777" w:rsidR="002236FD" w:rsidRDefault="002236FD" w:rsidP="00345547">
      <w:pPr>
        <w:rPr>
          <w:rFonts w:cs="Arial"/>
          <w:lang w:val="en-US"/>
        </w:rPr>
      </w:pPr>
      <w:r w:rsidRPr="006D1EBD">
        <w:rPr>
          <w:rFonts w:cs="Arial"/>
        </w:rPr>
        <w:t xml:space="preserve">ABN </w:t>
      </w:r>
      <w:r w:rsidRPr="006D1EBD">
        <w:rPr>
          <w:rFonts w:cs="Arial"/>
          <w:lang w:val="en-US"/>
        </w:rPr>
        <w:t>94 072 010 327</w:t>
      </w:r>
    </w:p>
    <w:p w14:paraId="7A7EDFAB" w14:textId="48ACB9A4" w:rsidR="00351BC2" w:rsidRPr="006D1EBD" w:rsidRDefault="001553A9" w:rsidP="00345547">
      <w:pPr>
        <w:rPr>
          <w:rFonts w:cs="Arial"/>
        </w:rPr>
      </w:pPr>
      <w:r w:rsidRPr="006D1EBD">
        <w:rPr>
          <w:rFonts w:cs="Arial"/>
        </w:rPr>
        <w:t>Level 2</w:t>
      </w:r>
      <w:r w:rsidR="00351BC2" w:rsidRPr="006D1EBD">
        <w:rPr>
          <w:rFonts w:cs="Arial"/>
        </w:rPr>
        <w:t xml:space="preserve">2, </w:t>
      </w:r>
      <w:r w:rsidRPr="006D1EBD">
        <w:rPr>
          <w:rFonts w:cs="Arial"/>
        </w:rPr>
        <w:t>530</w:t>
      </w:r>
      <w:r w:rsidR="00351BC2" w:rsidRPr="006D1EBD">
        <w:rPr>
          <w:rFonts w:cs="Arial"/>
        </w:rPr>
        <w:t xml:space="preserve"> </w:t>
      </w:r>
      <w:r w:rsidR="00185251" w:rsidRPr="006D1EBD">
        <w:rPr>
          <w:rFonts w:cs="Arial"/>
        </w:rPr>
        <w:t>Collins</w:t>
      </w:r>
      <w:r w:rsidR="00351BC2" w:rsidRPr="006D1EBD">
        <w:rPr>
          <w:rFonts w:cs="Arial"/>
        </w:rPr>
        <w:t xml:space="preserve"> Street</w:t>
      </w:r>
    </w:p>
    <w:p w14:paraId="70579D40" w14:textId="77777777" w:rsidR="00351BC2" w:rsidRPr="006D1EBD" w:rsidRDefault="00351BC2" w:rsidP="00345547">
      <w:pPr>
        <w:rPr>
          <w:rFonts w:cs="Arial"/>
        </w:rPr>
      </w:pPr>
      <w:proofErr w:type="gramStart"/>
      <w:r w:rsidRPr="006D1EBD">
        <w:rPr>
          <w:rFonts w:cs="Arial"/>
        </w:rPr>
        <w:t>MELBOURNE  VIC</w:t>
      </w:r>
      <w:proofErr w:type="gramEnd"/>
      <w:r w:rsidRPr="006D1EBD">
        <w:rPr>
          <w:rFonts w:cs="Arial"/>
        </w:rPr>
        <w:t xml:space="preserve">  3000</w:t>
      </w:r>
    </w:p>
    <w:p w14:paraId="6C38A372" w14:textId="77777777" w:rsidR="00351BC2" w:rsidRPr="006D1EBD" w:rsidRDefault="00351BC2" w:rsidP="00345547">
      <w:pPr>
        <w:rPr>
          <w:rFonts w:cs="Arial"/>
        </w:rPr>
      </w:pPr>
      <w:r w:rsidRPr="006D1EBD">
        <w:rPr>
          <w:rFonts w:cs="Arial"/>
        </w:rPr>
        <w:t>TEL:  03 96</w:t>
      </w:r>
      <w:r w:rsidR="001553A9" w:rsidRPr="006D1EBD">
        <w:rPr>
          <w:rFonts w:cs="Arial"/>
        </w:rPr>
        <w:t>09</w:t>
      </w:r>
      <w:r w:rsidRPr="006D1EBD">
        <w:rPr>
          <w:rFonts w:cs="Arial"/>
        </w:rPr>
        <w:t xml:space="preserve"> 8</w:t>
      </w:r>
      <w:r w:rsidR="001553A9" w:rsidRPr="006D1EBD">
        <w:rPr>
          <w:rFonts w:cs="Arial"/>
        </w:rPr>
        <w:t>000</w:t>
      </w:r>
    </w:p>
    <w:p w14:paraId="524F9786" w14:textId="77777777" w:rsidR="00DF1140" w:rsidRPr="006D1EBD" w:rsidRDefault="00DF1140" w:rsidP="005F4953">
      <w:pPr>
        <w:rPr>
          <w:rFonts w:cs="Arial"/>
        </w:rPr>
      </w:pPr>
    </w:p>
    <w:p w14:paraId="5274CFBD" w14:textId="77777777" w:rsidR="00DF1140" w:rsidRPr="006D1EBD" w:rsidRDefault="00DF1140" w:rsidP="005F4953">
      <w:pPr>
        <w:rPr>
          <w:rFonts w:cs="Arial"/>
        </w:rPr>
        <w:sectPr w:rsidR="00DF1140" w:rsidRPr="006D1EBD" w:rsidSect="00494532">
          <w:pgSz w:w="11907" w:h="16840" w:code="9"/>
          <w:pgMar w:top="284" w:right="1418" w:bottom="284" w:left="1418" w:header="284" w:footer="284" w:gutter="0"/>
          <w:pgNumType w:start="1"/>
          <w:cols w:space="720"/>
        </w:sectPr>
      </w:pPr>
    </w:p>
    <w:p w14:paraId="66525A41" w14:textId="77777777" w:rsidR="00F57B96" w:rsidRPr="006D1EBD" w:rsidRDefault="00F57B96">
      <w:pPr>
        <w:rPr>
          <w:rFonts w:cs="Arial"/>
        </w:rPr>
      </w:pPr>
    </w:p>
    <w:p w14:paraId="005D4C3B" w14:textId="77777777" w:rsidR="002C1303" w:rsidRPr="00C63649" w:rsidRDefault="002C1303" w:rsidP="00F253C1">
      <w:pPr>
        <w:pStyle w:val="BodyText"/>
        <w:rPr>
          <w:rFonts w:cs="Arial"/>
        </w:rPr>
      </w:pPr>
    </w:p>
    <w:p w14:paraId="16421408" w14:textId="77777777" w:rsidR="006502BA" w:rsidRPr="00B36527" w:rsidRDefault="006502BA" w:rsidP="005F4953">
      <w:pPr>
        <w:pStyle w:val="TOCTitle"/>
        <w:rPr>
          <w:rFonts w:cs="Arial"/>
        </w:rPr>
      </w:pPr>
      <w:r w:rsidRPr="00B36527">
        <w:rPr>
          <w:rFonts w:cs="Arial"/>
        </w:rPr>
        <w:t>Contents</w:t>
      </w:r>
    </w:p>
    <w:p w14:paraId="00072AEA" w14:textId="77777777" w:rsidR="006502BA" w:rsidRPr="00B36527" w:rsidRDefault="006502BA" w:rsidP="005F4953">
      <w:pPr>
        <w:rPr>
          <w:rFonts w:cs="Arial"/>
        </w:rPr>
      </w:pPr>
    </w:p>
    <w:p w14:paraId="2EF0833C" w14:textId="15DF44A0" w:rsidR="00663563" w:rsidRDefault="005558C3">
      <w:pPr>
        <w:pStyle w:val="TOC1"/>
        <w:rPr>
          <w:rFonts w:asciiTheme="minorHAnsi" w:eastAsiaTheme="minorEastAsia" w:hAnsiTheme="minorHAnsi" w:cstheme="minorBidi"/>
          <w:b w:val="0"/>
          <w:caps w:val="0"/>
          <w:noProof/>
          <w:szCs w:val="22"/>
          <w:lang w:eastAsia="en-AU"/>
        </w:rPr>
      </w:pPr>
      <w:r w:rsidRPr="007D310E">
        <w:rPr>
          <w:rFonts w:cs="Arial"/>
        </w:rPr>
        <w:fldChar w:fldCharType="begin"/>
      </w:r>
      <w:r w:rsidR="00D45305" w:rsidRPr="00B36527">
        <w:rPr>
          <w:rFonts w:cs="Arial"/>
        </w:rPr>
        <w:instrText xml:space="preserve"> TOC \h \z \t "ITT Heading 1,1,ITT Schedule Heading 1,1" </w:instrText>
      </w:r>
      <w:r w:rsidRPr="007D310E">
        <w:rPr>
          <w:rFonts w:cs="Arial"/>
        </w:rPr>
        <w:fldChar w:fldCharType="separate"/>
      </w:r>
      <w:hyperlink w:anchor="_Toc16753499" w:history="1">
        <w:r w:rsidR="00663563" w:rsidRPr="009C2E2A">
          <w:rPr>
            <w:rStyle w:val="Hyperlink"/>
            <w:noProof/>
          </w:rPr>
          <w:t>Section A</w:t>
        </w:r>
        <w:r w:rsidR="00663563">
          <w:rPr>
            <w:rFonts w:asciiTheme="minorHAnsi" w:eastAsiaTheme="minorEastAsia" w:hAnsiTheme="minorHAnsi" w:cstheme="minorBidi"/>
            <w:b w:val="0"/>
            <w:caps w:val="0"/>
            <w:noProof/>
            <w:szCs w:val="22"/>
            <w:lang w:eastAsia="en-AU"/>
          </w:rPr>
          <w:tab/>
        </w:r>
        <w:r w:rsidR="00663563" w:rsidRPr="009C2E2A">
          <w:rPr>
            <w:rStyle w:val="Hyperlink"/>
            <w:noProof/>
          </w:rPr>
          <w:t>request for expressions of interest</w:t>
        </w:r>
        <w:r w:rsidR="00663563">
          <w:rPr>
            <w:noProof/>
            <w:webHidden/>
          </w:rPr>
          <w:tab/>
        </w:r>
        <w:r w:rsidR="00663563">
          <w:rPr>
            <w:noProof/>
            <w:webHidden/>
          </w:rPr>
          <w:fldChar w:fldCharType="begin"/>
        </w:r>
        <w:r w:rsidR="00663563">
          <w:rPr>
            <w:noProof/>
            <w:webHidden/>
          </w:rPr>
          <w:instrText xml:space="preserve"> PAGEREF _Toc16753499 \h </w:instrText>
        </w:r>
        <w:r w:rsidR="00663563">
          <w:rPr>
            <w:noProof/>
            <w:webHidden/>
          </w:rPr>
        </w:r>
        <w:r w:rsidR="00663563">
          <w:rPr>
            <w:noProof/>
            <w:webHidden/>
          </w:rPr>
          <w:fldChar w:fldCharType="separate"/>
        </w:r>
        <w:r w:rsidR="00550D7F">
          <w:rPr>
            <w:noProof/>
            <w:webHidden/>
          </w:rPr>
          <w:t>2</w:t>
        </w:r>
        <w:r w:rsidR="00663563">
          <w:rPr>
            <w:noProof/>
            <w:webHidden/>
          </w:rPr>
          <w:fldChar w:fldCharType="end"/>
        </w:r>
      </w:hyperlink>
    </w:p>
    <w:p w14:paraId="5BE74E0A" w14:textId="183C11A3" w:rsidR="00663563" w:rsidRDefault="00C02972">
      <w:pPr>
        <w:pStyle w:val="TOC1"/>
        <w:rPr>
          <w:rFonts w:asciiTheme="minorHAnsi" w:eastAsiaTheme="minorEastAsia" w:hAnsiTheme="minorHAnsi" w:cstheme="minorBidi"/>
          <w:b w:val="0"/>
          <w:caps w:val="0"/>
          <w:noProof/>
          <w:szCs w:val="22"/>
          <w:lang w:eastAsia="en-AU"/>
        </w:rPr>
      </w:pPr>
      <w:hyperlink w:anchor="_Toc16753500" w:history="1">
        <w:r w:rsidR="00663563" w:rsidRPr="009C2E2A">
          <w:rPr>
            <w:rStyle w:val="Hyperlink"/>
            <w:noProof/>
          </w:rPr>
          <w:t>Section B</w:t>
        </w:r>
        <w:r w:rsidR="00663563">
          <w:rPr>
            <w:rFonts w:asciiTheme="minorHAnsi" w:eastAsiaTheme="minorEastAsia" w:hAnsiTheme="minorHAnsi" w:cstheme="minorBidi"/>
            <w:b w:val="0"/>
            <w:caps w:val="0"/>
            <w:noProof/>
            <w:szCs w:val="22"/>
            <w:lang w:eastAsia="en-AU"/>
          </w:rPr>
          <w:tab/>
        </w:r>
        <w:r w:rsidR="00663563" w:rsidRPr="009C2E2A">
          <w:rPr>
            <w:rStyle w:val="Hyperlink"/>
            <w:noProof/>
          </w:rPr>
          <w:t>ABOUT THIS RFEOI</w:t>
        </w:r>
        <w:r w:rsidR="00663563">
          <w:rPr>
            <w:noProof/>
            <w:webHidden/>
          </w:rPr>
          <w:tab/>
        </w:r>
        <w:r w:rsidR="00663563">
          <w:rPr>
            <w:noProof/>
            <w:webHidden/>
          </w:rPr>
          <w:fldChar w:fldCharType="begin"/>
        </w:r>
        <w:r w:rsidR="00663563">
          <w:rPr>
            <w:noProof/>
            <w:webHidden/>
          </w:rPr>
          <w:instrText xml:space="preserve"> PAGEREF _Toc16753500 \h </w:instrText>
        </w:r>
        <w:r w:rsidR="00663563">
          <w:rPr>
            <w:noProof/>
            <w:webHidden/>
          </w:rPr>
        </w:r>
        <w:r w:rsidR="00663563">
          <w:rPr>
            <w:noProof/>
            <w:webHidden/>
          </w:rPr>
          <w:fldChar w:fldCharType="separate"/>
        </w:r>
        <w:r w:rsidR="00550D7F">
          <w:rPr>
            <w:noProof/>
            <w:webHidden/>
          </w:rPr>
          <w:t>5</w:t>
        </w:r>
        <w:r w:rsidR="00663563">
          <w:rPr>
            <w:noProof/>
            <w:webHidden/>
          </w:rPr>
          <w:fldChar w:fldCharType="end"/>
        </w:r>
      </w:hyperlink>
    </w:p>
    <w:p w14:paraId="53A9CD24" w14:textId="3D461108" w:rsidR="00663563" w:rsidRDefault="00C02972">
      <w:pPr>
        <w:pStyle w:val="TOC1"/>
        <w:rPr>
          <w:rFonts w:asciiTheme="minorHAnsi" w:eastAsiaTheme="minorEastAsia" w:hAnsiTheme="minorHAnsi" w:cstheme="minorBidi"/>
          <w:b w:val="0"/>
          <w:caps w:val="0"/>
          <w:noProof/>
          <w:szCs w:val="22"/>
          <w:lang w:eastAsia="en-AU"/>
        </w:rPr>
      </w:pPr>
      <w:hyperlink w:anchor="_Toc16753501" w:history="1">
        <w:r w:rsidR="00663563" w:rsidRPr="009C2E2A">
          <w:rPr>
            <w:rStyle w:val="Hyperlink"/>
            <w:noProof/>
          </w:rPr>
          <w:t>Section C</w:t>
        </w:r>
        <w:r w:rsidR="00663563">
          <w:rPr>
            <w:rFonts w:asciiTheme="minorHAnsi" w:eastAsiaTheme="minorEastAsia" w:hAnsiTheme="minorHAnsi" w:cstheme="minorBidi"/>
            <w:b w:val="0"/>
            <w:caps w:val="0"/>
            <w:noProof/>
            <w:szCs w:val="22"/>
            <w:lang w:eastAsia="en-AU"/>
          </w:rPr>
          <w:tab/>
        </w:r>
        <w:r w:rsidR="00663563" w:rsidRPr="009C2E2A">
          <w:rPr>
            <w:rStyle w:val="Hyperlink"/>
            <w:noProof/>
          </w:rPr>
          <w:t>TENDER REQUIREMENTS AND EVALUATION</w:t>
        </w:r>
        <w:r w:rsidR="00663563">
          <w:rPr>
            <w:noProof/>
            <w:webHidden/>
          </w:rPr>
          <w:tab/>
        </w:r>
        <w:r w:rsidR="00663563">
          <w:rPr>
            <w:noProof/>
            <w:webHidden/>
          </w:rPr>
          <w:fldChar w:fldCharType="begin"/>
        </w:r>
        <w:r w:rsidR="00663563">
          <w:rPr>
            <w:noProof/>
            <w:webHidden/>
          </w:rPr>
          <w:instrText xml:space="preserve"> PAGEREF _Toc16753501 \h </w:instrText>
        </w:r>
        <w:r w:rsidR="00663563">
          <w:rPr>
            <w:noProof/>
            <w:webHidden/>
          </w:rPr>
        </w:r>
        <w:r w:rsidR="00663563">
          <w:rPr>
            <w:noProof/>
            <w:webHidden/>
          </w:rPr>
          <w:fldChar w:fldCharType="separate"/>
        </w:r>
        <w:r w:rsidR="00550D7F">
          <w:rPr>
            <w:noProof/>
            <w:webHidden/>
          </w:rPr>
          <w:t>6</w:t>
        </w:r>
        <w:r w:rsidR="00663563">
          <w:rPr>
            <w:noProof/>
            <w:webHidden/>
          </w:rPr>
          <w:fldChar w:fldCharType="end"/>
        </w:r>
      </w:hyperlink>
    </w:p>
    <w:p w14:paraId="342FD36B" w14:textId="3278BEFC" w:rsidR="00663563" w:rsidRDefault="00C02972">
      <w:pPr>
        <w:pStyle w:val="TOC1"/>
        <w:rPr>
          <w:rFonts w:asciiTheme="minorHAnsi" w:eastAsiaTheme="minorEastAsia" w:hAnsiTheme="minorHAnsi" w:cstheme="minorBidi"/>
          <w:b w:val="0"/>
          <w:caps w:val="0"/>
          <w:noProof/>
          <w:szCs w:val="22"/>
          <w:lang w:eastAsia="en-AU"/>
        </w:rPr>
      </w:pPr>
      <w:hyperlink w:anchor="_Toc16753502" w:history="1">
        <w:r w:rsidR="00663563" w:rsidRPr="009C2E2A">
          <w:rPr>
            <w:rStyle w:val="Hyperlink"/>
            <w:noProof/>
          </w:rPr>
          <w:t>Section D</w:t>
        </w:r>
        <w:r w:rsidR="00663563">
          <w:rPr>
            <w:rFonts w:asciiTheme="minorHAnsi" w:eastAsiaTheme="minorEastAsia" w:hAnsiTheme="minorHAnsi" w:cstheme="minorBidi"/>
            <w:b w:val="0"/>
            <w:caps w:val="0"/>
            <w:noProof/>
            <w:szCs w:val="22"/>
            <w:lang w:eastAsia="en-AU"/>
          </w:rPr>
          <w:tab/>
        </w:r>
        <w:r w:rsidR="00663563" w:rsidRPr="009C2E2A">
          <w:rPr>
            <w:rStyle w:val="Hyperlink"/>
            <w:noProof/>
          </w:rPr>
          <w:t>REQUIREMENTS FOR Reserve</w:t>
        </w:r>
        <w:r w:rsidR="00663563">
          <w:rPr>
            <w:noProof/>
            <w:webHidden/>
          </w:rPr>
          <w:tab/>
        </w:r>
        <w:r w:rsidR="00663563">
          <w:rPr>
            <w:noProof/>
            <w:webHidden/>
          </w:rPr>
          <w:fldChar w:fldCharType="begin"/>
        </w:r>
        <w:r w:rsidR="00663563">
          <w:rPr>
            <w:noProof/>
            <w:webHidden/>
          </w:rPr>
          <w:instrText xml:space="preserve"> PAGEREF _Toc16753502 \h </w:instrText>
        </w:r>
        <w:r w:rsidR="00663563">
          <w:rPr>
            <w:noProof/>
            <w:webHidden/>
          </w:rPr>
        </w:r>
        <w:r w:rsidR="00663563">
          <w:rPr>
            <w:noProof/>
            <w:webHidden/>
          </w:rPr>
          <w:fldChar w:fldCharType="separate"/>
        </w:r>
        <w:r w:rsidR="00550D7F">
          <w:rPr>
            <w:noProof/>
            <w:webHidden/>
          </w:rPr>
          <w:t>9</w:t>
        </w:r>
        <w:r w:rsidR="00663563">
          <w:rPr>
            <w:noProof/>
            <w:webHidden/>
          </w:rPr>
          <w:fldChar w:fldCharType="end"/>
        </w:r>
      </w:hyperlink>
    </w:p>
    <w:p w14:paraId="29CE7495" w14:textId="06EE3DFE" w:rsidR="00663563" w:rsidRDefault="00C02972">
      <w:pPr>
        <w:pStyle w:val="TOC1"/>
        <w:rPr>
          <w:rFonts w:asciiTheme="minorHAnsi" w:eastAsiaTheme="minorEastAsia" w:hAnsiTheme="minorHAnsi" w:cstheme="minorBidi"/>
          <w:b w:val="0"/>
          <w:caps w:val="0"/>
          <w:noProof/>
          <w:szCs w:val="22"/>
          <w:lang w:eastAsia="en-AU"/>
        </w:rPr>
      </w:pPr>
      <w:hyperlink w:anchor="_Toc16753503" w:history="1">
        <w:r w:rsidR="00663563" w:rsidRPr="009C2E2A">
          <w:rPr>
            <w:rStyle w:val="Hyperlink"/>
            <w:noProof/>
          </w:rPr>
          <w:t>Section E</w:t>
        </w:r>
        <w:r w:rsidR="00663563">
          <w:rPr>
            <w:rFonts w:asciiTheme="minorHAnsi" w:eastAsiaTheme="minorEastAsia" w:hAnsiTheme="minorHAnsi" w:cstheme="minorBidi"/>
            <w:b w:val="0"/>
            <w:caps w:val="0"/>
            <w:noProof/>
            <w:szCs w:val="22"/>
            <w:lang w:eastAsia="en-AU"/>
          </w:rPr>
          <w:tab/>
        </w:r>
        <w:r w:rsidR="00663563" w:rsidRPr="009C2E2A">
          <w:rPr>
            <w:rStyle w:val="Hyperlink"/>
            <w:noProof/>
          </w:rPr>
          <w:t>TENDER FORM</w:t>
        </w:r>
        <w:r w:rsidR="00663563">
          <w:rPr>
            <w:noProof/>
            <w:webHidden/>
          </w:rPr>
          <w:tab/>
        </w:r>
        <w:r w:rsidR="00663563">
          <w:rPr>
            <w:noProof/>
            <w:webHidden/>
          </w:rPr>
          <w:fldChar w:fldCharType="begin"/>
        </w:r>
        <w:r w:rsidR="00663563">
          <w:rPr>
            <w:noProof/>
            <w:webHidden/>
          </w:rPr>
          <w:instrText xml:space="preserve"> PAGEREF _Toc16753503 \h </w:instrText>
        </w:r>
        <w:r w:rsidR="00663563">
          <w:rPr>
            <w:noProof/>
            <w:webHidden/>
          </w:rPr>
        </w:r>
        <w:r w:rsidR="00663563">
          <w:rPr>
            <w:noProof/>
            <w:webHidden/>
          </w:rPr>
          <w:fldChar w:fldCharType="separate"/>
        </w:r>
        <w:r w:rsidR="00550D7F">
          <w:rPr>
            <w:noProof/>
            <w:webHidden/>
          </w:rPr>
          <w:t>12</w:t>
        </w:r>
        <w:r w:rsidR="00663563">
          <w:rPr>
            <w:noProof/>
            <w:webHidden/>
          </w:rPr>
          <w:fldChar w:fldCharType="end"/>
        </w:r>
      </w:hyperlink>
    </w:p>
    <w:p w14:paraId="705B4142" w14:textId="5F3B558C" w:rsidR="00663563" w:rsidRDefault="00C02972">
      <w:pPr>
        <w:pStyle w:val="TOC1"/>
        <w:rPr>
          <w:rFonts w:asciiTheme="minorHAnsi" w:eastAsiaTheme="minorEastAsia" w:hAnsiTheme="minorHAnsi" w:cstheme="minorBidi"/>
          <w:b w:val="0"/>
          <w:caps w:val="0"/>
          <w:noProof/>
          <w:szCs w:val="22"/>
          <w:lang w:eastAsia="en-AU"/>
        </w:rPr>
      </w:pPr>
      <w:hyperlink w:anchor="_Toc16753504" w:history="1">
        <w:r w:rsidR="00663563" w:rsidRPr="009C2E2A">
          <w:rPr>
            <w:rStyle w:val="Hyperlink"/>
            <w:noProof/>
          </w:rPr>
          <w:t>SCHEDULE 1</w:t>
        </w:r>
        <w:r w:rsidR="00663563">
          <w:rPr>
            <w:rFonts w:asciiTheme="minorHAnsi" w:eastAsiaTheme="minorEastAsia" w:hAnsiTheme="minorHAnsi" w:cstheme="minorBidi"/>
            <w:b w:val="0"/>
            <w:caps w:val="0"/>
            <w:noProof/>
            <w:szCs w:val="22"/>
            <w:lang w:eastAsia="en-AU"/>
          </w:rPr>
          <w:tab/>
        </w:r>
        <w:r w:rsidR="00663563" w:rsidRPr="009C2E2A">
          <w:rPr>
            <w:rStyle w:val="Hyperlink"/>
            <w:noProof/>
          </w:rPr>
          <w:t>STATEMENT OF COMPLIANCE</w:t>
        </w:r>
        <w:r w:rsidR="00663563">
          <w:rPr>
            <w:noProof/>
            <w:webHidden/>
          </w:rPr>
          <w:tab/>
        </w:r>
        <w:r w:rsidR="00663563">
          <w:rPr>
            <w:noProof/>
            <w:webHidden/>
          </w:rPr>
          <w:fldChar w:fldCharType="begin"/>
        </w:r>
        <w:r w:rsidR="00663563">
          <w:rPr>
            <w:noProof/>
            <w:webHidden/>
          </w:rPr>
          <w:instrText xml:space="preserve"> PAGEREF _Toc16753504 \h </w:instrText>
        </w:r>
        <w:r w:rsidR="00663563">
          <w:rPr>
            <w:noProof/>
            <w:webHidden/>
          </w:rPr>
        </w:r>
        <w:r w:rsidR="00663563">
          <w:rPr>
            <w:noProof/>
            <w:webHidden/>
          </w:rPr>
          <w:fldChar w:fldCharType="separate"/>
        </w:r>
        <w:r w:rsidR="00550D7F">
          <w:rPr>
            <w:noProof/>
            <w:webHidden/>
          </w:rPr>
          <w:t>14</w:t>
        </w:r>
        <w:r w:rsidR="00663563">
          <w:rPr>
            <w:noProof/>
            <w:webHidden/>
          </w:rPr>
          <w:fldChar w:fldCharType="end"/>
        </w:r>
      </w:hyperlink>
    </w:p>
    <w:p w14:paraId="77E3659A" w14:textId="7B431A0E" w:rsidR="00663563" w:rsidRDefault="00C02972">
      <w:pPr>
        <w:pStyle w:val="TOC1"/>
        <w:rPr>
          <w:rFonts w:asciiTheme="minorHAnsi" w:eastAsiaTheme="minorEastAsia" w:hAnsiTheme="minorHAnsi" w:cstheme="minorBidi"/>
          <w:b w:val="0"/>
          <w:caps w:val="0"/>
          <w:noProof/>
          <w:szCs w:val="22"/>
          <w:lang w:eastAsia="en-AU"/>
        </w:rPr>
      </w:pPr>
      <w:hyperlink w:anchor="_Toc16753505" w:history="1">
        <w:r w:rsidR="00663563" w:rsidRPr="009C2E2A">
          <w:rPr>
            <w:rStyle w:val="Hyperlink"/>
            <w:noProof/>
          </w:rPr>
          <w:t>SCHEDULE 2</w:t>
        </w:r>
        <w:r w:rsidR="00663563">
          <w:rPr>
            <w:rFonts w:asciiTheme="minorHAnsi" w:eastAsiaTheme="minorEastAsia" w:hAnsiTheme="minorHAnsi" w:cstheme="minorBidi"/>
            <w:b w:val="0"/>
            <w:caps w:val="0"/>
            <w:noProof/>
            <w:szCs w:val="22"/>
            <w:lang w:eastAsia="en-AU"/>
          </w:rPr>
          <w:tab/>
        </w:r>
        <w:r w:rsidR="00663563" w:rsidRPr="009C2E2A">
          <w:rPr>
            <w:rStyle w:val="Hyperlink"/>
            <w:noProof/>
          </w:rPr>
          <w:t>DESCRIPTION OF Reserve</w:t>
        </w:r>
        <w:r w:rsidR="00663563">
          <w:rPr>
            <w:noProof/>
            <w:webHidden/>
          </w:rPr>
          <w:tab/>
        </w:r>
        <w:r w:rsidR="00663563">
          <w:rPr>
            <w:noProof/>
            <w:webHidden/>
          </w:rPr>
          <w:fldChar w:fldCharType="begin"/>
        </w:r>
        <w:r w:rsidR="00663563">
          <w:rPr>
            <w:noProof/>
            <w:webHidden/>
          </w:rPr>
          <w:instrText xml:space="preserve"> PAGEREF _Toc16753505 \h </w:instrText>
        </w:r>
        <w:r w:rsidR="00663563">
          <w:rPr>
            <w:noProof/>
            <w:webHidden/>
          </w:rPr>
        </w:r>
        <w:r w:rsidR="00663563">
          <w:rPr>
            <w:noProof/>
            <w:webHidden/>
          </w:rPr>
          <w:fldChar w:fldCharType="separate"/>
        </w:r>
        <w:r w:rsidR="00550D7F">
          <w:rPr>
            <w:noProof/>
            <w:webHidden/>
          </w:rPr>
          <w:t>15</w:t>
        </w:r>
        <w:r w:rsidR="00663563">
          <w:rPr>
            <w:noProof/>
            <w:webHidden/>
          </w:rPr>
          <w:fldChar w:fldCharType="end"/>
        </w:r>
      </w:hyperlink>
    </w:p>
    <w:p w14:paraId="69BDC30C" w14:textId="6702E959" w:rsidR="00663563" w:rsidRDefault="00C02972">
      <w:pPr>
        <w:pStyle w:val="TOC1"/>
        <w:rPr>
          <w:rFonts w:asciiTheme="minorHAnsi" w:eastAsiaTheme="minorEastAsia" w:hAnsiTheme="minorHAnsi" w:cstheme="minorBidi"/>
          <w:b w:val="0"/>
          <w:caps w:val="0"/>
          <w:noProof/>
          <w:szCs w:val="22"/>
          <w:lang w:eastAsia="en-AU"/>
        </w:rPr>
      </w:pPr>
      <w:hyperlink w:anchor="_Toc16753506" w:history="1">
        <w:r w:rsidR="00663563" w:rsidRPr="009C2E2A">
          <w:rPr>
            <w:rStyle w:val="Hyperlink"/>
            <w:noProof/>
          </w:rPr>
          <w:t>SCHEDULE 3</w:t>
        </w:r>
        <w:r w:rsidR="00663563">
          <w:rPr>
            <w:rFonts w:asciiTheme="minorHAnsi" w:eastAsiaTheme="minorEastAsia" w:hAnsiTheme="minorHAnsi" w:cstheme="minorBidi"/>
            <w:b w:val="0"/>
            <w:caps w:val="0"/>
            <w:noProof/>
            <w:szCs w:val="22"/>
            <w:lang w:eastAsia="en-AU"/>
          </w:rPr>
          <w:tab/>
        </w:r>
        <w:r w:rsidR="00663563" w:rsidRPr="009C2E2A">
          <w:rPr>
            <w:rStyle w:val="Hyperlink"/>
            <w:noProof/>
          </w:rPr>
          <w:t>PRICING</w:t>
        </w:r>
        <w:r w:rsidR="00663563">
          <w:rPr>
            <w:noProof/>
            <w:webHidden/>
          </w:rPr>
          <w:tab/>
        </w:r>
        <w:r w:rsidR="00663563">
          <w:rPr>
            <w:noProof/>
            <w:webHidden/>
          </w:rPr>
          <w:fldChar w:fldCharType="begin"/>
        </w:r>
        <w:r w:rsidR="00663563">
          <w:rPr>
            <w:noProof/>
            <w:webHidden/>
          </w:rPr>
          <w:instrText xml:space="preserve"> PAGEREF _Toc16753506 \h </w:instrText>
        </w:r>
        <w:r w:rsidR="00663563">
          <w:rPr>
            <w:noProof/>
            <w:webHidden/>
          </w:rPr>
        </w:r>
        <w:r w:rsidR="00663563">
          <w:rPr>
            <w:noProof/>
            <w:webHidden/>
          </w:rPr>
          <w:fldChar w:fldCharType="separate"/>
        </w:r>
        <w:r w:rsidR="00550D7F">
          <w:rPr>
            <w:noProof/>
            <w:webHidden/>
          </w:rPr>
          <w:t>40</w:t>
        </w:r>
        <w:r w:rsidR="00663563">
          <w:rPr>
            <w:noProof/>
            <w:webHidden/>
          </w:rPr>
          <w:fldChar w:fldCharType="end"/>
        </w:r>
      </w:hyperlink>
    </w:p>
    <w:p w14:paraId="2FF0982D" w14:textId="35CB21BC" w:rsidR="00663563" w:rsidRDefault="00C02972">
      <w:pPr>
        <w:pStyle w:val="TOC1"/>
        <w:rPr>
          <w:rFonts w:asciiTheme="minorHAnsi" w:eastAsiaTheme="minorEastAsia" w:hAnsiTheme="minorHAnsi" w:cstheme="minorBidi"/>
          <w:b w:val="0"/>
          <w:caps w:val="0"/>
          <w:noProof/>
          <w:szCs w:val="22"/>
          <w:lang w:eastAsia="en-AU"/>
        </w:rPr>
      </w:pPr>
      <w:hyperlink w:anchor="_Toc16753507" w:history="1">
        <w:r w:rsidR="00663563" w:rsidRPr="009C2E2A">
          <w:rPr>
            <w:rStyle w:val="Hyperlink"/>
            <w:noProof/>
          </w:rPr>
          <w:t>SCHEDULE 4</w:t>
        </w:r>
        <w:r w:rsidR="00663563">
          <w:rPr>
            <w:rFonts w:asciiTheme="minorHAnsi" w:eastAsiaTheme="minorEastAsia" w:hAnsiTheme="minorHAnsi" w:cstheme="minorBidi"/>
            <w:b w:val="0"/>
            <w:caps w:val="0"/>
            <w:noProof/>
            <w:szCs w:val="22"/>
            <w:lang w:eastAsia="en-AU"/>
          </w:rPr>
          <w:tab/>
        </w:r>
        <w:r w:rsidR="00663563" w:rsidRPr="009C2E2A">
          <w:rPr>
            <w:rStyle w:val="Hyperlink"/>
            <w:noProof/>
          </w:rPr>
          <w:t>SUPPORTING INFORMATION</w:t>
        </w:r>
        <w:r w:rsidR="00663563">
          <w:rPr>
            <w:noProof/>
            <w:webHidden/>
          </w:rPr>
          <w:tab/>
        </w:r>
        <w:r w:rsidR="00663563">
          <w:rPr>
            <w:noProof/>
            <w:webHidden/>
          </w:rPr>
          <w:fldChar w:fldCharType="begin"/>
        </w:r>
        <w:r w:rsidR="00663563">
          <w:rPr>
            <w:noProof/>
            <w:webHidden/>
          </w:rPr>
          <w:instrText xml:space="preserve"> PAGEREF _Toc16753507 \h </w:instrText>
        </w:r>
        <w:r w:rsidR="00663563">
          <w:rPr>
            <w:noProof/>
            <w:webHidden/>
          </w:rPr>
        </w:r>
        <w:r w:rsidR="00663563">
          <w:rPr>
            <w:noProof/>
            <w:webHidden/>
          </w:rPr>
          <w:fldChar w:fldCharType="separate"/>
        </w:r>
        <w:r w:rsidR="00550D7F">
          <w:rPr>
            <w:noProof/>
            <w:webHidden/>
          </w:rPr>
          <w:t>41</w:t>
        </w:r>
        <w:r w:rsidR="00663563">
          <w:rPr>
            <w:noProof/>
            <w:webHidden/>
          </w:rPr>
          <w:fldChar w:fldCharType="end"/>
        </w:r>
      </w:hyperlink>
    </w:p>
    <w:p w14:paraId="3C0AB0A4" w14:textId="604A4352" w:rsidR="00663563" w:rsidRDefault="00C02972">
      <w:pPr>
        <w:pStyle w:val="TOC1"/>
        <w:rPr>
          <w:rFonts w:asciiTheme="minorHAnsi" w:eastAsiaTheme="minorEastAsia" w:hAnsiTheme="minorHAnsi" w:cstheme="minorBidi"/>
          <w:b w:val="0"/>
          <w:caps w:val="0"/>
          <w:noProof/>
          <w:szCs w:val="22"/>
          <w:lang w:eastAsia="en-AU"/>
        </w:rPr>
      </w:pPr>
      <w:hyperlink w:anchor="_Toc16753508" w:history="1">
        <w:r w:rsidR="00663563" w:rsidRPr="009C2E2A">
          <w:rPr>
            <w:rStyle w:val="Hyperlink"/>
            <w:noProof/>
          </w:rPr>
          <w:t>SCHEDULE 5</w:t>
        </w:r>
        <w:r w:rsidR="00663563">
          <w:rPr>
            <w:rFonts w:asciiTheme="minorHAnsi" w:eastAsiaTheme="minorEastAsia" w:hAnsiTheme="minorHAnsi" w:cstheme="minorBidi"/>
            <w:b w:val="0"/>
            <w:caps w:val="0"/>
            <w:noProof/>
            <w:szCs w:val="22"/>
            <w:lang w:eastAsia="en-AU"/>
          </w:rPr>
          <w:tab/>
        </w:r>
        <w:r w:rsidR="00663563" w:rsidRPr="009C2E2A">
          <w:rPr>
            <w:rStyle w:val="Hyperlink"/>
            <w:noProof/>
          </w:rPr>
          <w:t>PROPOSED CONTRACT CHANGES</w:t>
        </w:r>
        <w:r w:rsidR="00663563">
          <w:rPr>
            <w:noProof/>
            <w:webHidden/>
          </w:rPr>
          <w:tab/>
        </w:r>
        <w:r w:rsidR="00663563">
          <w:rPr>
            <w:noProof/>
            <w:webHidden/>
          </w:rPr>
          <w:fldChar w:fldCharType="begin"/>
        </w:r>
        <w:r w:rsidR="00663563">
          <w:rPr>
            <w:noProof/>
            <w:webHidden/>
          </w:rPr>
          <w:instrText xml:space="preserve"> PAGEREF _Toc16753508 \h </w:instrText>
        </w:r>
        <w:r w:rsidR="00663563">
          <w:rPr>
            <w:noProof/>
            <w:webHidden/>
          </w:rPr>
        </w:r>
        <w:r w:rsidR="00663563">
          <w:rPr>
            <w:noProof/>
            <w:webHidden/>
          </w:rPr>
          <w:fldChar w:fldCharType="separate"/>
        </w:r>
        <w:r w:rsidR="00550D7F">
          <w:rPr>
            <w:noProof/>
            <w:webHidden/>
          </w:rPr>
          <w:t>42</w:t>
        </w:r>
        <w:r w:rsidR="00663563">
          <w:rPr>
            <w:noProof/>
            <w:webHidden/>
          </w:rPr>
          <w:fldChar w:fldCharType="end"/>
        </w:r>
      </w:hyperlink>
    </w:p>
    <w:p w14:paraId="0127698F" w14:textId="1A57F77D" w:rsidR="00663563" w:rsidRDefault="00C02972">
      <w:pPr>
        <w:pStyle w:val="TOC1"/>
        <w:rPr>
          <w:rFonts w:asciiTheme="minorHAnsi" w:eastAsiaTheme="minorEastAsia" w:hAnsiTheme="minorHAnsi" w:cstheme="minorBidi"/>
          <w:b w:val="0"/>
          <w:caps w:val="0"/>
          <w:noProof/>
          <w:szCs w:val="22"/>
          <w:lang w:eastAsia="en-AU"/>
        </w:rPr>
      </w:pPr>
      <w:hyperlink w:anchor="_Toc16753509" w:history="1">
        <w:r w:rsidR="00663563" w:rsidRPr="009C2E2A">
          <w:rPr>
            <w:rStyle w:val="Hyperlink"/>
            <w:noProof/>
          </w:rPr>
          <w:t>SCHEDULE 6</w:t>
        </w:r>
        <w:r w:rsidR="00663563">
          <w:rPr>
            <w:rFonts w:asciiTheme="minorHAnsi" w:eastAsiaTheme="minorEastAsia" w:hAnsiTheme="minorHAnsi" w:cstheme="minorBidi"/>
            <w:b w:val="0"/>
            <w:caps w:val="0"/>
            <w:noProof/>
            <w:szCs w:val="22"/>
            <w:lang w:eastAsia="en-AU"/>
          </w:rPr>
          <w:tab/>
        </w:r>
        <w:r w:rsidR="00663563" w:rsidRPr="009C2E2A">
          <w:rPr>
            <w:rStyle w:val="Hyperlink"/>
            <w:noProof/>
          </w:rPr>
          <w:t>BASELINE CALCULATIONS</w:t>
        </w:r>
        <w:r w:rsidR="00663563">
          <w:rPr>
            <w:noProof/>
            <w:webHidden/>
          </w:rPr>
          <w:tab/>
        </w:r>
        <w:r w:rsidR="00663563">
          <w:rPr>
            <w:noProof/>
            <w:webHidden/>
          </w:rPr>
          <w:fldChar w:fldCharType="begin"/>
        </w:r>
        <w:r w:rsidR="00663563">
          <w:rPr>
            <w:noProof/>
            <w:webHidden/>
          </w:rPr>
          <w:instrText xml:space="preserve"> PAGEREF _Toc16753509 \h </w:instrText>
        </w:r>
        <w:r w:rsidR="00663563">
          <w:rPr>
            <w:noProof/>
            <w:webHidden/>
          </w:rPr>
        </w:r>
        <w:r w:rsidR="00663563">
          <w:rPr>
            <w:noProof/>
            <w:webHidden/>
          </w:rPr>
          <w:fldChar w:fldCharType="separate"/>
        </w:r>
        <w:r w:rsidR="00550D7F">
          <w:rPr>
            <w:noProof/>
            <w:webHidden/>
          </w:rPr>
          <w:t>43</w:t>
        </w:r>
        <w:r w:rsidR="00663563">
          <w:rPr>
            <w:noProof/>
            <w:webHidden/>
          </w:rPr>
          <w:fldChar w:fldCharType="end"/>
        </w:r>
      </w:hyperlink>
    </w:p>
    <w:p w14:paraId="264D3DD2" w14:textId="402D8FC0" w:rsidR="00D02544" w:rsidRPr="00C63649" w:rsidRDefault="005558C3" w:rsidP="00447069">
      <w:pPr>
        <w:pStyle w:val="BodyText"/>
        <w:rPr>
          <w:rFonts w:cs="Arial"/>
        </w:rPr>
      </w:pPr>
      <w:r w:rsidRPr="007D310E">
        <w:rPr>
          <w:rFonts w:cs="Arial"/>
        </w:rPr>
        <w:fldChar w:fldCharType="end"/>
      </w:r>
    </w:p>
    <w:p w14:paraId="7C496AA4" w14:textId="77777777" w:rsidR="00D02544" w:rsidRPr="00B36527" w:rsidRDefault="00D02544" w:rsidP="005F4953">
      <w:pPr>
        <w:rPr>
          <w:rFonts w:cs="Arial"/>
        </w:rPr>
      </w:pPr>
    </w:p>
    <w:p w14:paraId="278D0F1D" w14:textId="3BBE3B92" w:rsidR="00F96BCE" w:rsidRPr="00B36527" w:rsidRDefault="004E2174" w:rsidP="005F4953">
      <w:pPr>
        <w:pStyle w:val="ITTHeading1"/>
      </w:pPr>
      <w:bookmarkStart w:id="1" w:name="_Toc16753499"/>
      <w:bookmarkStart w:id="2" w:name="_Toc137014539"/>
      <w:bookmarkStart w:id="3" w:name="_Toc137442190"/>
      <w:r>
        <w:lastRenderedPageBreak/>
        <w:t>request for expressions of interest</w:t>
      </w:r>
      <w:bookmarkEnd w:id="1"/>
      <w:bookmarkEnd w:id="2"/>
      <w:bookmarkEnd w:id="3"/>
    </w:p>
    <w:p w14:paraId="698996FC" w14:textId="77777777" w:rsidR="00D258D7" w:rsidRPr="00B36527" w:rsidRDefault="00D258D7" w:rsidP="00F0343B">
      <w:pPr>
        <w:pStyle w:val="ITTHeading2"/>
      </w:pPr>
      <w:r w:rsidRPr="00B36527">
        <w:t>Background</w:t>
      </w:r>
    </w:p>
    <w:p w14:paraId="5E723E60" w14:textId="77777777" w:rsidR="00D258D7" w:rsidRPr="006652ED" w:rsidRDefault="00D258D7" w:rsidP="006E3B73">
      <w:pPr>
        <w:pStyle w:val="BodyText2"/>
        <w:rPr>
          <w:rFonts w:cs="Arial"/>
        </w:rPr>
      </w:pPr>
      <w:r w:rsidRPr="00A8620E">
        <w:rPr>
          <w:rFonts w:cs="Arial"/>
        </w:rPr>
        <w:t>AEMO is a company limited by guarantee.  It has statutory functions unde</w:t>
      </w:r>
      <w:r w:rsidR="006E3B73" w:rsidRPr="00A8620E">
        <w:rPr>
          <w:rFonts w:cs="Arial"/>
        </w:rPr>
        <w:t xml:space="preserve">r the National Electricity Law, </w:t>
      </w:r>
      <w:r w:rsidRPr="006652ED">
        <w:rPr>
          <w:rFonts w:cs="Arial"/>
        </w:rPr>
        <w:t>National Gas Law and Rules made under those Laws, including:</w:t>
      </w:r>
    </w:p>
    <w:p w14:paraId="5FCFDA3D" w14:textId="77777777" w:rsidR="00D258D7" w:rsidRPr="00B36527" w:rsidRDefault="00D258D7" w:rsidP="00345547">
      <w:pPr>
        <w:pStyle w:val="ListParagraph"/>
        <w:rPr>
          <w:rFonts w:cs="Arial"/>
        </w:rPr>
      </w:pPr>
      <w:r w:rsidRPr="00B36527">
        <w:rPr>
          <w:rFonts w:cs="Arial"/>
        </w:rPr>
        <w:t xml:space="preserve">Market and system operator </w:t>
      </w:r>
      <w:r w:rsidR="0095467A" w:rsidRPr="00B36527">
        <w:rPr>
          <w:rFonts w:cs="Arial"/>
        </w:rPr>
        <w:t xml:space="preserve">and national transmission planner for </w:t>
      </w:r>
      <w:r w:rsidR="005C4356" w:rsidRPr="00B36527">
        <w:rPr>
          <w:rFonts w:cs="Arial"/>
        </w:rPr>
        <w:t>the National Electricity Market</w:t>
      </w:r>
    </w:p>
    <w:p w14:paraId="43F44F8B" w14:textId="77777777" w:rsidR="00D258D7" w:rsidRPr="00B36527" w:rsidRDefault="00D258D7" w:rsidP="00345547">
      <w:pPr>
        <w:pStyle w:val="ListParagraph"/>
        <w:rPr>
          <w:rFonts w:cs="Arial"/>
        </w:rPr>
      </w:pPr>
      <w:r w:rsidRPr="00B36527">
        <w:rPr>
          <w:rFonts w:cs="Arial"/>
        </w:rPr>
        <w:t>Market and system operator of the</w:t>
      </w:r>
      <w:r w:rsidR="005C4356" w:rsidRPr="00B36527">
        <w:rPr>
          <w:rFonts w:cs="Arial"/>
        </w:rPr>
        <w:t xml:space="preserve"> Victorian wholesale gas market</w:t>
      </w:r>
    </w:p>
    <w:p w14:paraId="0E9C6B3B" w14:textId="77777777" w:rsidR="00D258D7" w:rsidRPr="00B36527" w:rsidRDefault="00D258D7" w:rsidP="00345547">
      <w:pPr>
        <w:pStyle w:val="ListParagraph"/>
        <w:rPr>
          <w:rFonts w:cs="Arial"/>
        </w:rPr>
      </w:pPr>
      <w:r w:rsidRPr="00B36527">
        <w:rPr>
          <w:rFonts w:cs="Arial"/>
        </w:rPr>
        <w:t>Market operator of gas short term trading markets, gas trading exchanges and retail gas markets in eastern and southern Australia.</w:t>
      </w:r>
    </w:p>
    <w:p w14:paraId="21CA60D8" w14:textId="77777777" w:rsidR="00D258D7" w:rsidRPr="0056317E" w:rsidRDefault="00D258D7" w:rsidP="002B3CB7">
      <w:pPr>
        <w:pStyle w:val="BodyText2"/>
        <w:rPr>
          <w:rFonts w:cs="Arial"/>
          <w:lang w:eastAsia="en-AU"/>
        </w:rPr>
      </w:pPr>
      <w:r w:rsidRPr="00A8620E">
        <w:rPr>
          <w:rFonts w:cs="Arial"/>
          <w:lang w:eastAsia="en-AU"/>
        </w:rPr>
        <w:t xml:space="preserve">With its broad national focus for the future, AEMO’s objectives are to promote efficient </w:t>
      </w:r>
      <w:r w:rsidRPr="006652ED">
        <w:rPr>
          <w:rFonts w:cs="Arial"/>
          <w:lang w:eastAsia="en-AU"/>
        </w:rPr>
        <w:t>investment in and operation of Australia’s electricity and gas services for the long-term</w:t>
      </w:r>
      <w:r w:rsidRPr="00332964">
        <w:rPr>
          <w:rFonts w:cs="Arial"/>
          <w:lang w:eastAsia="en-AU"/>
        </w:rPr>
        <w:t xml:space="preserve"> interests of consumers with respect to price, quality, safety, reliability and security of energy supply.</w:t>
      </w:r>
    </w:p>
    <w:p w14:paraId="6BF210F6" w14:textId="217DB404" w:rsidR="00D258D7" w:rsidRPr="00B36527" w:rsidRDefault="004E2174" w:rsidP="005F4953">
      <w:pPr>
        <w:pStyle w:val="ITTHeading2"/>
      </w:pPr>
      <w:r>
        <w:t>Reserve</w:t>
      </w:r>
    </w:p>
    <w:p w14:paraId="4081AD0C" w14:textId="1A11B132" w:rsidR="003731C2" w:rsidRPr="006652ED" w:rsidRDefault="004E2174" w:rsidP="003731C2">
      <w:pPr>
        <w:pStyle w:val="BodyText2"/>
        <w:rPr>
          <w:rFonts w:cs="Arial"/>
        </w:rPr>
      </w:pPr>
      <w:r>
        <w:rPr>
          <w:rFonts w:cs="Arial"/>
        </w:rPr>
        <w:t>One of AEMO’s functions u</w:t>
      </w:r>
      <w:r w:rsidR="003731C2" w:rsidRPr="00A8620E">
        <w:rPr>
          <w:rFonts w:cs="Arial"/>
        </w:rPr>
        <w:t>nder the National Electricity Rules (</w:t>
      </w:r>
      <w:r w:rsidR="00002C8E" w:rsidRPr="00A8620E">
        <w:rPr>
          <w:rFonts w:cs="Arial"/>
        </w:rPr>
        <w:t>NER</w:t>
      </w:r>
      <w:r w:rsidR="003731C2" w:rsidRPr="00A8620E">
        <w:rPr>
          <w:rFonts w:cs="Arial"/>
        </w:rPr>
        <w:t xml:space="preserve">) </w:t>
      </w:r>
      <w:r>
        <w:rPr>
          <w:rFonts w:cs="Arial"/>
        </w:rPr>
        <w:t xml:space="preserve">is to monitor the reliability of </w:t>
      </w:r>
      <w:r>
        <w:rPr>
          <w:rFonts w:cs="Arial"/>
          <w:i/>
        </w:rPr>
        <w:t xml:space="preserve">supply </w:t>
      </w:r>
      <w:r>
        <w:rPr>
          <w:rFonts w:cs="Arial"/>
        </w:rPr>
        <w:t xml:space="preserve">in the </w:t>
      </w:r>
      <w:r>
        <w:rPr>
          <w:rFonts w:cs="Arial"/>
          <w:i/>
        </w:rPr>
        <w:t xml:space="preserve">NEM </w:t>
      </w:r>
      <w:r>
        <w:rPr>
          <w:rFonts w:cs="Arial"/>
        </w:rPr>
        <w:t xml:space="preserve">and to </w:t>
      </w:r>
      <w:r w:rsidR="003731C2" w:rsidRPr="00A8620E">
        <w:rPr>
          <w:rFonts w:cs="Arial"/>
        </w:rPr>
        <w:t>take all reasonable actions to ensure reliability of supply, and where practicable, maintain power system security</w:t>
      </w:r>
      <w:r>
        <w:rPr>
          <w:rFonts w:cs="Arial"/>
        </w:rPr>
        <w:t>, including</w:t>
      </w:r>
      <w:r w:rsidR="003731C2" w:rsidRPr="00A8620E">
        <w:rPr>
          <w:rFonts w:cs="Arial"/>
        </w:rPr>
        <w:t xml:space="preserve"> by negotiating and entering into reserve contracts.  In doing so, AEMO must comply with the RERT principles and RERT guidelines.  </w:t>
      </w:r>
    </w:p>
    <w:p w14:paraId="49D86C9E" w14:textId="77777777" w:rsidR="003731C2" w:rsidRPr="00B36527" w:rsidRDefault="003731C2" w:rsidP="00B36527">
      <w:pPr>
        <w:pStyle w:val="ITTHeading3"/>
        <w:tabs>
          <w:tab w:val="clear" w:pos="1440"/>
        </w:tabs>
      </w:pPr>
      <w:r w:rsidRPr="00B36527">
        <w:t xml:space="preserve">The Need for Long Notice RERT </w:t>
      </w:r>
    </w:p>
    <w:p w14:paraId="0ECBB946" w14:textId="4A41E64B" w:rsidR="003731C2" w:rsidRPr="006652ED" w:rsidRDefault="003731C2" w:rsidP="003731C2">
      <w:pPr>
        <w:pStyle w:val="BodyText2"/>
        <w:rPr>
          <w:rFonts w:cs="Arial"/>
        </w:rPr>
      </w:pPr>
      <w:r w:rsidRPr="00A8620E">
        <w:rPr>
          <w:rFonts w:cs="Arial"/>
        </w:rPr>
        <w:t xml:space="preserve">AEMO may procure reserve through the creation of a panel of entities that may be called upon to tender for and enter into reserve contracts under certain circumstances where notice of projected shortfall is relatively short. </w:t>
      </w:r>
    </w:p>
    <w:p w14:paraId="388F7E08" w14:textId="5832C0F2" w:rsidR="003731C2" w:rsidRPr="00332964" w:rsidRDefault="003731C2" w:rsidP="003731C2">
      <w:pPr>
        <w:pStyle w:val="BodyText2"/>
        <w:rPr>
          <w:rFonts w:cs="Arial"/>
        </w:rPr>
      </w:pPr>
      <w:r w:rsidRPr="006652ED">
        <w:rPr>
          <w:rFonts w:cs="Arial"/>
        </w:rPr>
        <w:t xml:space="preserve">Alternatively, AEMO may also procure reserve through invitations to tender </w:t>
      </w:r>
      <w:r w:rsidR="00E25871">
        <w:rPr>
          <w:rFonts w:cs="Arial"/>
        </w:rPr>
        <w:t>to ensure that reliability of supply in a region meets the reliability standard</w:t>
      </w:r>
      <w:r w:rsidRPr="00332964">
        <w:rPr>
          <w:rFonts w:cs="Arial"/>
        </w:rPr>
        <w:t xml:space="preserve">.  The procedure AEMO will follow </w:t>
      </w:r>
      <w:r w:rsidR="00295C57">
        <w:rPr>
          <w:rFonts w:cs="Arial"/>
        </w:rPr>
        <w:t xml:space="preserve">for tendering </w:t>
      </w:r>
      <w:r w:rsidRPr="00332964">
        <w:rPr>
          <w:rFonts w:cs="Arial"/>
        </w:rPr>
        <w:t xml:space="preserve">is detailed in the Procedure for the Exercise of the RERT. </w:t>
      </w:r>
      <w:r w:rsidR="00295C57">
        <w:rPr>
          <w:rFonts w:cs="Arial"/>
        </w:rPr>
        <w:t xml:space="preserve"> This Request for Expressions of Interest is designed to help prepare potential tenderers for any future Invitation to Tender for Long Notice RERT</w:t>
      </w:r>
      <w:r w:rsidR="00550D7F">
        <w:rPr>
          <w:rFonts w:cs="Arial"/>
        </w:rPr>
        <w:t xml:space="preserve"> for the coming summer</w:t>
      </w:r>
      <w:r w:rsidR="00295C57">
        <w:rPr>
          <w:rFonts w:cs="Arial"/>
        </w:rPr>
        <w:t xml:space="preserve"> so that such a tender process can be expedited if AEMO determines that long notice RERT </w:t>
      </w:r>
      <w:r w:rsidR="00266441">
        <w:rPr>
          <w:rFonts w:cs="Arial"/>
        </w:rPr>
        <w:t>may be</w:t>
      </w:r>
      <w:r w:rsidR="00295C57">
        <w:rPr>
          <w:rFonts w:cs="Arial"/>
        </w:rPr>
        <w:t xml:space="preserve"> required.</w:t>
      </w:r>
    </w:p>
    <w:p w14:paraId="73E2DD4F" w14:textId="7C1470D4" w:rsidR="00B83B4C" w:rsidRPr="006652ED" w:rsidRDefault="00B83B4C" w:rsidP="003731C2">
      <w:pPr>
        <w:pStyle w:val="BodyText2"/>
        <w:rPr>
          <w:rFonts w:cs="Arial"/>
        </w:rPr>
      </w:pPr>
      <w:r w:rsidRPr="00332964">
        <w:rPr>
          <w:rFonts w:cs="Arial"/>
        </w:rPr>
        <w:t xml:space="preserve">The duration of the reserve period is expected to be between </w:t>
      </w:r>
      <w:r w:rsidR="006C71EE" w:rsidRPr="00332964">
        <w:rPr>
          <w:rFonts w:cs="Arial"/>
        </w:rPr>
        <w:t>1 November 201</w:t>
      </w:r>
      <w:r w:rsidR="002236FD">
        <w:rPr>
          <w:rFonts w:cs="Arial"/>
        </w:rPr>
        <w:t>9</w:t>
      </w:r>
      <w:r w:rsidRPr="00332964">
        <w:rPr>
          <w:rFonts w:cs="Arial"/>
        </w:rPr>
        <w:t xml:space="preserve"> to </w:t>
      </w:r>
      <w:r w:rsidR="006C71EE" w:rsidRPr="00332964">
        <w:rPr>
          <w:rFonts w:cs="Arial"/>
        </w:rPr>
        <w:t>31 March </w:t>
      </w:r>
      <w:r w:rsidR="002236FD" w:rsidRPr="00332964">
        <w:rPr>
          <w:rFonts w:cs="Arial"/>
        </w:rPr>
        <w:t>20</w:t>
      </w:r>
      <w:r w:rsidR="002236FD">
        <w:rPr>
          <w:rFonts w:cs="Arial"/>
        </w:rPr>
        <w:t>20</w:t>
      </w:r>
      <w:r w:rsidRPr="00332964">
        <w:rPr>
          <w:rFonts w:cs="Arial"/>
        </w:rPr>
        <w:t xml:space="preserve">. </w:t>
      </w:r>
      <w:r w:rsidR="00883BF4" w:rsidRPr="00332964">
        <w:rPr>
          <w:rFonts w:cs="Arial"/>
        </w:rPr>
        <w:t xml:space="preserve">This is indicative only and is </w:t>
      </w:r>
      <w:r w:rsidR="00883BF4" w:rsidRPr="0056317E">
        <w:rPr>
          <w:rFonts w:cs="Arial"/>
        </w:rPr>
        <w:t xml:space="preserve">not a fixed or final </w:t>
      </w:r>
      <w:r w:rsidR="005973B0" w:rsidRPr="0056317E">
        <w:rPr>
          <w:rFonts w:cs="Arial"/>
        </w:rPr>
        <w:t xml:space="preserve">period </w:t>
      </w:r>
      <w:r w:rsidR="00883BF4" w:rsidRPr="0056317E">
        <w:rPr>
          <w:rFonts w:cs="Arial"/>
        </w:rPr>
        <w:t xml:space="preserve">and </w:t>
      </w:r>
      <w:r w:rsidR="002236FD">
        <w:rPr>
          <w:rFonts w:cs="Arial"/>
        </w:rPr>
        <w:t>is</w:t>
      </w:r>
      <w:r w:rsidR="002236FD" w:rsidRPr="0056317E">
        <w:rPr>
          <w:rFonts w:cs="Arial"/>
        </w:rPr>
        <w:t xml:space="preserve"> </w:t>
      </w:r>
      <w:r w:rsidR="00883BF4" w:rsidRPr="0056317E">
        <w:rPr>
          <w:rFonts w:cs="Arial"/>
        </w:rPr>
        <w:t xml:space="preserve">for the purposes of determining what may be available (including by way of RERT).  </w:t>
      </w:r>
      <w:r w:rsidR="004E2174">
        <w:rPr>
          <w:rFonts w:cs="Arial"/>
        </w:rPr>
        <w:t>AEMO will continue to monitor supply and demand conditions b</w:t>
      </w:r>
      <w:r w:rsidR="00883BF4" w:rsidRPr="0056317E">
        <w:rPr>
          <w:rFonts w:cs="Arial"/>
        </w:rPr>
        <w:t xml:space="preserve">efore </w:t>
      </w:r>
      <w:r w:rsidR="004E2174">
        <w:rPr>
          <w:rFonts w:cs="Arial"/>
        </w:rPr>
        <w:t xml:space="preserve">determining whether to issue an Invitation to Tender for long notice RERT (and subsequently whether to </w:t>
      </w:r>
      <w:r w:rsidR="00883BF4" w:rsidRPr="0056317E">
        <w:rPr>
          <w:rFonts w:cs="Arial"/>
        </w:rPr>
        <w:t xml:space="preserve">contract for </w:t>
      </w:r>
      <w:r w:rsidR="00550D7F">
        <w:rPr>
          <w:rFonts w:cs="Arial"/>
        </w:rPr>
        <w:t xml:space="preserve">long notice </w:t>
      </w:r>
      <w:r w:rsidR="00883BF4" w:rsidRPr="0056317E">
        <w:rPr>
          <w:rFonts w:cs="Arial"/>
        </w:rPr>
        <w:t>reserve</w:t>
      </w:r>
      <w:r w:rsidR="003F2844">
        <w:rPr>
          <w:rFonts w:cs="Arial"/>
        </w:rPr>
        <w:t xml:space="preserve"> for </w:t>
      </w:r>
      <w:r w:rsidR="00550D7F">
        <w:rPr>
          <w:rFonts w:cs="Arial"/>
        </w:rPr>
        <w:t>the coming summer</w:t>
      </w:r>
      <w:r w:rsidR="004E2174">
        <w:rPr>
          <w:rFonts w:cs="Arial"/>
        </w:rPr>
        <w:t>)</w:t>
      </w:r>
      <w:r w:rsidR="00C55F64">
        <w:rPr>
          <w:rFonts w:cs="Arial"/>
        </w:rPr>
        <w:t>.</w:t>
      </w:r>
    </w:p>
    <w:p w14:paraId="615108D2" w14:textId="77777777" w:rsidR="003731C2" w:rsidRPr="00B36527" w:rsidRDefault="003731C2" w:rsidP="00B36527">
      <w:pPr>
        <w:pStyle w:val="ITTHeading3"/>
        <w:tabs>
          <w:tab w:val="clear" w:pos="1440"/>
        </w:tabs>
      </w:pPr>
      <w:r w:rsidRPr="00B36527">
        <w:t>Eligible Reserve</w:t>
      </w:r>
    </w:p>
    <w:p w14:paraId="17B21FE1" w14:textId="050BB266" w:rsidR="00295C57" w:rsidRPr="005B5300" w:rsidRDefault="00295C57" w:rsidP="00B36527">
      <w:pPr>
        <w:pStyle w:val="BodyText2Bold"/>
        <w:rPr>
          <w:rStyle w:val="normaltextrun"/>
          <w:b w:val="0"/>
        </w:rPr>
      </w:pPr>
      <w:r>
        <w:rPr>
          <w:rStyle w:val="normaltextrun"/>
          <w:b w:val="0"/>
        </w:rPr>
        <w:t xml:space="preserve">In determining whether to respond to this Request for Expressions of Interest, Recipients need to be aware of the types of </w:t>
      </w:r>
      <w:r>
        <w:rPr>
          <w:rStyle w:val="normaltextrun"/>
          <w:b w:val="0"/>
          <w:i/>
        </w:rPr>
        <w:t xml:space="preserve">reserve </w:t>
      </w:r>
      <w:r>
        <w:rPr>
          <w:rStyle w:val="normaltextrun"/>
          <w:b w:val="0"/>
        </w:rPr>
        <w:t xml:space="preserve">that </w:t>
      </w:r>
      <w:r>
        <w:rPr>
          <w:rStyle w:val="normaltextrun"/>
          <w:b w:val="0"/>
          <w:i/>
        </w:rPr>
        <w:t xml:space="preserve">AEMO </w:t>
      </w:r>
      <w:r>
        <w:rPr>
          <w:rStyle w:val="normaltextrun"/>
          <w:b w:val="0"/>
        </w:rPr>
        <w:t>may be prepared to purchase.</w:t>
      </w:r>
    </w:p>
    <w:p w14:paraId="7CCC5A7E" w14:textId="06DE42B7" w:rsidR="00CA3EFC" w:rsidRPr="007F0E60" w:rsidRDefault="00CA3EFC" w:rsidP="00B36527">
      <w:pPr>
        <w:pStyle w:val="BodyText2Bold"/>
        <w:rPr>
          <w:rStyle w:val="normaltextrun"/>
        </w:rPr>
      </w:pPr>
      <w:r w:rsidRPr="007F0E60">
        <w:rPr>
          <w:rStyle w:val="normaltextrun"/>
        </w:rPr>
        <w:t>Load reduction</w:t>
      </w:r>
      <w:r w:rsidRPr="007F0E60">
        <w:rPr>
          <w:rStyle w:val="eop"/>
        </w:rPr>
        <w:t> </w:t>
      </w:r>
    </w:p>
    <w:p w14:paraId="46B89DCB" w14:textId="77777777" w:rsidR="000F5E1A" w:rsidRPr="007F0E60" w:rsidRDefault="000F5E1A" w:rsidP="00B36527">
      <w:pPr>
        <w:pStyle w:val="BodyText2"/>
        <w:rPr>
          <w:sz w:val="18"/>
          <w:szCs w:val="18"/>
        </w:rPr>
      </w:pPr>
      <w:r w:rsidRPr="007F0E60">
        <w:rPr>
          <w:rStyle w:val="normaltextrun"/>
          <w:rFonts w:cs="Arial"/>
          <w:szCs w:val="22"/>
        </w:rPr>
        <w:t>This usually involves the interruption of, or reduction in, the consumption of electricity by a</w:t>
      </w:r>
      <w:r w:rsidRPr="007F0E60">
        <w:rPr>
          <w:rStyle w:val="apple-converted-space"/>
          <w:rFonts w:cs="Arial"/>
          <w:szCs w:val="22"/>
        </w:rPr>
        <w:t> </w:t>
      </w:r>
      <w:r w:rsidRPr="007F0E60">
        <w:rPr>
          <w:rStyle w:val="normaltextrun"/>
          <w:rFonts w:cs="Arial"/>
          <w:i/>
          <w:iCs/>
          <w:szCs w:val="22"/>
        </w:rPr>
        <w:t>load</w:t>
      </w:r>
      <w:r w:rsidRPr="007F0E60">
        <w:rPr>
          <w:rStyle w:val="normaltextrun"/>
          <w:rFonts w:cs="Arial"/>
          <w:szCs w:val="22"/>
        </w:rPr>
        <w:t>.  The</w:t>
      </w:r>
      <w:r w:rsidRPr="007F0E60">
        <w:rPr>
          <w:rStyle w:val="apple-converted-space"/>
          <w:rFonts w:cs="Arial"/>
          <w:szCs w:val="22"/>
        </w:rPr>
        <w:t> </w:t>
      </w:r>
      <w:r w:rsidRPr="007F0E60">
        <w:rPr>
          <w:rStyle w:val="normaltextrun"/>
          <w:rFonts w:cs="Arial"/>
          <w:i/>
          <w:iCs/>
          <w:szCs w:val="22"/>
        </w:rPr>
        <w:t>load</w:t>
      </w:r>
      <w:r w:rsidRPr="007F0E60">
        <w:rPr>
          <w:rStyle w:val="apple-converted-space"/>
          <w:rFonts w:cs="Arial"/>
          <w:szCs w:val="22"/>
        </w:rPr>
        <w:t> </w:t>
      </w:r>
      <w:r w:rsidRPr="007F0E60">
        <w:rPr>
          <w:rStyle w:val="normaltextrun"/>
          <w:rFonts w:cs="Arial"/>
          <w:szCs w:val="22"/>
        </w:rPr>
        <w:t>to be interrupted or reduced need not be located in the same</w:t>
      </w:r>
      <w:r w:rsidRPr="007F0E60">
        <w:rPr>
          <w:rStyle w:val="apple-converted-space"/>
          <w:rFonts w:cs="Arial"/>
          <w:szCs w:val="22"/>
        </w:rPr>
        <w:t> </w:t>
      </w:r>
      <w:r w:rsidRPr="007F0E60">
        <w:rPr>
          <w:rStyle w:val="normaltextrun"/>
          <w:rFonts w:cs="Arial"/>
          <w:i/>
          <w:iCs/>
          <w:szCs w:val="22"/>
        </w:rPr>
        <w:t>region</w:t>
      </w:r>
      <w:r w:rsidRPr="007F0E60">
        <w:rPr>
          <w:rStyle w:val="apple-converted-space"/>
          <w:rFonts w:cs="Arial"/>
          <w:szCs w:val="22"/>
        </w:rPr>
        <w:t> </w:t>
      </w:r>
      <w:r w:rsidRPr="007F0E60">
        <w:rPr>
          <w:rStyle w:val="normaltextrun"/>
          <w:rFonts w:cs="Arial"/>
          <w:szCs w:val="22"/>
        </w:rPr>
        <w:t>as the</w:t>
      </w:r>
      <w:r w:rsidRPr="007F0E60">
        <w:rPr>
          <w:rStyle w:val="apple-converted-space"/>
          <w:rFonts w:cs="Arial"/>
          <w:szCs w:val="22"/>
        </w:rPr>
        <w:t> </w:t>
      </w:r>
      <w:r w:rsidRPr="007F0E60">
        <w:rPr>
          <w:rStyle w:val="normaltextrun"/>
          <w:rFonts w:cs="Arial"/>
          <w:i/>
          <w:iCs/>
          <w:szCs w:val="22"/>
        </w:rPr>
        <w:t>region</w:t>
      </w:r>
      <w:r w:rsidRPr="007F0E60">
        <w:rPr>
          <w:rStyle w:val="apple-converted-space"/>
          <w:rFonts w:cs="Arial"/>
          <w:szCs w:val="22"/>
        </w:rPr>
        <w:t> </w:t>
      </w:r>
      <w:r w:rsidRPr="007F0E60">
        <w:rPr>
          <w:rStyle w:val="normaltextrun"/>
          <w:rFonts w:cs="Arial"/>
          <w:szCs w:val="22"/>
        </w:rPr>
        <w:t>in respect of which</w:t>
      </w:r>
      <w:r w:rsidRPr="007F0E60">
        <w:rPr>
          <w:rStyle w:val="apple-converted-space"/>
          <w:rFonts w:cs="Arial"/>
          <w:szCs w:val="22"/>
        </w:rPr>
        <w:t> </w:t>
      </w:r>
      <w:r w:rsidRPr="007F0E60">
        <w:rPr>
          <w:rStyle w:val="normaltextrun"/>
          <w:rFonts w:cs="Arial"/>
          <w:i/>
          <w:iCs/>
          <w:szCs w:val="22"/>
        </w:rPr>
        <w:t>reserve</w:t>
      </w:r>
      <w:r w:rsidRPr="007F0E60">
        <w:rPr>
          <w:rStyle w:val="apple-converted-space"/>
          <w:rFonts w:cs="Arial"/>
          <w:szCs w:val="22"/>
        </w:rPr>
        <w:t> </w:t>
      </w:r>
      <w:r w:rsidRPr="007F0E60">
        <w:rPr>
          <w:rStyle w:val="normaltextrun"/>
          <w:rFonts w:cs="Arial"/>
          <w:szCs w:val="22"/>
        </w:rPr>
        <w:t>is sought by</w:t>
      </w:r>
      <w:r w:rsidRPr="007F0E60">
        <w:rPr>
          <w:rStyle w:val="apple-converted-space"/>
          <w:rFonts w:cs="Arial"/>
          <w:szCs w:val="22"/>
        </w:rPr>
        <w:t> </w:t>
      </w:r>
      <w:proofErr w:type="gramStart"/>
      <w:r w:rsidRPr="007F0E60">
        <w:rPr>
          <w:rStyle w:val="normaltextrun"/>
          <w:rFonts w:cs="Arial"/>
          <w:i/>
          <w:iCs/>
          <w:szCs w:val="22"/>
        </w:rPr>
        <w:t>AEMO</w:t>
      </w:r>
      <w:r w:rsidRPr="007F0E60">
        <w:rPr>
          <w:rStyle w:val="normaltextrun"/>
          <w:rFonts w:cs="Arial"/>
          <w:szCs w:val="22"/>
        </w:rPr>
        <w:t>, but</w:t>
      </w:r>
      <w:proofErr w:type="gramEnd"/>
      <w:r w:rsidRPr="007F0E60">
        <w:rPr>
          <w:rStyle w:val="normaltextrun"/>
          <w:rFonts w:cs="Arial"/>
          <w:szCs w:val="22"/>
        </w:rPr>
        <w:t xml:space="preserve"> must usually take its</w:t>
      </w:r>
      <w:r w:rsidRPr="007F0E60">
        <w:rPr>
          <w:rStyle w:val="apple-converted-space"/>
          <w:rFonts w:cs="Arial"/>
          <w:szCs w:val="22"/>
        </w:rPr>
        <w:t> </w:t>
      </w:r>
      <w:r w:rsidRPr="007F0E60">
        <w:rPr>
          <w:rStyle w:val="normaltextrun"/>
          <w:rFonts w:cs="Arial"/>
          <w:i/>
          <w:iCs/>
          <w:szCs w:val="22"/>
        </w:rPr>
        <w:t>supply</w:t>
      </w:r>
      <w:r w:rsidRPr="007F0E60">
        <w:rPr>
          <w:rStyle w:val="apple-converted-space"/>
          <w:rFonts w:cs="Arial"/>
          <w:szCs w:val="22"/>
        </w:rPr>
        <w:t> </w:t>
      </w:r>
      <w:r w:rsidRPr="007F0E60">
        <w:rPr>
          <w:rStyle w:val="normaltextrun"/>
          <w:rFonts w:cs="Arial"/>
          <w:szCs w:val="22"/>
        </w:rPr>
        <w:t>from the</w:t>
      </w:r>
      <w:r w:rsidRPr="007F0E60">
        <w:rPr>
          <w:rStyle w:val="apple-converted-space"/>
          <w:rFonts w:cs="Arial"/>
          <w:szCs w:val="22"/>
        </w:rPr>
        <w:t> </w:t>
      </w:r>
      <w:r w:rsidRPr="007F0E60">
        <w:rPr>
          <w:rStyle w:val="normaltextrun"/>
          <w:rFonts w:cs="Arial"/>
          <w:i/>
          <w:iCs/>
          <w:szCs w:val="22"/>
        </w:rPr>
        <w:t>region</w:t>
      </w:r>
      <w:r w:rsidRPr="007F0E60">
        <w:rPr>
          <w:rStyle w:val="apple-converted-space"/>
          <w:rFonts w:cs="Arial"/>
          <w:szCs w:val="22"/>
        </w:rPr>
        <w:t> </w:t>
      </w:r>
      <w:r w:rsidRPr="007F0E60">
        <w:rPr>
          <w:rStyle w:val="normaltextrun"/>
          <w:rFonts w:cs="Arial"/>
          <w:szCs w:val="22"/>
        </w:rPr>
        <w:t>experiencing the</w:t>
      </w:r>
      <w:r w:rsidRPr="007F0E60">
        <w:rPr>
          <w:rStyle w:val="apple-converted-space"/>
          <w:rFonts w:cs="Arial"/>
          <w:szCs w:val="22"/>
        </w:rPr>
        <w:t> </w:t>
      </w:r>
      <w:r w:rsidRPr="007F0E60">
        <w:rPr>
          <w:rStyle w:val="normaltextrun"/>
          <w:rFonts w:cs="Arial"/>
          <w:i/>
          <w:iCs/>
          <w:szCs w:val="22"/>
        </w:rPr>
        <w:t>reserve</w:t>
      </w:r>
      <w:r w:rsidRPr="007F0E60">
        <w:rPr>
          <w:rStyle w:val="apple-converted-space"/>
          <w:rFonts w:cs="Arial"/>
          <w:szCs w:val="22"/>
        </w:rPr>
        <w:t> </w:t>
      </w:r>
      <w:r w:rsidRPr="007F0E60">
        <w:rPr>
          <w:rStyle w:val="normaltextrun"/>
          <w:rFonts w:cs="Arial"/>
          <w:szCs w:val="22"/>
        </w:rPr>
        <w:t>shortfall. </w:t>
      </w:r>
      <w:r w:rsidRPr="007F0E60">
        <w:rPr>
          <w:rStyle w:val="eop"/>
          <w:rFonts w:cs="Arial"/>
          <w:szCs w:val="22"/>
        </w:rPr>
        <w:t> </w:t>
      </w:r>
    </w:p>
    <w:p w14:paraId="338A3EB4" w14:textId="77777777" w:rsidR="000F5E1A" w:rsidRPr="007F0E60" w:rsidRDefault="000F5E1A" w:rsidP="00B36527">
      <w:pPr>
        <w:pStyle w:val="BodyText2"/>
        <w:rPr>
          <w:sz w:val="18"/>
          <w:szCs w:val="18"/>
        </w:rPr>
      </w:pPr>
      <w:r w:rsidRPr="007F0E60">
        <w:rPr>
          <w:rStyle w:val="normaltextrun"/>
          <w:rFonts w:cs="Arial"/>
          <w:szCs w:val="22"/>
        </w:rPr>
        <w:t>It is also possible that the reduced</w:t>
      </w:r>
      <w:r w:rsidRPr="007F0E60">
        <w:rPr>
          <w:rStyle w:val="apple-converted-space"/>
          <w:rFonts w:cs="Arial"/>
          <w:szCs w:val="22"/>
        </w:rPr>
        <w:t> </w:t>
      </w:r>
      <w:r w:rsidRPr="007F0E60">
        <w:rPr>
          <w:rStyle w:val="normaltextrun"/>
          <w:rFonts w:cs="Arial"/>
          <w:i/>
          <w:iCs/>
          <w:szCs w:val="22"/>
        </w:rPr>
        <w:t>load</w:t>
      </w:r>
      <w:r w:rsidRPr="007F0E60">
        <w:rPr>
          <w:rStyle w:val="apple-converted-space"/>
          <w:rFonts w:cs="Arial"/>
          <w:szCs w:val="22"/>
        </w:rPr>
        <w:t> </w:t>
      </w:r>
      <w:r w:rsidRPr="007F0E60">
        <w:rPr>
          <w:rStyle w:val="normaltextrun"/>
          <w:rFonts w:cs="Arial"/>
          <w:szCs w:val="22"/>
        </w:rPr>
        <w:t>is available because</w:t>
      </w:r>
      <w:r w:rsidR="00000C68">
        <w:rPr>
          <w:rStyle w:val="apple-converted-space"/>
          <w:rFonts w:cs="Arial"/>
          <w:szCs w:val="22"/>
        </w:rPr>
        <w:t xml:space="preserve"> </w:t>
      </w:r>
      <w:r w:rsidRPr="007F0E60">
        <w:rPr>
          <w:rStyle w:val="normaltextrun"/>
          <w:rFonts w:cs="Arial"/>
          <w:i/>
          <w:iCs/>
          <w:szCs w:val="22"/>
        </w:rPr>
        <w:t>generation</w:t>
      </w:r>
      <w:r w:rsidRPr="007F0E60">
        <w:rPr>
          <w:rStyle w:val="apple-converted-space"/>
          <w:rFonts w:cs="Arial"/>
          <w:szCs w:val="22"/>
        </w:rPr>
        <w:t> </w:t>
      </w:r>
      <w:r w:rsidRPr="007F0E60">
        <w:rPr>
          <w:rStyle w:val="normaltextrun"/>
          <w:rFonts w:cs="Arial"/>
          <w:szCs w:val="22"/>
        </w:rPr>
        <w:t>that is not</w:t>
      </w:r>
      <w:r w:rsidRPr="007F0E60">
        <w:rPr>
          <w:rStyle w:val="apple-converted-space"/>
          <w:rFonts w:cs="Arial"/>
          <w:szCs w:val="22"/>
        </w:rPr>
        <w:t> </w:t>
      </w:r>
      <w:r w:rsidRPr="007F0E60">
        <w:rPr>
          <w:rStyle w:val="normaltextrun"/>
          <w:rFonts w:cs="Arial"/>
          <w:i/>
          <w:iCs/>
          <w:szCs w:val="22"/>
        </w:rPr>
        <w:t>connected</w:t>
      </w:r>
      <w:r w:rsidR="00000C68">
        <w:rPr>
          <w:rStyle w:val="apple-converted-space"/>
          <w:rFonts w:cs="Arial"/>
          <w:szCs w:val="22"/>
        </w:rPr>
        <w:t xml:space="preserve"> </w:t>
      </w:r>
      <w:r w:rsidRPr="007F0E60">
        <w:rPr>
          <w:rStyle w:val="normaltextrun"/>
          <w:rFonts w:cs="Arial"/>
          <w:szCs w:val="22"/>
        </w:rPr>
        <w:t>to the</w:t>
      </w:r>
      <w:r w:rsidR="00000C68">
        <w:rPr>
          <w:rStyle w:val="apple-converted-space"/>
          <w:rFonts w:cs="Arial"/>
          <w:szCs w:val="22"/>
        </w:rPr>
        <w:t xml:space="preserve"> </w:t>
      </w:r>
      <w:r w:rsidRPr="007F0E60">
        <w:rPr>
          <w:rStyle w:val="normaltextrun"/>
          <w:rFonts w:cs="Arial"/>
          <w:i/>
          <w:iCs/>
          <w:szCs w:val="22"/>
        </w:rPr>
        <w:t>national grid</w:t>
      </w:r>
      <w:r w:rsidR="00000C68">
        <w:rPr>
          <w:rStyle w:val="apple-converted-space"/>
          <w:rFonts w:cs="Arial"/>
          <w:szCs w:val="22"/>
        </w:rPr>
        <w:t xml:space="preserve"> </w:t>
      </w:r>
      <w:r w:rsidRPr="007F0E60">
        <w:rPr>
          <w:rStyle w:val="normaltextrun"/>
          <w:rFonts w:cs="Arial"/>
          <w:szCs w:val="22"/>
        </w:rPr>
        <w:t>is used to supply electricity to the</w:t>
      </w:r>
      <w:r w:rsidRPr="007F0E60">
        <w:rPr>
          <w:rStyle w:val="apple-converted-space"/>
          <w:rFonts w:cs="Arial"/>
          <w:szCs w:val="22"/>
        </w:rPr>
        <w:t> </w:t>
      </w:r>
      <w:r w:rsidRPr="007F0E60">
        <w:rPr>
          <w:rStyle w:val="normaltextrun"/>
          <w:rFonts w:cs="Arial"/>
          <w:i/>
          <w:iCs/>
          <w:szCs w:val="22"/>
        </w:rPr>
        <w:t>load</w:t>
      </w:r>
      <w:r w:rsidRPr="007F0E60">
        <w:rPr>
          <w:rStyle w:val="normaltextrun"/>
          <w:rFonts w:cs="Arial"/>
          <w:szCs w:val="22"/>
        </w:rPr>
        <w:t>.</w:t>
      </w:r>
      <w:r w:rsidRPr="007F0E60">
        <w:rPr>
          <w:rStyle w:val="eop"/>
          <w:rFonts w:cs="Arial"/>
          <w:szCs w:val="22"/>
        </w:rPr>
        <w:t> </w:t>
      </w:r>
    </w:p>
    <w:p w14:paraId="59943D94" w14:textId="37397153" w:rsidR="000F5E1A" w:rsidRPr="00000C68" w:rsidRDefault="000F5E1A" w:rsidP="00000C68">
      <w:pPr>
        <w:pStyle w:val="BodyText2"/>
      </w:pPr>
      <w:r w:rsidRPr="00000C68">
        <w:lastRenderedPageBreak/>
        <w:t>If registered as a Scheduled load, Recipients should indicate this in their </w:t>
      </w:r>
      <w:r w:rsidR="00295C57">
        <w:t>expression of interest (EOI)</w:t>
      </w:r>
      <w:r w:rsidRPr="00000C68">
        <w:t>.  </w:t>
      </w:r>
    </w:p>
    <w:p w14:paraId="270B4DD4" w14:textId="77777777" w:rsidR="000F5E1A" w:rsidRPr="007F0E60" w:rsidRDefault="000F5E1A" w:rsidP="00000C68">
      <w:pPr>
        <w:pStyle w:val="BodyText2"/>
        <w:rPr>
          <w:sz w:val="18"/>
          <w:szCs w:val="18"/>
        </w:rPr>
      </w:pPr>
      <w:r w:rsidRPr="00000C68">
        <w:t>Load reduction</w:t>
      </w:r>
      <w:r w:rsidR="00000C68">
        <w:t xml:space="preserve"> </w:t>
      </w:r>
      <w:r w:rsidRPr="00000C68">
        <w:t>specifications sought by AEMO are as follows:</w:t>
      </w:r>
      <w:r w:rsidRPr="007F0E60">
        <w:rPr>
          <w:rStyle w:val="eop"/>
          <w:rFonts w:cs="Arial"/>
          <w:szCs w:val="22"/>
        </w:rPr>
        <w:t> </w:t>
      </w:r>
    </w:p>
    <w:p w14:paraId="77B5898A" w14:textId="77777777" w:rsidR="000F5E1A" w:rsidRPr="007F0E60" w:rsidRDefault="000F5E1A" w:rsidP="00B36527">
      <w:pPr>
        <w:pStyle w:val="BodyText2"/>
        <w:numPr>
          <w:ilvl w:val="0"/>
          <w:numId w:val="127"/>
        </w:numPr>
        <w:ind w:left="1134" w:hanging="567"/>
      </w:pPr>
      <w:r w:rsidRPr="007F0E60">
        <w:rPr>
          <w:rStyle w:val="normaltextrun"/>
        </w:rPr>
        <w:t>Available</w:t>
      </w:r>
      <w:r w:rsidR="00000C68">
        <w:rPr>
          <w:rStyle w:val="apple-converted-space"/>
        </w:rPr>
        <w:t xml:space="preserve"> </w:t>
      </w:r>
      <w:r w:rsidRPr="007F0E60">
        <w:rPr>
          <w:rStyle w:val="normaltextrun"/>
        </w:rPr>
        <w:t>weekday (excluding</w:t>
      </w:r>
      <w:r w:rsidRPr="007F0E60">
        <w:rPr>
          <w:rStyle w:val="apple-converted-space"/>
        </w:rPr>
        <w:t> </w:t>
      </w:r>
      <w:r w:rsidRPr="007F0E60">
        <w:rPr>
          <w:rStyle w:val="normaltextrun"/>
        </w:rPr>
        <w:t>public holidays)</w:t>
      </w:r>
      <w:r w:rsidRPr="007F0E60">
        <w:rPr>
          <w:rStyle w:val="apple-converted-space"/>
        </w:rPr>
        <w:t> </w:t>
      </w:r>
      <w:r w:rsidRPr="007F0E60">
        <w:rPr>
          <w:rStyle w:val="normaltextrun"/>
        </w:rPr>
        <w:t>with:</w:t>
      </w:r>
      <w:r w:rsidRPr="007F0E60">
        <w:rPr>
          <w:rStyle w:val="eop"/>
        </w:rPr>
        <w:t> </w:t>
      </w:r>
    </w:p>
    <w:p w14:paraId="0A6A76EF" w14:textId="77777777" w:rsidR="000F5E1A" w:rsidRPr="007F0E60" w:rsidRDefault="000F5E1A" w:rsidP="00B36527">
      <w:pPr>
        <w:pStyle w:val="BodyText2"/>
        <w:numPr>
          <w:ilvl w:val="0"/>
          <w:numId w:val="128"/>
        </w:numPr>
        <w:ind w:left="1701" w:hanging="567"/>
      </w:pPr>
      <w:proofErr w:type="gramStart"/>
      <w:r w:rsidRPr="007F0E60">
        <w:rPr>
          <w:rStyle w:val="normaltextrun"/>
        </w:rPr>
        <w:t>10 minute</w:t>
      </w:r>
      <w:proofErr w:type="gramEnd"/>
      <w:r w:rsidRPr="007F0E60">
        <w:rPr>
          <w:rStyle w:val="normaltextrun"/>
        </w:rPr>
        <w:t xml:space="preserve"> notification; or</w:t>
      </w:r>
      <w:r w:rsidRPr="007F0E60">
        <w:rPr>
          <w:rStyle w:val="eop"/>
        </w:rPr>
        <w:t> </w:t>
      </w:r>
    </w:p>
    <w:p w14:paraId="316175C8" w14:textId="77777777" w:rsidR="000F5E1A" w:rsidRPr="007F0E60" w:rsidRDefault="000F5E1A" w:rsidP="00B36527">
      <w:pPr>
        <w:pStyle w:val="BodyText2"/>
        <w:numPr>
          <w:ilvl w:val="0"/>
          <w:numId w:val="128"/>
        </w:numPr>
        <w:ind w:left="1701" w:hanging="567"/>
      </w:pPr>
      <w:proofErr w:type="gramStart"/>
      <w:r w:rsidRPr="007F0E60">
        <w:rPr>
          <w:rStyle w:val="normaltextrun"/>
        </w:rPr>
        <w:t>1 hour</w:t>
      </w:r>
      <w:proofErr w:type="gramEnd"/>
      <w:r w:rsidRPr="007F0E60">
        <w:rPr>
          <w:rStyle w:val="apple-converted-space"/>
        </w:rPr>
        <w:t> </w:t>
      </w:r>
      <w:r w:rsidRPr="007F0E60">
        <w:rPr>
          <w:rStyle w:val="normaltextrun"/>
        </w:rPr>
        <w:t>notification </w:t>
      </w:r>
      <w:r w:rsidRPr="007F0E60">
        <w:rPr>
          <w:rStyle w:val="eop"/>
        </w:rPr>
        <w:t> </w:t>
      </w:r>
    </w:p>
    <w:p w14:paraId="02F05406" w14:textId="77777777" w:rsidR="000F5E1A" w:rsidRPr="007F0E60" w:rsidRDefault="000F5E1A" w:rsidP="00B36527">
      <w:pPr>
        <w:pStyle w:val="BodyText2"/>
        <w:numPr>
          <w:ilvl w:val="0"/>
          <w:numId w:val="127"/>
        </w:numPr>
        <w:ind w:left="1134" w:hanging="567"/>
      </w:pPr>
      <w:r w:rsidRPr="007F0E60">
        <w:rPr>
          <w:rStyle w:val="normaltextrun"/>
        </w:rPr>
        <w:t>Available 24 hours a day, 7 days a week with:</w:t>
      </w:r>
      <w:r w:rsidRPr="007F0E60">
        <w:rPr>
          <w:rStyle w:val="eop"/>
        </w:rPr>
        <w:t> </w:t>
      </w:r>
    </w:p>
    <w:p w14:paraId="58D41FE7" w14:textId="77777777" w:rsidR="000F5E1A" w:rsidRPr="007F0E60" w:rsidRDefault="000F5E1A" w:rsidP="00B36527">
      <w:pPr>
        <w:pStyle w:val="BodyText2"/>
        <w:numPr>
          <w:ilvl w:val="0"/>
          <w:numId w:val="129"/>
        </w:numPr>
        <w:ind w:left="1701" w:hanging="567"/>
      </w:pPr>
      <w:proofErr w:type="gramStart"/>
      <w:r w:rsidRPr="007F0E60">
        <w:rPr>
          <w:rStyle w:val="normaltextrun"/>
        </w:rPr>
        <w:t>10 min</w:t>
      </w:r>
      <w:r w:rsidRPr="00000C68">
        <w:t>ut</w:t>
      </w:r>
      <w:r w:rsidR="00000C68">
        <w:t>e</w:t>
      </w:r>
      <w:proofErr w:type="gramEnd"/>
      <w:r w:rsidR="00000C68">
        <w:t> n</w:t>
      </w:r>
      <w:r w:rsidRPr="00000C68">
        <w:t>otification; or</w:t>
      </w:r>
      <w:r w:rsidRPr="007F0E60">
        <w:rPr>
          <w:rStyle w:val="eop"/>
          <w:rFonts w:cs="Arial"/>
          <w:szCs w:val="22"/>
        </w:rPr>
        <w:t> </w:t>
      </w:r>
    </w:p>
    <w:p w14:paraId="5CD8C3D3" w14:textId="77777777" w:rsidR="000F5E1A" w:rsidRPr="007F0E60" w:rsidRDefault="000F5E1A" w:rsidP="00B36527">
      <w:pPr>
        <w:pStyle w:val="BodyText2"/>
        <w:numPr>
          <w:ilvl w:val="0"/>
          <w:numId w:val="129"/>
        </w:numPr>
        <w:ind w:left="1701" w:hanging="567"/>
      </w:pPr>
      <w:proofErr w:type="gramStart"/>
      <w:r w:rsidRPr="00000C68">
        <w:t>1 hou</w:t>
      </w:r>
      <w:r w:rsidR="00000C68">
        <w:t>r</w:t>
      </w:r>
      <w:proofErr w:type="gramEnd"/>
      <w:r w:rsidR="00000C68">
        <w:t> </w:t>
      </w:r>
      <w:r w:rsidRPr="00000C68">
        <w:t>notification</w:t>
      </w:r>
      <w:r w:rsidRPr="007F0E60">
        <w:rPr>
          <w:rStyle w:val="eop"/>
          <w:rFonts w:cs="Arial"/>
          <w:szCs w:val="22"/>
        </w:rPr>
        <w:t> </w:t>
      </w:r>
    </w:p>
    <w:p w14:paraId="02DD5D82" w14:textId="77777777" w:rsidR="000F5E1A" w:rsidRPr="007F0E60" w:rsidRDefault="000F5E1A" w:rsidP="008A5AE1">
      <w:pPr>
        <w:pStyle w:val="BodyText2"/>
      </w:pPr>
      <w:r w:rsidRPr="007F0E60">
        <w:rPr>
          <w:rStyle w:val="normaltextrun"/>
        </w:rPr>
        <w:t>Reserve</w:t>
      </w:r>
      <w:r w:rsidRPr="007F0E60">
        <w:rPr>
          <w:rStyle w:val="apple-converted-space"/>
        </w:rPr>
        <w:t> </w:t>
      </w:r>
      <w:r w:rsidRPr="007F0E60">
        <w:rPr>
          <w:rStyle w:val="normaltextrun"/>
        </w:rPr>
        <w:t>minimum is 10MW.</w:t>
      </w:r>
      <w:r w:rsidRPr="007F0E60">
        <w:rPr>
          <w:rStyle w:val="eop"/>
        </w:rPr>
        <w:t> </w:t>
      </w:r>
    </w:p>
    <w:p w14:paraId="0158EE44" w14:textId="77777777" w:rsidR="000F5E1A" w:rsidRDefault="000F5E1A" w:rsidP="008A5AE1">
      <w:pPr>
        <w:pStyle w:val="BodyText2"/>
        <w:rPr>
          <w:rStyle w:val="eop"/>
        </w:rPr>
      </w:pPr>
      <w:r w:rsidRPr="007F0E60">
        <w:rPr>
          <w:rStyle w:val="normaltextrun"/>
        </w:rPr>
        <w:t>AEMO will consider</w:t>
      </w:r>
      <w:r w:rsidRPr="007F0E60">
        <w:rPr>
          <w:rStyle w:val="apple-converted-space"/>
        </w:rPr>
        <w:t> </w:t>
      </w:r>
      <w:r w:rsidRPr="007F0E60">
        <w:rPr>
          <w:rStyle w:val="normaltextrun"/>
        </w:rPr>
        <w:t>responses with the above</w:t>
      </w:r>
      <w:r w:rsidRPr="007F0E60">
        <w:rPr>
          <w:rStyle w:val="apple-converted-space"/>
        </w:rPr>
        <w:t> </w:t>
      </w:r>
      <w:r w:rsidRPr="007F0E60">
        <w:rPr>
          <w:rStyle w:val="normaltextrun"/>
        </w:rPr>
        <w:t>reserve specifications more favourably than those</w:t>
      </w:r>
      <w:r w:rsidRPr="007F0E60">
        <w:rPr>
          <w:rStyle w:val="apple-converted-space"/>
        </w:rPr>
        <w:t> </w:t>
      </w:r>
      <w:r w:rsidRPr="007F0E60">
        <w:rPr>
          <w:rStyle w:val="normaltextrun"/>
        </w:rPr>
        <w:t>that do not meet</w:t>
      </w:r>
      <w:r w:rsidRPr="007F0E60">
        <w:rPr>
          <w:rStyle w:val="apple-converted-space"/>
        </w:rPr>
        <w:t> </w:t>
      </w:r>
      <w:r w:rsidRPr="007F0E60">
        <w:rPr>
          <w:rStyle w:val="normaltextrun"/>
        </w:rPr>
        <w:t>these</w:t>
      </w:r>
      <w:r w:rsidRPr="007F0E60">
        <w:rPr>
          <w:rStyle w:val="apple-converted-space"/>
        </w:rPr>
        <w:t> </w:t>
      </w:r>
      <w:r w:rsidRPr="007F0E60">
        <w:rPr>
          <w:rStyle w:val="normaltextrun"/>
        </w:rPr>
        <w:t>specifications</w:t>
      </w:r>
      <w:r w:rsidRPr="007F0E60">
        <w:rPr>
          <w:rStyle w:val="apple-converted-space"/>
        </w:rPr>
        <w:t> </w:t>
      </w:r>
      <w:r w:rsidRPr="007F0E60">
        <w:rPr>
          <w:rStyle w:val="normaltextrun"/>
        </w:rPr>
        <w:t>but reserves the right to accept them or otherwise at its discretion.</w:t>
      </w:r>
      <w:r w:rsidRPr="00A8620E">
        <w:rPr>
          <w:rStyle w:val="eop"/>
        </w:rPr>
        <w:t> </w:t>
      </w:r>
    </w:p>
    <w:p w14:paraId="4BB9565C" w14:textId="77777777" w:rsidR="00332964" w:rsidRPr="0056317E" w:rsidRDefault="00332964" w:rsidP="007D310E">
      <w:pPr>
        <w:pStyle w:val="BodyText2Bold"/>
      </w:pPr>
      <w:r w:rsidRPr="0056317E">
        <w:rPr>
          <w:rStyle w:val="normaltextrun"/>
        </w:rPr>
        <w:t>Generation</w:t>
      </w:r>
      <w:r w:rsidRPr="0056317E">
        <w:rPr>
          <w:rStyle w:val="apple-converted-space"/>
        </w:rPr>
        <w:t> </w:t>
      </w:r>
      <w:r w:rsidRPr="0056317E">
        <w:rPr>
          <w:rStyle w:val="normaltextrun"/>
        </w:rPr>
        <w:t>increase</w:t>
      </w:r>
      <w:r w:rsidRPr="0056317E">
        <w:rPr>
          <w:rStyle w:val="eop"/>
        </w:rPr>
        <w:t> </w:t>
      </w:r>
    </w:p>
    <w:p w14:paraId="2032E5FA" w14:textId="77777777" w:rsidR="00332964" w:rsidRDefault="00332964" w:rsidP="007D310E">
      <w:pPr>
        <w:pStyle w:val="BodyText2"/>
        <w:rPr>
          <w:sz w:val="18"/>
          <w:szCs w:val="18"/>
        </w:rPr>
      </w:pPr>
      <w:r>
        <w:rPr>
          <w:rStyle w:val="normaltextrun"/>
          <w:rFonts w:cs="Arial"/>
          <w:szCs w:val="22"/>
        </w:rPr>
        <w:t>This usually involves the</w:t>
      </w:r>
      <w:r>
        <w:rPr>
          <w:rStyle w:val="apple-converted-space"/>
          <w:rFonts w:cs="Arial"/>
          <w:szCs w:val="22"/>
        </w:rPr>
        <w:t> </w:t>
      </w:r>
      <w:r>
        <w:rPr>
          <w:rStyle w:val="normaltextrun"/>
          <w:rFonts w:cs="Arial"/>
          <w:i/>
          <w:iCs/>
          <w:szCs w:val="22"/>
        </w:rPr>
        <w:t>generation</w:t>
      </w:r>
      <w:r>
        <w:rPr>
          <w:rStyle w:val="apple-converted-space"/>
          <w:rFonts w:cs="Arial"/>
          <w:szCs w:val="22"/>
        </w:rPr>
        <w:t> </w:t>
      </w:r>
      <w:r>
        <w:rPr>
          <w:rStyle w:val="normaltextrun"/>
          <w:rFonts w:cs="Arial"/>
          <w:szCs w:val="22"/>
        </w:rPr>
        <w:t>of electricity from a</w:t>
      </w:r>
      <w:r>
        <w:rPr>
          <w:rStyle w:val="apple-converted-space"/>
          <w:rFonts w:cs="Arial"/>
          <w:szCs w:val="22"/>
        </w:rPr>
        <w:t> </w:t>
      </w:r>
      <w:r>
        <w:rPr>
          <w:rStyle w:val="normaltextrun"/>
          <w:rFonts w:cs="Arial"/>
          <w:i/>
          <w:iCs/>
          <w:szCs w:val="22"/>
        </w:rPr>
        <w:t>generating unit</w:t>
      </w:r>
      <w:r>
        <w:rPr>
          <w:rStyle w:val="normaltextrun"/>
          <w:rFonts w:cs="Arial"/>
          <w:szCs w:val="22"/>
        </w:rPr>
        <w:t>.</w:t>
      </w:r>
      <w:r>
        <w:rPr>
          <w:rStyle w:val="apple-converted-space"/>
          <w:rFonts w:cs="Arial"/>
          <w:szCs w:val="22"/>
        </w:rPr>
        <w:t> </w:t>
      </w:r>
      <w:r>
        <w:rPr>
          <w:rStyle w:val="normaltextrun"/>
          <w:rFonts w:cs="Arial"/>
          <w:szCs w:val="22"/>
        </w:rPr>
        <w:t xml:space="preserve">Generating units need not be located in the same regions as the region for which reserve is sought by </w:t>
      </w:r>
      <w:proofErr w:type="gramStart"/>
      <w:r>
        <w:rPr>
          <w:rStyle w:val="normaltextrun"/>
          <w:rFonts w:cs="Arial"/>
          <w:szCs w:val="22"/>
        </w:rPr>
        <w:t>AEMO, but</w:t>
      </w:r>
      <w:proofErr w:type="gramEnd"/>
      <w:r>
        <w:rPr>
          <w:rStyle w:val="normaltextrun"/>
          <w:rFonts w:cs="Arial"/>
          <w:szCs w:val="22"/>
        </w:rPr>
        <w:t xml:space="preserve"> must have a </w:t>
      </w:r>
      <w:r w:rsidRPr="00000C68">
        <w:rPr>
          <w:rStyle w:val="normaltextrun"/>
          <w:rFonts w:cs="Arial"/>
          <w:i/>
          <w:szCs w:val="22"/>
        </w:rPr>
        <w:t>connection point</w:t>
      </w:r>
      <w:r>
        <w:rPr>
          <w:rStyle w:val="normaltextrun"/>
          <w:rFonts w:cs="Arial"/>
          <w:szCs w:val="22"/>
        </w:rPr>
        <w:t xml:space="preserve"> located in the </w:t>
      </w:r>
      <w:r w:rsidRPr="00000C68">
        <w:rPr>
          <w:rStyle w:val="normaltextrun"/>
          <w:rFonts w:cs="Arial"/>
          <w:i/>
          <w:szCs w:val="22"/>
        </w:rPr>
        <w:t>region</w:t>
      </w:r>
      <w:r>
        <w:rPr>
          <w:rStyle w:val="normaltextrun"/>
          <w:rFonts w:cs="Arial"/>
          <w:szCs w:val="22"/>
        </w:rPr>
        <w:t xml:space="preserve"> for which </w:t>
      </w:r>
      <w:r w:rsidRPr="00000C68">
        <w:rPr>
          <w:rStyle w:val="normaltextrun"/>
          <w:rFonts w:cs="Arial"/>
          <w:i/>
          <w:szCs w:val="22"/>
        </w:rPr>
        <w:t>reserve</w:t>
      </w:r>
      <w:r>
        <w:rPr>
          <w:rStyle w:val="normaltextrun"/>
          <w:rFonts w:cs="Arial"/>
          <w:szCs w:val="22"/>
        </w:rPr>
        <w:t xml:space="preserve"> is sought. </w:t>
      </w:r>
      <w:r w:rsidR="00D85F1D">
        <w:rPr>
          <w:rStyle w:val="normaltextrun"/>
          <w:rFonts w:cs="Arial"/>
          <w:szCs w:val="22"/>
        </w:rPr>
        <w:t xml:space="preserve">If the proposed </w:t>
      </w:r>
      <w:r w:rsidR="00D85F1D" w:rsidRPr="00000C68">
        <w:rPr>
          <w:rStyle w:val="normaltextrun"/>
          <w:rFonts w:cs="Arial"/>
          <w:i/>
          <w:szCs w:val="22"/>
        </w:rPr>
        <w:t>generating unit</w:t>
      </w:r>
      <w:r w:rsidR="00D85F1D">
        <w:rPr>
          <w:rStyle w:val="normaltextrun"/>
          <w:rFonts w:cs="Arial"/>
          <w:szCs w:val="22"/>
        </w:rPr>
        <w:t xml:space="preserve"> does not have a connection point in the region being sought, please contact us to discuss whether it could be suitable to provide </w:t>
      </w:r>
      <w:r w:rsidR="00D85F1D" w:rsidRPr="00000C68">
        <w:rPr>
          <w:rStyle w:val="normaltextrun"/>
          <w:rFonts w:cs="Arial"/>
          <w:i/>
          <w:szCs w:val="22"/>
        </w:rPr>
        <w:t>reserve</w:t>
      </w:r>
      <w:r w:rsidR="00D85F1D">
        <w:rPr>
          <w:rStyle w:val="normaltextrun"/>
          <w:rFonts w:cs="Arial"/>
          <w:szCs w:val="22"/>
        </w:rPr>
        <w:t>.</w:t>
      </w:r>
    </w:p>
    <w:p w14:paraId="5BAD7765" w14:textId="77777777" w:rsidR="00332964" w:rsidRDefault="00332964" w:rsidP="007D310E">
      <w:pPr>
        <w:pStyle w:val="BodyText2"/>
        <w:rPr>
          <w:sz w:val="18"/>
          <w:szCs w:val="18"/>
        </w:rPr>
      </w:pPr>
      <w:r>
        <w:rPr>
          <w:rStyle w:val="normaltextrun"/>
          <w:rFonts w:cs="Arial"/>
          <w:szCs w:val="22"/>
        </w:rPr>
        <w:t>Subject to the</w:t>
      </w:r>
      <w:r w:rsidR="00D85F1D">
        <w:rPr>
          <w:rStyle w:val="apple-converted-space"/>
          <w:rFonts w:cs="Arial"/>
          <w:szCs w:val="22"/>
        </w:rPr>
        <w:t xml:space="preserve"> </w:t>
      </w:r>
      <w:proofErr w:type="spellStart"/>
      <w:r>
        <w:rPr>
          <w:rStyle w:val="spellingerror"/>
          <w:rFonts w:cs="Arial"/>
          <w:szCs w:val="22"/>
        </w:rPr>
        <w:t>elegibility</w:t>
      </w:r>
      <w:proofErr w:type="spellEnd"/>
      <w:r w:rsidR="00D85F1D">
        <w:rPr>
          <w:rStyle w:val="apple-converted-space"/>
          <w:rFonts w:cs="Arial"/>
          <w:szCs w:val="22"/>
        </w:rPr>
        <w:t xml:space="preserve"> </w:t>
      </w:r>
      <w:r>
        <w:rPr>
          <w:rStyle w:val="normaltextrun"/>
          <w:rFonts w:cs="Arial"/>
          <w:szCs w:val="22"/>
        </w:rPr>
        <w:t>criteria below, it may involve</w:t>
      </w:r>
      <w:r w:rsidR="00D85F1D">
        <w:rPr>
          <w:rStyle w:val="apple-converted-space"/>
          <w:rFonts w:cs="Arial"/>
          <w:szCs w:val="22"/>
        </w:rPr>
        <w:t xml:space="preserve"> </w:t>
      </w:r>
      <w:r>
        <w:rPr>
          <w:rStyle w:val="normaltextrun"/>
          <w:rFonts w:cs="Arial"/>
          <w:szCs w:val="22"/>
        </w:rPr>
        <w:t>the</w:t>
      </w:r>
      <w:r w:rsidR="00D85F1D">
        <w:rPr>
          <w:rStyle w:val="apple-converted-space"/>
          <w:rFonts w:cs="Arial"/>
          <w:szCs w:val="22"/>
        </w:rPr>
        <w:t xml:space="preserve"> </w:t>
      </w:r>
      <w:r>
        <w:rPr>
          <w:rStyle w:val="normaltextrun"/>
          <w:rFonts w:cs="Arial"/>
          <w:i/>
          <w:iCs/>
          <w:szCs w:val="22"/>
        </w:rPr>
        <w:t>generation</w:t>
      </w:r>
      <w:r w:rsidR="00D85F1D">
        <w:rPr>
          <w:rStyle w:val="apple-converted-space"/>
          <w:rFonts w:cs="Arial"/>
          <w:szCs w:val="22"/>
        </w:rPr>
        <w:t xml:space="preserve"> </w:t>
      </w:r>
      <w:r>
        <w:rPr>
          <w:rStyle w:val="normaltextrun"/>
          <w:rFonts w:cs="Arial"/>
          <w:szCs w:val="22"/>
        </w:rPr>
        <w:t>of electricity by a</w:t>
      </w:r>
      <w:r w:rsidR="00D85F1D">
        <w:rPr>
          <w:rStyle w:val="apple-converted-space"/>
          <w:rFonts w:cs="Arial"/>
          <w:szCs w:val="22"/>
        </w:rPr>
        <w:t xml:space="preserve"> </w:t>
      </w:r>
      <w:r>
        <w:rPr>
          <w:rStyle w:val="normaltextrun"/>
          <w:rFonts w:cs="Arial"/>
          <w:i/>
          <w:iCs/>
          <w:szCs w:val="22"/>
        </w:rPr>
        <w:t>scheduled</w:t>
      </w:r>
      <w:r w:rsidR="00D85F1D">
        <w:rPr>
          <w:rStyle w:val="apple-converted-space"/>
          <w:rFonts w:cs="Arial"/>
          <w:szCs w:val="22"/>
        </w:rPr>
        <w:t xml:space="preserve"> </w:t>
      </w:r>
      <w:r>
        <w:rPr>
          <w:rStyle w:val="normaltextrun"/>
          <w:rFonts w:cs="Arial"/>
          <w:i/>
          <w:iCs/>
          <w:szCs w:val="22"/>
        </w:rPr>
        <w:t>generating unit</w:t>
      </w:r>
      <w:r w:rsidR="00D85F1D">
        <w:rPr>
          <w:rStyle w:val="apple-converted-space"/>
          <w:rFonts w:cs="Arial"/>
          <w:szCs w:val="22"/>
        </w:rPr>
        <w:t xml:space="preserve"> </w:t>
      </w:r>
      <w:r>
        <w:rPr>
          <w:rStyle w:val="normaltextrun"/>
          <w:rFonts w:cs="Arial"/>
          <w:szCs w:val="22"/>
        </w:rPr>
        <w:t>or</w:t>
      </w:r>
      <w:r w:rsidR="00D85F1D">
        <w:rPr>
          <w:rStyle w:val="apple-converted-space"/>
          <w:rFonts w:cs="Arial"/>
          <w:szCs w:val="22"/>
        </w:rPr>
        <w:t xml:space="preserve"> </w:t>
      </w:r>
      <w:r>
        <w:rPr>
          <w:rStyle w:val="normaltextrun"/>
          <w:rFonts w:cs="Arial"/>
          <w:i/>
          <w:iCs/>
          <w:szCs w:val="22"/>
        </w:rPr>
        <w:t>non</w:t>
      </w:r>
      <w:r>
        <w:rPr>
          <w:rStyle w:val="normaltextrun"/>
          <w:rFonts w:cs="Arial"/>
          <w:szCs w:val="22"/>
        </w:rPr>
        <w:t>-</w:t>
      </w:r>
      <w:r>
        <w:rPr>
          <w:rStyle w:val="normaltextrun"/>
          <w:rFonts w:cs="Arial"/>
          <w:i/>
          <w:iCs/>
          <w:szCs w:val="22"/>
        </w:rPr>
        <w:t>scheduled generating unit</w:t>
      </w:r>
      <w:r>
        <w:rPr>
          <w:rStyle w:val="normaltextrun"/>
          <w:rFonts w:cs="Arial"/>
          <w:szCs w:val="22"/>
        </w:rPr>
        <w:t>.</w:t>
      </w:r>
    </w:p>
    <w:p w14:paraId="28CA33C9" w14:textId="31BD3DD1" w:rsidR="00332964" w:rsidRPr="00000C68" w:rsidRDefault="00332964" w:rsidP="007D310E">
      <w:pPr>
        <w:pStyle w:val="BodyText2"/>
        <w:rPr>
          <w:sz w:val="18"/>
          <w:szCs w:val="18"/>
        </w:rPr>
      </w:pPr>
      <w:r w:rsidRPr="00000C68">
        <w:t>Recipients should indicate whether the</w:t>
      </w:r>
      <w:r w:rsidR="00000C68" w:rsidRPr="00000C68">
        <w:t xml:space="preserve"> </w:t>
      </w:r>
      <w:r w:rsidR="00FA6A0C">
        <w:t xml:space="preserve">relevant </w:t>
      </w:r>
      <w:r w:rsidRPr="00000C68">
        <w:t>generating unit</w:t>
      </w:r>
      <w:r w:rsidR="00000C68">
        <w:t xml:space="preserve"> </w:t>
      </w:r>
      <w:r w:rsidRPr="00000C68">
        <w:t>is a</w:t>
      </w:r>
      <w:r w:rsidR="00000C68">
        <w:t xml:space="preserve"> </w:t>
      </w:r>
      <w:r w:rsidRPr="00000C68">
        <w:t>scheduled generating unit</w:t>
      </w:r>
      <w:r w:rsidR="00000C68">
        <w:t xml:space="preserve"> </w:t>
      </w:r>
      <w:r w:rsidRPr="00000C68">
        <w:t>or a</w:t>
      </w:r>
      <w:r w:rsidR="00000C68">
        <w:t xml:space="preserve"> </w:t>
      </w:r>
      <w:r w:rsidRPr="00000C68">
        <w:t>non-scheduled generating unit</w:t>
      </w:r>
      <w:r w:rsidR="00000C68">
        <w:t xml:space="preserve"> </w:t>
      </w:r>
      <w:r w:rsidRPr="00000C68">
        <w:t>in their</w:t>
      </w:r>
      <w:r w:rsidR="00000C68">
        <w:t xml:space="preserve"> </w:t>
      </w:r>
      <w:r w:rsidRPr="00000C68">
        <w:t>EOI.</w:t>
      </w:r>
    </w:p>
    <w:p w14:paraId="7031748B" w14:textId="77777777" w:rsidR="00332964" w:rsidRPr="00000C68" w:rsidRDefault="00332964" w:rsidP="007D310E">
      <w:pPr>
        <w:pStyle w:val="BodyText2"/>
        <w:rPr>
          <w:sz w:val="18"/>
          <w:szCs w:val="18"/>
        </w:rPr>
      </w:pPr>
      <w:r w:rsidRPr="00000C68">
        <w:t>Reserve</w:t>
      </w:r>
      <w:r w:rsidR="00000C68">
        <w:t xml:space="preserve"> </w:t>
      </w:r>
      <w:r w:rsidRPr="00000C68">
        <w:t>specifications sought by AEMO are as follows:</w:t>
      </w:r>
      <w:r w:rsidRPr="00000C68">
        <w:rPr>
          <w:rStyle w:val="eop"/>
          <w:rFonts w:cs="Arial"/>
          <w:szCs w:val="22"/>
        </w:rPr>
        <w:t> </w:t>
      </w:r>
    </w:p>
    <w:p w14:paraId="3450E01F" w14:textId="77777777" w:rsidR="00332964" w:rsidRPr="00000C68" w:rsidRDefault="00332964" w:rsidP="00000C68">
      <w:pPr>
        <w:pStyle w:val="BodyText2"/>
        <w:numPr>
          <w:ilvl w:val="0"/>
          <w:numId w:val="139"/>
        </w:numPr>
      </w:pPr>
      <w:r w:rsidRPr="00000C68">
        <w:t xml:space="preserve">available weekday (excluding public holidays) </w:t>
      </w:r>
      <w:r w:rsidR="00000C68">
        <w:t xml:space="preserve">or </w:t>
      </w:r>
    </w:p>
    <w:p w14:paraId="1DB2E732" w14:textId="77777777" w:rsidR="007F0E60" w:rsidRPr="00000C68" w:rsidRDefault="007F0E60" w:rsidP="00000C68">
      <w:pPr>
        <w:pStyle w:val="BodyText2"/>
        <w:numPr>
          <w:ilvl w:val="0"/>
          <w:numId w:val="139"/>
        </w:numPr>
      </w:pPr>
      <w:r w:rsidRPr="00000C68">
        <w:t xml:space="preserve">available 24 hours a day, 7 days a week </w:t>
      </w:r>
    </w:p>
    <w:p w14:paraId="735C2C26" w14:textId="77777777" w:rsidR="00332964" w:rsidRPr="00000C68" w:rsidRDefault="001E38E0" w:rsidP="007D310E">
      <w:pPr>
        <w:pStyle w:val="BodyText2"/>
        <w:rPr>
          <w:sz w:val="18"/>
          <w:szCs w:val="18"/>
        </w:rPr>
      </w:pPr>
      <w:r w:rsidRPr="00000C68">
        <w:rPr>
          <w:i/>
        </w:rPr>
        <w:t>R</w:t>
      </w:r>
      <w:r w:rsidR="00332964" w:rsidRPr="00000C68">
        <w:rPr>
          <w:i/>
        </w:rPr>
        <w:t>eserve</w:t>
      </w:r>
      <w:r w:rsidR="00000C68">
        <w:t xml:space="preserve"> </w:t>
      </w:r>
      <w:r w:rsidR="00332964" w:rsidRPr="00000C68">
        <w:t>minimum is 10MW.</w:t>
      </w:r>
    </w:p>
    <w:p w14:paraId="3216967B" w14:textId="77777777" w:rsidR="00332964" w:rsidRPr="00000C68" w:rsidRDefault="00332964" w:rsidP="00D85F1D">
      <w:pPr>
        <w:pStyle w:val="BodyText2"/>
      </w:pPr>
      <w:r w:rsidRPr="00000C68">
        <w:t>AEMO will consider responses with the above</w:t>
      </w:r>
      <w:r w:rsidR="00000C68">
        <w:t xml:space="preserve"> </w:t>
      </w:r>
      <w:r w:rsidRPr="00000C68">
        <w:t>reserve</w:t>
      </w:r>
      <w:r w:rsidR="00000C68">
        <w:t xml:space="preserve"> </w:t>
      </w:r>
      <w:r w:rsidRPr="00000C68">
        <w:t>specifications more favourably than those that do not meet these specifications but</w:t>
      </w:r>
      <w:r w:rsidR="00000C68">
        <w:t xml:space="preserve"> </w:t>
      </w:r>
      <w:r w:rsidRPr="00000C68">
        <w:t>AEMO</w:t>
      </w:r>
      <w:r w:rsidR="00000C68">
        <w:t xml:space="preserve"> </w:t>
      </w:r>
      <w:r w:rsidRPr="00000C68">
        <w:t>reserves the right to accept them or otherwise at its discretion.</w:t>
      </w:r>
    </w:p>
    <w:p w14:paraId="2797BD15" w14:textId="77777777" w:rsidR="00D30643" w:rsidRPr="00CB711D" w:rsidRDefault="00D30643" w:rsidP="00CB711D">
      <w:pPr>
        <w:pStyle w:val="ITTHeading3"/>
        <w:tabs>
          <w:tab w:val="clear" w:pos="1440"/>
        </w:tabs>
      </w:pPr>
      <w:r w:rsidRPr="00CB711D">
        <w:t xml:space="preserve">Ineligible Reserve </w:t>
      </w:r>
    </w:p>
    <w:p w14:paraId="033DA4A7" w14:textId="77777777" w:rsidR="00D30643" w:rsidRPr="00A8620E" w:rsidRDefault="00D30643" w:rsidP="00D30643">
      <w:pPr>
        <w:pStyle w:val="BodyText2"/>
        <w:rPr>
          <w:rFonts w:cs="Arial"/>
        </w:rPr>
      </w:pPr>
      <w:r w:rsidRPr="00A8620E">
        <w:rPr>
          <w:rFonts w:cs="Arial"/>
        </w:rPr>
        <w:t>The following are ineligible for consideration as reserve:</w:t>
      </w:r>
    </w:p>
    <w:p w14:paraId="6EE23BDC" w14:textId="77777777" w:rsidR="00D30643" w:rsidRPr="00A8620E" w:rsidRDefault="00D30643" w:rsidP="00D30643">
      <w:pPr>
        <w:pStyle w:val="BodyText2"/>
        <w:numPr>
          <w:ilvl w:val="0"/>
          <w:numId w:val="97"/>
        </w:numPr>
        <w:rPr>
          <w:rFonts w:cs="Arial"/>
        </w:rPr>
      </w:pPr>
      <w:r w:rsidRPr="00D85F1D">
        <w:rPr>
          <w:rFonts w:cs="Arial"/>
          <w:i/>
        </w:rPr>
        <w:t>Reserve</w:t>
      </w:r>
      <w:r w:rsidRPr="00A8620E">
        <w:rPr>
          <w:rFonts w:cs="Arial"/>
        </w:rPr>
        <w:t xml:space="preserve"> that is being provided by </w:t>
      </w:r>
      <w:r w:rsidRPr="00D85F1D">
        <w:rPr>
          <w:rFonts w:cs="Arial"/>
          <w:i/>
        </w:rPr>
        <w:t>scheduled generating units</w:t>
      </w:r>
      <w:r w:rsidRPr="00A8620E">
        <w:rPr>
          <w:rFonts w:cs="Arial"/>
        </w:rPr>
        <w:t xml:space="preserve"> or </w:t>
      </w:r>
      <w:r w:rsidRPr="00D85F1D">
        <w:rPr>
          <w:rFonts w:cs="Arial"/>
          <w:i/>
        </w:rPr>
        <w:t>scheduled</w:t>
      </w:r>
      <w:r w:rsidRPr="00A8620E">
        <w:rPr>
          <w:rFonts w:cs="Arial"/>
        </w:rPr>
        <w:t xml:space="preserve"> </w:t>
      </w:r>
      <w:r w:rsidRPr="00D85F1D">
        <w:rPr>
          <w:rFonts w:cs="Arial"/>
          <w:i/>
        </w:rPr>
        <w:t>loads</w:t>
      </w:r>
      <w:r w:rsidRPr="00A8620E">
        <w:rPr>
          <w:rFonts w:cs="Arial"/>
        </w:rPr>
        <w:t xml:space="preserve"> for which dispatch offers or dispatch bids have been submitted or are considered by AEMO to be likely to be submitted or be otherwise available for dispatch in the trading intervals to which the reserve contract relates.</w:t>
      </w:r>
      <w:r w:rsidRPr="00A8620E">
        <w:rPr>
          <w:rStyle w:val="FootnoteReference"/>
          <w:rFonts w:cs="Arial"/>
        </w:rPr>
        <w:footnoteReference w:id="2"/>
      </w:r>
      <w:r w:rsidRPr="00A8620E">
        <w:rPr>
          <w:rFonts w:cs="Arial"/>
        </w:rPr>
        <w:t xml:space="preserve"> </w:t>
      </w:r>
    </w:p>
    <w:p w14:paraId="781F52AB" w14:textId="77777777" w:rsidR="00D30643" w:rsidRPr="00A8620E" w:rsidRDefault="00D30643" w:rsidP="00D30643">
      <w:pPr>
        <w:pStyle w:val="BodyText2"/>
        <w:numPr>
          <w:ilvl w:val="0"/>
          <w:numId w:val="97"/>
        </w:numPr>
        <w:rPr>
          <w:rFonts w:cs="Arial"/>
          <w:b/>
        </w:rPr>
      </w:pPr>
      <w:r w:rsidRPr="00D85F1D">
        <w:rPr>
          <w:rFonts w:cs="Arial"/>
          <w:i/>
        </w:rPr>
        <w:t>Reserve</w:t>
      </w:r>
      <w:r w:rsidRPr="00A8620E">
        <w:rPr>
          <w:rFonts w:cs="Arial"/>
        </w:rPr>
        <w:t xml:space="preserve"> that is required or might be required or available to be provided under any other agreement or arrangement, including any electricity supply agreement or arrangement, any demand side management agreement or arrangement or any other similar agreement or arrangement for trading intervals to which the reserve contract with AEMO relates</w:t>
      </w:r>
      <w:r w:rsidRPr="006652ED">
        <w:rPr>
          <w:rFonts w:cs="Arial"/>
        </w:rPr>
        <w:t>.</w:t>
      </w:r>
      <w:r w:rsidRPr="00A8620E">
        <w:rPr>
          <w:rStyle w:val="FootnoteReference"/>
          <w:rFonts w:cs="Arial"/>
        </w:rPr>
        <w:footnoteReference w:id="3"/>
      </w:r>
    </w:p>
    <w:p w14:paraId="64B362AE" w14:textId="204B5412" w:rsidR="00D258D7" w:rsidRPr="00A8620E" w:rsidRDefault="00FD053A">
      <w:pPr>
        <w:pStyle w:val="BodyText2"/>
        <w:rPr>
          <w:rFonts w:cs="Arial"/>
        </w:rPr>
      </w:pPr>
      <w:r>
        <w:rPr>
          <w:rFonts w:cs="Arial"/>
          <w:b/>
        </w:rPr>
        <w:lastRenderedPageBreak/>
        <w:t>EOI</w:t>
      </w:r>
      <w:r w:rsidRPr="00A8620E">
        <w:rPr>
          <w:rFonts w:cs="Arial"/>
          <w:b/>
        </w:rPr>
        <w:t xml:space="preserve">S </w:t>
      </w:r>
      <w:r w:rsidR="00D258D7" w:rsidRPr="00A8620E">
        <w:rPr>
          <w:rFonts w:cs="Arial"/>
          <w:b/>
        </w:rPr>
        <w:t>ARE INVITED</w:t>
      </w:r>
      <w:r w:rsidR="00D258D7" w:rsidRPr="00A8620E">
        <w:rPr>
          <w:rFonts w:cs="Arial"/>
        </w:rPr>
        <w:t xml:space="preserve"> for the provision of </w:t>
      </w:r>
      <w:r w:rsidR="00607E16" w:rsidRPr="00A8620E">
        <w:rPr>
          <w:rFonts w:cs="Arial"/>
        </w:rPr>
        <w:t xml:space="preserve">the </w:t>
      </w:r>
      <w:r w:rsidR="00303296" w:rsidRPr="00A8620E">
        <w:rPr>
          <w:rFonts w:cs="Arial"/>
        </w:rPr>
        <w:t xml:space="preserve">Reserve </w:t>
      </w:r>
      <w:proofErr w:type="gramStart"/>
      <w:r w:rsidR="0021549B" w:rsidRPr="00A8620E">
        <w:rPr>
          <w:rFonts w:cs="Arial"/>
        </w:rPr>
        <w:t>in the nature of additional</w:t>
      </w:r>
      <w:proofErr w:type="gramEnd"/>
      <w:r w:rsidR="0021549B" w:rsidRPr="00A8620E">
        <w:rPr>
          <w:rFonts w:cs="Arial"/>
        </w:rPr>
        <w:t xml:space="preserve"> generation or load reduction </w:t>
      </w:r>
      <w:r w:rsidR="002236FD">
        <w:rPr>
          <w:rFonts w:cs="Arial"/>
        </w:rPr>
        <w:t>to support electricity reliability in</w:t>
      </w:r>
      <w:r w:rsidR="0021549B" w:rsidRPr="006652ED">
        <w:rPr>
          <w:rFonts w:cs="Arial"/>
        </w:rPr>
        <w:t xml:space="preserve"> </w:t>
      </w:r>
      <w:r w:rsidR="0028057D" w:rsidRPr="006652ED">
        <w:rPr>
          <w:rFonts w:cs="Arial"/>
        </w:rPr>
        <w:t>Victoria</w:t>
      </w:r>
      <w:r w:rsidR="00BC37E5" w:rsidRPr="00332964">
        <w:rPr>
          <w:rFonts w:cs="Arial"/>
        </w:rPr>
        <w:t xml:space="preserve">. </w:t>
      </w:r>
      <w:r w:rsidR="00B27648" w:rsidRPr="00332964">
        <w:rPr>
          <w:rFonts w:cs="Arial"/>
        </w:rPr>
        <w:t xml:space="preserve"> More particulars of AEMO’s requirements are contained in </w:t>
      </w:r>
      <w:r w:rsidR="00BE314C" w:rsidRPr="00A8620E">
        <w:rPr>
          <w:rFonts w:cs="Arial"/>
          <w:b/>
        </w:rPr>
        <w:fldChar w:fldCharType="begin"/>
      </w:r>
      <w:r w:rsidR="00BE314C" w:rsidRPr="007D310E">
        <w:rPr>
          <w:rFonts w:cs="Arial"/>
          <w:b/>
        </w:rPr>
        <w:instrText xml:space="preserve"> REF _Ref468807490 \r \h  \* MERGEFORMAT </w:instrText>
      </w:r>
      <w:r w:rsidR="00BE314C" w:rsidRPr="00A8620E">
        <w:rPr>
          <w:rFonts w:cs="Arial"/>
          <w:b/>
        </w:rPr>
      </w:r>
      <w:r w:rsidR="00BE314C" w:rsidRPr="00A8620E">
        <w:rPr>
          <w:rFonts w:cs="Arial"/>
          <w:b/>
        </w:rPr>
        <w:fldChar w:fldCharType="separate"/>
      </w:r>
      <w:r w:rsidR="008F6849">
        <w:rPr>
          <w:rFonts w:cs="Arial"/>
          <w:b/>
        </w:rPr>
        <w:t>Section D</w:t>
      </w:r>
      <w:r w:rsidR="00BE314C" w:rsidRPr="00A8620E">
        <w:rPr>
          <w:rFonts w:cs="Arial"/>
          <w:b/>
        </w:rPr>
        <w:fldChar w:fldCharType="end"/>
      </w:r>
      <w:r w:rsidR="00B27648" w:rsidRPr="00A8620E">
        <w:rPr>
          <w:rFonts w:cs="Arial"/>
        </w:rPr>
        <w:t>.</w:t>
      </w:r>
    </w:p>
    <w:p w14:paraId="50DD9117" w14:textId="77777777" w:rsidR="00D258D7" w:rsidRPr="00CB711D" w:rsidRDefault="00D258D7" w:rsidP="005F4953">
      <w:pPr>
        <w:pStyle w:val="ITTHeading2"/>
      </w:pPr>
      <w:r w:rsidRPr="00CB711D">
        <w:t>Glossary</w:t>
      </w:r>
    </w:p>
    <w:p w14:paraId="5F13FE10" w14:textId="77777777" w:rsidR="00D258D7" w:rsidRPr="00A8620E" w:rsidRDefault="00D258D7" w:rsidP="002B3CB7">
      <w:pPr>
        <w:pStyle w:val="BodyText2"/>
        <w:rPr>
          <w:rFonts w:cs="Arial"/>
        </w:rPr>
      </w:pPr>
      <w:r w:rsidRPr="00A8620E">
        <w:rPr>
          <w:rFonts w:cs="Arial"/>
        </w:rPr>
        <w:t>In this document</w:t>
      </w:r>
      <w:r w:rsidR="005C4356" w:rsidRPr="00A8620E">
        <w:rPr>
          <w:rFonts w:cs="Arial"/>
        </w:rPr>
        <w:t xml:space="preserve">, </w:t>
      </w:r>
      <w:r w:rsidRPr="00A8620E">
        <w:rPr>
          <w:rFonts w:cs="Arial"/>
        </w:rPr>
        <w:t>capitalised word</w:t>
      </w:r>
      <w:r w:rsidR="005C4356" w:rsidRPr="00A8620E">
        <w:rPr>
          <w:rFonts w:cs="Arial"/>
        </w:rPr>
        <w:t>s</w:t>
      </w:r>
      <w:r w:rsidRPr="00A8620E">
        <w:rPr>
          <w:rFonts w:cs="Arial"/>
        </w:rPr>
        <w:t xml:space="preserve"> or phrase</w:t>
      </w:r>
      <w:r w:rsidR="005C4356" w:rsidRPr="00A8620E">
        <w:rPr>
          <w:rFonts w:cs="Arial"/>
        </w:rPr>
        <w:t>s</w:t>
      </w:r>
      <w:r w:rsidRPr="00A8620E">
        <w:rPr>
          <w:rFonts w:cs="Arial"/>
        </w:rPr>
        <w:t xml:space="preserve"> ha</w:t>
      </w:r>
      <w:r w:rsidR="005C4356" w:rsidRPr="00A8620E">
        <w:rPr>
          <w:rFonts w:cs="Arial"/>
        </w:rPr>
        <w:t>ve</w:t>
      </w:r>
      <w:r w:rsidRPr="00A8620E">
        <w:rPr>
          <w:rFonts w:cs="Arial"/>
        </w:rPr>
        <w:t xml:space="preserve"> the meaning</w:t>
      </w:r>
      <w:r w:rsidR="005C4356" w:rsidRPr="00A8620E">
        <w:rPr>
          <w:rFonts w:cs="Arial"/>
        </w:rPr>
        <w:t>s</w:t>
      </w:r>
      <w:r w:rsidRPr="00A8620E">
        <w:rPr>
          <w:rFonts w:cs="Arial"/>
        </w:rPr>
        <w:t xml:space="preserve"> set out below</w:t>
      </w:r>
      <w:r w:rsidR="005C4356" w:rsidRPr="00A8620E">
        <w:rPr>
          <w:rFonts w:cs="Arial"/>
        </w:rPr>
        <w:t>.</w:t>
      </w:r>
    </w:p>
    <w:p w14:paraId="1D069C6F" w14:textId="77777777" w:rsidR="00D258D7" w:rsidRPr="00332964" w:rsidRDefault="00D258D7" w:rsidP="002B3CB7">
      <w:pPr>
        <w:pStyle w:val="BodyText2"/>
        <w:rPr>
          <w:rFonts w:cs="Arial"/>
        </w:rPr>
      </w:pPr>
      <w:r w:rsidRPr="006652ED">
        <w:rPr>
          <w:rFonts w:cs="Arial"/>
        </w:rPr>
        <w:t xml:space="preserve">A word or phrase </w:t>
      </w:r>
      <w:r w:rsidR="00C6777A" w:rsidRPr="006652ED">
        <w:rPr>
          <w:rFonts w:cs="Arial"/>
        </w:rPr>
        <w:t xml:space="preserve">defined in the </w:t>
      </w:r>
      <w:r w:rsidR="00AD4FF3" w:rsidRPr="006652ED">
        <w:rPr>
          <w:rFonts w:cs="Arial"/>
        </w:rPr>
        <w:t>NER</w:t>
      </w:r>
      <w:r w:rsidR="00C6777A" w:rsidRPr="00332964">
        <w:rPr>
          <w:rFonts w:cs="Arial"/>
        </w:rPr>
        <w:t xml:space="preserve"> has the same meaning when used in this document</w:t>
      </w:r>
      <w:r w:rsidR="005C4356" w:rsidRPr="00332964">
        <w:rPr>
          <w:rFonts w:cs="Arial"/>
        </w:rPr>
        <w:t>.</w:t>
      </w:r>
    </w:p>
    <w:tbl>
      <w:tblPr>
        <w:tblW w:w="8611" w:type="dxa"/>
        <w:tblInd w:w="567" w:type="dxa"/>
        <w:tblLayout w:type="fixed"/>
        <w:tblLook w:val="0000" w:firstRow="0" w:lastRow="0" w:firstColumn="0" w:lastColumn="0" w:noHBand="0" w:noVBand="0"/>
      </w:tblPr>
      <w:tblGrid>
        <w:gridCol w:w="2835"/>
        <w:gridCol w:w="5776"/>
      </w:tblGrid>
      <w:tr w:rsidR="00D258D7" w:rsidRPr="006D1EBD" w14:paraId="66FC8D80" w14:textId="77777777" w:rsidTr="000A0365">
        <w:tc>
          <w:tcPr>
            <w:tcW w:w="2835" w:type="dxa"/>
            <w:shd w:val="clear" w:color="auto" w:fill="D9D9D9" w:themeFill="background1" w:themeFillShade="D9"/>
          </w:tcPr>
          <w:p w14:paraId="21AC0207" w14:textId="77777777" w:rsidR="00D258D7" w:rsidRPr="00C63649" w:rsidRDefault="00D258D7" w:rsidP="000A0365">
            <w:pPr>
              <w:pStyle w:val="BodyText"/>
              <w:rPr>
                <w:rFonts w:cs="Arial"/>
                <w:b/>
              </w:rPr>
            </w:pPr>
            <w:r w:rsidRPr="00C63649">
              <w:rPr>
                <w:rFonts w:cs="Arial"/>
                <w:b/>
              </w:rPr>
              <w:t>Addendum</w:t>
            </w:r>
          </w:p>
        </w:tc>
        <w:tc>
          <w:tcPr>
            <w:tcW w:w="5776" w:type="dxa"/>
          </w:tcPr>
          <w:p w14:paraId="5ED686C1" w14:textId="6098A318" w:rsidR="00D258D7" w:rsidRPr="00C63649" w:rsidRDefault="00D258D7" w:rsidP="00D728E9">
            <w:pPr>
              <w:pStyle w:val="BodyText"/>
              <w:rPr>
                <w:rFonts w:cs="Arial"/>
              </w:rPr>
            </w:pPr>
            <w:r w:rsidRPr="00C63649">
              <w:rPr>
                <w:rFonts w:cs="Arial"/>
              </w:rPr>
              <w:t xml:space="preserve">Any document issued after the date of this </w:t>
            </w:r>
            <w:r w:rsidR="00663563">
              <w:rPr>
                <w:rFonts w:cs="Arial"/>
              </w:rPr>
              <w:t>RFEOI</w:t>
            </w:r>
            <w:r w:rsidRPr="00C63649">
              <w:rPr>
                <w:rFonts w:cs="Arial"/>
              </w:rPr>
              <w:t xml:space="preserve"> and labelled as an “Addendum” to this </w:t>
            </w:r>
            <w:r w:rsidR="00663563">
              <w:rPr>
                <w:rFonts w:cs="Arial"/>
              </w:rPr>
              <w:t>RFEOI</w:t>
            </w:r>
            <w:r w:rsidRPr="00C63649">
              <w:rPr>
                <w:rFonts w:cs="Arial"/>
              </w:rPr>
              <w:t>; collectively known as “Addenda”.</w:t>
            </w:r>
          </w:p>
        </w:tc>
      </w:tr>
      <w:tr w:rsidR="00D258D7" w:rsidRPr="006D1EBD" w14:paraId="7A74F482" w14:textId="77777777" w:rsidTr="000A0365">
        <w:tc>
          <w:tcPr>
            <w:tcW w:w="2835" w:type="dxa"/>
            <w:shd w:val="clear" w:color="auto" w:fill="D9D9D9" w:themeFill="background1" w:themeFillShade="D9"/>
          </w:tcPr>
          <w:p w14:paraId="01CD5D37" w14:textId="77777777" w:rsidR="00D258D7" w:rsidRPr="00C63649" w:rsidRDefault="00D258D7" w:rsidP="000A0365">
            <w:pPr>
              <w:pStyle w:val="BodyText"/>
              <w:rPr>
                <w:rFonts w:cs="Arial"/>
                <w:b/>
              </w:rPr>
            </w:pPr>
            <w:r w:rsidRPr="00C63649">
              <w:rPr>
                <w:rFonts w:cs="Arial"/>
                <w:b/>
              </w:rPr>
              <w:t>AEMO</w:t>
            </w:r>
          </w:p>
        </w:tc>
        <w:tc>
          <w:tcPr>
            <w:tcW w:w="5776" w:type="dxa"/>
          </w:tcPr>
          <w:p w14:paraId="3E7DC82B" w14:textId="77777777" w:rsidR="00D258D7" w:rsidRPr="00C63649" w:rsidRDefault="00D258D7" w:rsidP="00D728E9">
            <w:pPr>
              <w:pStyle w:val="BodyText"/>
              <w:rPr>
                <w:rFonts w:cs="Arial"/>
              </w:rPr>
            </w:pPr>
            <w:r w:rsidRPr="00C63649">
              <w:rPr>
                <w:rFonts w:cs="Arial"/>
              </w:rPr>
              <w:t>Australian Energy Market Operator Limited ABN 94 072 010 327. References to AEMO include, where the context requires, AEMO’s employees, officers, contractors, consultants, advisers and other persons authorised to act for AEMO.</w:t>
            </w:r>
          </w:p>
        </w:tc>
      </w:tr>
      <w:tr w:rsidR="00D258D7" w:rsidRPr="006D1EBD" w14:paraId="378C6C20" w14:textId="77777777" w:rsidTr="000A0365">
        <w:tc>
          <w:tcPr>
            <w:tcW w:w="2835" w:type="dxa"/>
            <w:shd w:val="clear" w:color="auto" w:fill="D9D9D9" w:themeFill="background1" w:themeFillShade="D9"/>
          </w:tcPr>
          <w:p w14:paraId="73D51CBB" w14:textId="6953CD25" w:rsidR="00D258D7" w:rsidRPr="00C63649" w:rsidRDefault="005B5300" w:rsidP="000A0365">
            <w:pPr>
              <w:pStyle w:val="BodyText"/>
              <w:rPr>
                <w:rFonts w:cs="Arial"/>
                <w:b/>
              </w:rPr>
            </w:pPr>
            <w:r>
              <w:rPr>
                <w:rFonts w:cs="Arial"/>
                <w:b/>
              </w:rPr>
              <w:t>AEMO Contact Details</w:t>
            </w:r>
          </w:p>
        </w:tc>
        <w:tc>
          <w:tcPr>
            <w:tcW w:w="5776" w:type="dxa"/>
          </w:tcPr>
          <w:p w14:paraId="51BC155D" w14:textId="60487888" w:rsidR="00D258D7" w:rsidRPr="005B5300" w:rsidRDefault="00C02972" w:rsidP="005B5300">
            <w:pPr>
              <w:pStyle w:val="BodyText"/>
              <w:rPr>
                <w:rFonts w:cs="Arial"/>
              </w:rPr>
            </w:pPr>
            <w:hyperlink r:id="rId16" w:history="1">
              <w:r w:rsidR="005B5300" w:rsidRPr="007D389E">
                <w:rPr>
                  <w:rStyle w:val="Hyperlink"/>
                  <w:rFonts w:cs="Arial"/>
                </w:rPr>
                <w:t>rert@aemo.com.au</w:t>
              </w:r>
            </w:hyperlink>
          </w:p>
        </w:tc>
      </w:tr>
      <w:tr w:rsidR="00D258D7" w:rsidRPr="006D1EBD" w14:paraId="31EA74F6" w14:textId="77777777" w:rsidTr="000A0365">
        <w:tc>
          <w:tcPr>
            <w:tcW w:w="2835" w:type="dxa"/>
            <w:shd w:val="clear" w:color="auto" w:fill="D9D9D9" w:themeFill="background1" w:themeFillShade="D9"/>
          </w:tcPr>
          <w:p w14:paraId="216E8EB4" w14:textId="77777777" w:rsidR="00D258D7" w:rsidRPr="00C63649" w:rsidRDefault="00D258D7" w:rsidP="000A0365">
            <w:pPr>
              <w:pStyle w:val="BodyText"/>
              <w:rPr>
                <w:rFonts w:cs="Arial"/>
                <w:b/>
              </w:rPr>
            </w:pPr>
            <w:r w:rsidRPr="00C63649">
              <w:rPr>
                <w:rFonts w:cs="Arial"/>
                <w:b/>
              </w:rPr>
              <w:t>Closing Date</w:t>
            </w:r>
          </w:p>
        </w:tc>
        <w:tc>
          <w:tcPr>
            <w:tcW w:w="5776" w:type="dxa"/>
          </w:tcPr>
          <w:p w14:paraId="29656543" w14:textId="41D1B1F4" w:rsidR="00D258D7" w:rsidRPr="00C63649" w:rsidRDefault="00D258D7" w:rsidP="00D728E9">
            <w:pPr>
              <w:pStyle w:val="BodyText"/>
              <w:rPr>
                <w:rFonts w:cs="Arial"/>
              </w:rPr>
            </w:pPr>
            <w:r w:rsidRPr="00C63649">
              <w:rPr>
                <w:rFonts w:cs="Arial"/>
              </w:rPr>
              <w:t xml:space="preserve">The date specified on the cover of this </w:t>
            </w:r>
            <w:r w:rsidR="00663563">
              <w:rPr>
                <w:rFonts w:cs="Arial"/>
              </w:rPr>
              <w:t>RFEOI</w:t>
            </w:r>
            <w:r w:rsidRPr="00C63649">
              <w:rPr>
                <w:rFonts w:cs="Arial"/>
              </w:rPr>
              <w:t>.</w:t>
            </w:r>
          </w:p>
        </w:tc>
      </w:tr>
      <w:tr w:rsidR="00391C76" w:rsidRPr="006D1EBD" w14:paraId="519B56D3" w14:textId="77777777" w:rsidTr="000A0365">
        <w:tc>
          <w:tcPr>
            <w:tcW w:w="2835" w:type="dxa"/>
            <w:shd w:val="clear" w:color="auto" w:fill="D9D9D9" w:themeFill="background1" w:themeFillShade="D9"/>
          </w:tcPr>
          <w:p w14:paraId="7E06DDB5" w14:textId="6385F9AF" w:rsidR="00391C76" w:rsidRPr="00C63649" w:rsidRDefault="00391C76" w:rsidP="000A0365">
            <w:pPr>
              <w:pStyle w:val="BodyText"/>
              <w:rPr>
                <w:rFonts w:cs="Arial"/>
                <w:b/>
              </w:rPr>
            </w:pPr>
            <w:r>
              <w:rPr>
                <w:rFonts w:cs="Arial"/>
                <w:b/>
              </w:rPr>
              <w:t xml:space="preserve">Expression of Interest or EOI </w:t>
            </w:r>
          </w:p>
        </w:tc>
        <w:tc>
          <w:tcPr>
            <w:tcW w:w="5776" w:type="dxa"/>
          </w:tcPr>
          <w:p w14:paraId="687452DA" w14:textId="5EEF6BF8" w:rsidR="00391C76" w:rsidRPr="00C63649" w:rsidRDefault="00391C76" w:rsidP="00D728E9">
            <w:pPr>
              <w:pStyle w:val="BodyText"/>
              <w:rPr>
                <w:rFonts w:cs="Arial"/>
              </w:rPr>
            </w:pPr>
            <w:r>
              <w:rPr>
                <w:rFonts w:cs="Arial"/>
              </w:rPr>
              <w:t>The expression of interest submitted by a Recipient to provide reserve</w:t>
            </w:r>
          </w:p>
        </w:tc>
      </w:tr>
      <w:tr w:rsidR="00391C76" w:rsidRPr="006D1EBD" w14:paraId="0F7A720D" w14:textId="77777777" w:rsidTr="000A0365">
        <w:tc>
          <w:tcPr>
            <w:tcW w:w="2835" w:type="dxa"/>
            <w:shd w:val="clear" w:color="auto" w:fill="D9D9D9" w:themeFill="background1" w:themeFillShade="D9"/>
          </w:tcPr>
          <w:p w14:paraId="2BCF8CFC" w14:textId="1C3481D3" w:rsidR="00391C76" w:rsidRDefault="00391C76" w:rsidP="000A0365">
            <w:pPr>
              <w:pStyle w:val="BodyText"/>
              <w:rPr>
                <w:rFonts w:cs="Arial"/>
                <w:b/>
              </w:rPr>
            </w:pPr>
            <w:r>
              <w:rPr>
                <w:rFonts w:cs="Arial"/>
                <w:b/>
              </w:rPr>
              <w:t>EOI Form</w:t>
            </w:r>
          </w:p>
        </w:tc>
        <w:tc>
          <w:tcPr>
            <w:tcW w:w="5776" w:type="dxa"/>
          </w:tcPr>
          <w:p w14:paraId="54605A71" w14:textId="335E99FF" w:rsidR="00391C76" w:rsidRDefault="00391C76" w:rsidP="00D728E9">
            <w:pPr>
              <w:pStyle w:val="BodyText"/>
              <w:rPr>
                <w:rFonts w:cs="Arial"/>
              </w:rPr>
            </w:pPr>
            <w:r>
              <w:rPr>
                <w:rFonts w:cs="Arial"/>
              </w:rPr>
              <w:t xml:space="preserve">The document contained in </w:t>
            </w:r>
            <w:r w:rsidRPr="005B5300">
              <w:rPr>
                <w:rFonts w:cs="Arial"/>
                <w:b/>
              </w:rPr>
              <w:t>Section E</w:t>
            </w:r>
          </w:p>
        </w:tc>
      </w:tr>
      <w:tr w:rsidR="00607E16" w:rsidRPr="006D1EBD" w14:paraId="10FC3753" w14:textId="77777777" w:rsidTr="000A0365">
        <w:tc>
          <w:tcPr>
            <w:tcW w:w="2835" w:type="dxa"/>
            <w:shd w:val="clear" w:color="auto" w:fill="D9D9D9" w:themeFill="background1" w:themeFillShade="D9"/>
          </w:tcPr>
          <w:p w14:paraId="2D73DA96" w14:textId="77777777" w:rsidR="00607E16" w:rsidRPr="00C63649" w:rsidRDefault="00607E16" w:rsidP="000A0365">
            <w:pPr>
              <w:pStyle w:val="BodyText"/>
              <w:rPr>
                <w:rFonts w:cs="Arial"/>
                <w:b/>
              </w:rPr>
            </w:pPr>
            <w:r w:rsidRPr="00C63649">
              <w:rPr>
                <w:rFonts w:cs="Arial"/>
                <w:b/>
              </w:rPr>
              <w:t>NER</w:t>
            </w:r>
          </w:p>
        </w:tc>
        <w:tc>
          <w:tcPr>
            <w:tcW w:w="5776" w:type="dxa"/>
          </w:tcPr>
          <w:p w14:paraId="509576D2" w14:textId="77777777" w:rsidR="00607E16" w:rsidRPr="00C63649" w:rsidRDefault="00607E16" w:rsidP="00D728E9">
            <w:pPr>
              <w:pStyle w:val="BodyText"/>
              <w:rPr>
                <w:rFonts w:cs="Arial"/>
              </w:rPr>
            </w:pPr>
            <w:r w:rsidRPr="00C63649">
              <w:rPr>
                <w:rFonts w:cs="Arial"/>
              </w:rPr>
              <w:t>National Electricity Rules.</w:t>
            </w:r>
          </w:p>
        </w:tc>
      </w:tr>
      <w:tr w:rsidR="00607E16" w:rsidRPr="006D1EBD" w14:paraId="248507B6" w14:textId="77777777" w:rsidTr="000A0365">
        <w:tc>
          <w:tcPr>
            <w:tcW w:w="2835" w:type="dxa"/>
            <w:shd w:val="clear" w:color="auto" w:fill="D9D9D9" w:themeFill="background1" w:themeFillShade="D9"/>
          </w:tcPr>
          <w:p w14:paraId="36E3273F" w14:textId="478C8A6A" w:rsidR="00607E16" w:rsidRPr="00C63649" w:rsidRDefault="00391C76" w:rsidP="000A0365">
            <w:pPr>
              <w:pStyle w:val="BodyText"/>
              <w:rPr>
                <w:rFonts w:cs="Arial"/>
                <w:b/>
              </w:rPr>
            </w:pPr>
            <w:r>
              <w:rPr>
                <w:rFonts w:cs="Arial"/>
                <w:b/>
              </w:rPr>
              <w:t>Recipient</w:t>
            </w:r>
          </w:p>
        </w:tc>
        <w:tc>
          <w:tcPr>
            <w:tcW w:w="5776" w:type="dxa"/>
          </w:tcPr>
          <w:p w14:paraId="4365694A" w14:textId="3ED7C8AB" w:rsidR="00607E16" w:rsidRPr="00C63649" w:rsidRDefault="00391C76" w:rsidP="00D728E9">
            <w:pPr>
              <w:pStyle w:val="BodyText"/>
              <w:rPr>
                <w:rFonts w:cs="Arial"/>
              </w:rPr>
            </w:pPr>
            <w:r>
              <w:rPr>
                <w:rFonts w:cs="Arial"/>
              </w:rPr>
              <w:t>Any person in receipt of this Request for Expressions of Interest</w:t>
            </w:r>
          </w:p>
        </w:tc>
      </w:tr>
      <w:tr w:rsidR="00D258D7" w:rsidRPr="006D1EBD" w14:paraId="307B9A4C" w14:textId="77777777" w:rsidTr="000A0365">
        <w:tc>
          <w:tcPr>
            <w:tcW w:w="2835" w:type="dxa"/>
            <w:shd w:val="clear" w:color="auto" w:fill="D9D9D9" w:themeFill="background1" w:themeFillShade="D9"/>
          </w:tcPr>
          <w:p w14:paraId="1E85A411" w14:textId="77777777" w:rsidR="00D258D7" w:rsidRPr="00C63649" w:rsidRDefault="00303296" w:rsidP="00303296">
            <w:pPr>
              <w:pStyle w:val="BodyText"/>
              <w:rPr>
                <w:rFonts w:cs="Arial"/>
                <w:b/>
              </w:rPr>
            </w:pPr>
            <w:r w:rsidRPr="00C63649">
              <w:rPr>
                <w:rFonts w:cs="Arial"/>
                <w:b/>
              </w:rPr>
              <w:t>Reserve</w:t>
            </w:r>
          </w:p>
        </w:tc>
        <w:tc>
          <w:tcPr>
            <w:tcW w:w="5776" w:type="dxa"/>
          </w:tcPr>
          <w:p w14:paraId="07F3D694" w14:textId="77777777" w:rsidR="00D258D7" w:rsidRPr="00C63649" w:rsidRDefault="00D258D7" w:rsidP="003C0648">
            <w:pPr>
              <w:pStyle w:val="BodyText"/>
              <w:rPr>
                <w:rFonts w:cs="Arial"/>
              </w:rPr>
            </w:pPr>
            <w:r w:rsidRPr="00C63649">
              <w:rPr>
                <w:rFonts w:cs="Arial"/>
              </w:rPr>
              <w:t>The services</w:t>
            </w:r>
            <w:r w:rsidRPr="00C63649">
              <w:rPr>
                <w:rFonts w:cs="Arial"/>
                <w:i/>
              </w:rPr>
              <w:t xml:space="preserve"> </w:t>
            </w:r>
            <w:r w:rsidRPr="00C63649">
              <w:rPr>
                <w:rFonts w:cs="Arial"/>
              </w:rPr>
              <w:t xml:space="preserve">and </w:t>
            </w:r>
            <w:r w:rsidR="0095467A" w:rsidRPr="00C63649">
              <w:rPr>
                <w:rFonts w:cs="Arial"/>
              </w:rPr>
              <w:t>deliverables</w:t>
            </w:r>
            <w:r w:rsidRPr="00C63649">
              <w:rPr>
                <w:rFonts w:cs="Arial"/>
              </w:rPr>
              <w:t xml:space="preserve"> described in </w:t>
            </w:r>
            <w:r w:rsidR="0021549B" w:rsidRPr="00C63649">
              <w:rPr>
                <w:rFonts w:cs="Arial"/>
                <w:b/>
              </w:rPr>
              <w:t>Section D1</w:t>
            </w:r>
            <w:r w:rsidRPr="00C63649">
              <w:rPr>
                <w:rFonts w:cs="Arial"/>
              </w:rPr>
              <w:t>.</w:t>
            </w:r>
          </w:p>
        </w:tc>
      </w:tr>
      <w:tr w:rsidR="00391C76" w:rsidRPr="006D1EBD" w14:paraId="377410F6" w14:textId="77777777" w:rsidTr="000A0365">
        <w:tc>
          <w:tcPr>
            <w:tcW w:w="2835" w:type="dxa"/>
            <w:shd w:val="clear" w:color="auto" w:fill="D9D9D9" w:themeFill="background1" w:themeFillShade="D9"/>
          </w:tcPr>
          <w:p w14:paraId="17F3EC3F" w14:textId="0C106A75" w:rsidR="00391C76" w:rsidRPr="00C63649" w:rsidRDefault="00391C76" w:rsidP="00303296">
            <w:pPr>
              <w:pStyle w:val="BodyText"/>
              <w:rPr>
                <w:rFonts w:cs="Arial"/>
                <w:b/>
              </w:rPr>
            </w:pPr>
            <w:r>
              <w:rPr>
                <w:rFonts w:cs="Arial"/>
                <w:b/>
              </w:rPr>
              <w:t>Request for Expressions of Interest or RFEOI</w:t>
            </w:r>
          </w:p>
        </w:tc>
        <w:tc>
          <w:tcPr>
            <w:tcW w:w="5776" w:type="dxa"/>
          </w:tcPr>
          <w:p w14:paraId="03BAFC77" w14:textId="6B43AF7B" w:rsidR="00391C76" w:rsidRPr="00C63649" w:rsidRDefault="00391C76" w:rsidP="003C0648">
            <w:pPr>
              <w:pStyle w:val="BodyText"/>
              <w:rPr>
                <w:rFonts w:cs="Arial"/>
              </w:rPr>
            </w:pPr>
            <w:r>
              <w:rPr>
                <w:rFonts w:cs="Arial"/>
              </w:rPr>
              <w:t>This document, including any schedules, attachments and appendices</w:t>
            </w:r>
          </w:p>
        </w:tc>
      </w:tr>
      <w:tr w:rsidR="0095467A" w:rsidRPr="006D1EBD" w14:paraId="2B6D1A6E" w14:textId="77777777" w:rsidTr="000A0365">
        <w:tc>
          <w:tcPr>
            <w:tcW w:w="2835" w:type="dxa"/>
            <w:shd w:val="clear" w:color="auto" w:fill="D9D9D9" w:themeFill="background1" w:themeFillShade="D9"/>
          </w:tcPr>
          <w:p w14:paraId="10DB27BC" w14:textId="77777777" w:rsidR="0095467A" w:rsidRPr="00C63649" w:rsidRDefault="0095467A" w:rsidP="000A0365">
            <w:pPr>
              <w:pStyle w:val="BodyText"/>
              <w:rPr>
                <w:rFonts w:cs="Arial"/>
                <w:b/>
              </w:rPr>
            </w:pPr>
            <w:r w:rsidRPr="00C63649">
              <w:rPr>
                <w:rFonts w:cs="Arial"/>
                <w:b/>
              </w:rPr>
              <w:t>Statement of Compliance</w:t>
            </w:r>
          </w:p>
        </w:tc>
        <w:tc>
          <w:tcPr>
            <w:tcW w:w="5776" w:type="dxa"/>
          </w:tcPr>
          <w:p w14:paraId="42900DC5" w14:textId="71B8DEC8" w:rsidR="0095467A" w:rsidRPr="00C63649" w:rsidRDefault="0095467A" w:rsidP="003C0648">
            <w:pPr>
              <w:pStyle w:val="BodyText"/>
              <w:rPr>
                <w:rFonts w:cs="Arial"/>
              </w:rPr>
            </w:pPr>
            <w:r w:rsidRPr="00C63649">
              <w:rPr>
                <w:rFonts w:cs="Arial"/>
              </w:rPr>
              <w:t xml:space="preserve">The schedule in </w:t>
            </w:r>
            <w:r w:rsidR="003C0648" w:rsidRPr="00C63649">
              <w:rPr>
                <w:rFonts w:cs="Arial"/>
                <w:b/>
                <w:highlight w:val="yellow"/>
              </w:rPr>
              <w:fldChar w:fldCharType="begin"/>
            </w:r>
            <w:r w:rsidR="003C0648" w:rsidRPr="007D310E">
              <w:rPr>
                <w:rFonts w:cs="Arial"/>
                <w:b/>
              </w:rPr>
              <w:instrText xml:space="preserve"> REF _Ref487024762 \w \h </w:instrText>
            </w:r>
            <w:r w:rsidR="003C0648" w:rsidRPr="007D310E">
              <w:rPr>
                <w:rFonts w:cs="Arial"/>
                <w:b/>
                <w:highlight w:val="yellow"/>
              </w:rPr>
              <w:instrText xml:space="preserve"> \* MERGEFORMAT </w:instrText>
            </w:r>
            <w:r w:rsidR="003C0648" w:rsidRPr="00C63649">
              <w:rPr>
                <w:rFonts w:cs="Arial"/>
                <w:b/>
                <w:highlight w:val="yellow"/>
              </w:rPr>
            </w:r>
            <w:r w:rsidR="003C0648" w:rsidRPr="00C63649">
              <w:rPr>
                <w:rFonts w:cs="Arial"/>
                <w:b/>
                <w:highlight w:val="yellow"/>
              </w:rPr>
              <w:fldChar w:fldCharType="separate"/>
            </w:r>
            <w:r w:rsidR="008F6849">
              <w:rPr>
                <w:rFonts w:cs="Arial"/>
                <w:b/>
              </w:rPr>
              <w:t>Section E</w:t>
            </w:r>
            <w:r w:rsidR="003C0648" w:rsidRPr="00C63649">
              <w:rPr>
                <w:rFonts w:cs="Arial"/>
                <w:b/>
                <w:highlight w:val="yellow"/>
              </w:rPr>
              <w:fldChar w:fldCharType="end"/>
            </w:r>
            <w:r w:rsidRPr="00C63649">
              <w:rPr>
                <w:rFonts w:cs="Arial"/>
              </w:rPr>
              <w:t xml:space="preserve"> by that title.</w:t>
            </w:r>
          </w:p>
        </w:tc>
      </w:tr>
      <w:tr w:rsidR="002530CA" w:rsidRPr="006D1EBD" w14:paraId="760E95BC" w14:textId="77777777" w:rsidTr="000A0365">
        <w:tc>
          <w:tcPr>
            <w:tcW w:w="2835" w:type="dxa"/>
            <w:shd w:val="clear" w:color="auto" w:fill="D9D9D9" w:themeFill="background1" w:themeFillShade="D9"/>
          </w:tcPr>
          <w:p w14:paraId="161ABFB4" w14:textId="77777777" w:rsidR="002530CA" w:rsidRPr="00C63649" w:rsidRDefault="002530CA" w:rsidP="002530CA">
            <w:pPr>
              <w:pStyle w:val="BodyText"/>
              <w:rPr>
                <w:rFonts w:cs="Arial"/>
                <w:b/>
              </w:rPr>
            </w:pPr>
            <w:r w:rsidRPr="00C63649">
              <w:rPr>
                <w:rFonts w:cs="Arial"/>
                <w:b/>
              </w:rPr>
              <w:t>weekday</w:t>
            </w:r>
          </w:p>
        </w:tc>
        <w:tc>
          <w:tcPr>
            <w:tcW w:w="5776" w:type="dxa"/>
          </w:tcPr>
          <w:p w14:paraId="1B3908AD" w14:textId="77777777" w:rsidR="002530CA" w:rsidRPr="00C63649" w:rsidRDefault="002530CA" w:rsidP="002530CA">
            <w:pPr>
              <w:pStyle w:val="BodyText"/>
              <w:rPr>
                <w:rFonts w:cs="Arial"/>
              </w:rPr>
            </w:pPr>
            <w:r w:rsidRPr="00C63649">
              <w:rPr>
                <w:rFonts w:cs="Arial"/>
                <w:szCs w:val="22"/>
              </w:rPr>
              <w:t xml:space="preserve">A day that </w:t>
            </w:r>
            <w:r w:rsidRPr="00C63649">
              <w:rPr>
                <w:rFonts w:cs="Arial"/>
              </w:rPr>
              <w:t>is</w:t>
            </w:r>
            <w:r w:rsidRPr="00C63649">
              <w:rPr>
                <w:rFonts w:cs="Arial"/>
                <w:szCs w:val="22"/>
              </w:rPr>
              <w:t xml:space="preserve"> not a Saturday or Sunday or observed as a public holiday in the </w:t>
            </w:r>
            <w:r w:rsidRPr="00C63649">
              <w:rPr>
                <w:rFonts w:cs="Arial"/>
                <w:i/>
                <w:iCs/>
                <w:szCs w:val="22"/>
              </w:rPr>
              <w:t xml:space="preserve">region </w:t>
            </w:r>
            <w:r w:rsidRPr="00C63649">
              <w:rPr>
                <w:rFonts w:cs="Arial"/>
                <w:szCs w:val="22"/>
              </w:rPr>
              <w:t xml:space="preserve">in which the </w:t>
            </w:r>
            <w:r w:rsidRPr="00C63649">
              <w:rPr>
                <w:rFonts w:cs="Arial"/>
                <w:i/>
                <w:iCs/>
                <w:szCs w:val="22"/>
              </w:rPr>
              <w:t xml:space="preserve">reserve </w:t>
            </w:r>
            <w:r w:rsidRPr="00C63649">
              <w:rPr>
                <w:rFonts w:cs="Arial"/>
                <w:szCs w:val="22"/>
              </w:rPr>
              <w:t>is located.</w:t>
            </w:r>
          </w:p>
        </w:tc>
      </w:tr>
    </w:tbl>
    <w:p w14:paraId="289332AD" w14:textId="77777777" w:rsidR="00D258D7" w:rsidRPr="006D1EBD" w:rsidRDefault="00D258D7" w:rsidP="005F4953">
      <w:pPr>
        <w:rPr>
          <w:rFonts w:cs="Arial"/>
        </w:rPr>
      </w:pPr>
    </w:p>
    <w:p w14:paraId="320BE78C" w14:textId="4C5245BB" w:rsidR="00D258D7" w:rsidRPr="00660E23" w:rsidRDefault="00370046" w:rsidP="002020EC">
      <w:pPr>
        <w:pStyle w:val="ITTHeading1"/>
      </w:pPr>
      <w:bookmarkStart w:id="4" w:name="_Toc238284483"/>
      <w:bookmarkStart w:id="5" w:name="_Toc382465326"/>
      <w:bookmarkStart w:id="6" w:name="_Toc16753500"/>
      <w:bookmarkStart w:id="7" w:name="_Toc137014541"/>
      <w:bookmarkStart w:id="8" w:name="_Toc137442192"/>
      <w:r w:rsidRPr="00660E23">
        <w:lastRenderedPageBreak/>
        <w:t xml:space="preserve">ABOUT THIS </w:t>
      </w:r>
      <w:bookmarkEnd w:id="4"/>
      <w:bookmarkEnd w:id="5"/>
      <w:r w:rsidR="00391C76">
        <w:t>RFEOI</w:t>
      </w:r>
      <w:bookmarkEnd w:id="6"/>
    </w:p>
    <w:p w14:paraId="66B8D339" w14:textId="77777777" w:rsidR="00D258D7" w:rsidRPr="00CB711D" w:rsidRDefault="00D258D7" w:rsidP="005F4953">
      <w:pPr>
        <w:pStyle w:val="ITTHeading2"/>
      </w:pPr>
      <w:bookmarkStart w:id="9" w:name="_Toc511019384"/>
      <w:bookmarkStart w:id="10" w:name="_Toc53979242"/>
      <w:bookmarkStart w:id="11" w:name="_Toc136926919"/>
      <w:bookmarkStart w:id="12" w:name="_Toc137014542"/>
      <w:bookmarkStart w:id="13" w:name="_Toc137442193"/>
      <w:bookmarkEnd w:id="7"/>
      <w:bookmarkEnd w:id="8"/>
      <w:r w:rsidRPr="00CB711D">
        <w:t>Intellectual Property</w:t>
      </w:r>
    </w:p>
    <w:p w14:paraId="5B8C1FC6" w14:textId="688F85FA" w:rsidR="00D258D7" w:rsidRPr="0056317E" w:rsidRDefault="00D258D7" w:rsidP="002B3CB7">
      <w:pPr>
        <w:pStyle w:val="BodyText2"/>
        <w:rPr>
          <w:rFonts w:cs="Arial"/>
        </w:rPr>
      </w:pPr>
      <w:r w:rsidRPr="00A8620E">
        <w:rPr>
          <w:rFonts w:cs="Arial"/>
        </w:rPr>
        <w:t xml:space="preserve">Unless otherwise indicated, AEMO owns </w:t>
      </w:r>
      <w:r w:rsidR="004C38C4" w:rsidRPr="00A8620E">
        <w:rPr>
          <w:rFonts w:cs="Arial"/>
        </w:rPr>
        <w:t>any</w:t>
      </w:r>
      <w:r w:rsidRPr="00A8620E">
        <w:rPr>
          <w:rFonts w:cs="Arial"/>
        </w:rPr>
        <w:t xml:space="preserve"> intellectual property rights in this </w:t>
      </w:r>
      <w:r w:rsidR="00391C76">
        <w:rPr>
          <w:rFonts w:cs="Arial"/>
        </w:rPr>
        <w:t>RFEOI</w:t>
      </w:r>
      <w:r w:rsidRPr="00A8620E">
        <w:rPr>
          <w:rFonts w:cs="Arial"/>
        </w:rPr>
        <w:t xml:space="preserve">.  </w:t>
      </w:r>
      <w:r w:rsidR="00391C76">
        <w:rPr>
          <w:rFonts w:cs="Arial"/>
        </w:rPr>
        <w:t>Recipient</w:t>
      </w:r>
      <w:r w:rsidR="00391C76" w:rsidRPr="00A8620E">
        <w:rPr>
          <w:rFonts w:cs="Arial"/>
        </w:rPr>
        <w:t xml:space="preserve">s </w:t>
      </w:r>
      <w:r w:rsidRPr="00A8620E">
        <w:rPr>
          <w:rFonts w:cs="Arial"/>
        </w:rPr>
        <w:t>are perm</w:t>
      </w:r>
      <w:r w:rsidRPr="006652ED">
        <w:rPr>
          <w:rFonts w:cs="Arial"/>
        </w:rPr>
        <w:t xml:space="preserve">itted to use and copy this document for the </w:t>
      </w:r>
      <w:r w:rsidR="00AC06EF" w:rsidRPr="006652ED">
        <w:rPr>
          <w:rFonts w:cs="Arial"/>
        </w:rPr>
        <w:t>sole purpose</w:t>
      </w:r>
      <w:r w:rsidRPr="00332964">
        <w:rPr>
          <w:rFonts w:cs="Arial"/>
        </w:rPr>
        <w:t xml:space="preserve"> of</w:t>
      </w:r>
      <w:r w:rsidR="00AC06EF" w:rsidRPr="00332964">
        <w:rPr>
          <w:rFonts w:cs="Arial"/>
        </w:rPr>
        <w:t xml:space="preserve"> preparing and</w:t>
      </w:r>
      <w:r w:rsidRPr="0056317E">
        <w:rPr>
          <w:rFonts w:cs="Arial"/>
        </w:rPr>
        <w:t xml:space="preserve"> submitting </w:t>
      </w:r>
      <w:r w:rsidR="004C38C4" w:rsidRPr="0056317E">
        <w:rPr>
          <w:rFonts w:cs="Arial"/>
        </w:rPr>
        <w:t>a</w:t>
      </w:r>
      <w:r w:rsidR="00391C76">
        <w:rPr>
          <w:rFonts w:cs="Arial"/>
        </w:rPr>
        <w:t>n EOI</w:t>
      </w:r>
      <w:r w:rsidRPr="0056317E">
        <w:rPr>
          <w:rFonts w:cs="Arial"/>
        </w:rPr>
        <w:t>.</w:t>
      </w:r>
    </w:p>
    <w:p w14:paraId="29ABE89D" w14:textId="77777777" w:rsidR="00D258D7" w:rsidRPr="00CB711D" w:rsidRDefault="00D258D7" w:rsidP="005F4953">
      <w:pPr>
        <w:pStyle w:val="ITTHeading2"/>
      </w:pPr>
      <w:r w:rsidRPr="00CB711D">
        <w:t>No Warranty</w:t>
      </w:r>
    </w:p>
    <w:p w14:paraId="4307A846" w14:textId="77777777" w:rsidR="005F4953" w:rsidRPr="00A8620E" w:rsidRDefault="00D258D7" w:rsidP="002B3CB7">
      <w:pPr>
        <w:pStyle w:val="BodyText2"/>
        <w:rPr>
          <w:rFonts w:cs="Arial"/>
        </w:rPr>
      </w:pPr>
      <w:r w:rsidRPr="00A8620E">
        <w:rPr>
          <w:rFonts w:cs="Arial"/>
        </w:rPr>
        <w:t>Except to the extent required by law:</w:t>
      </w:r>
    </w:p>
    <w:p w14:paraId="17CF6C16" w14:textId="3E21F713" w:rsidR="00D258D7" w:rsidRPr="00CB711D" w:rsidRDefault="00D258D7" w:rsidP="00D900D7">
      <w:pPr>
        <w:pStyle w:val="ListParagraph"/>
        <w:rPr>
          <w:rFonts w:cs="Arial"/>
        </w:rPr>
      </w:pPr>
      <w:r w:rsidRPr="00CB711D">
        <w:rPr>
          <w:rFonts w:cs="Arial"/>
        </w:rPr>
        <w:t xml:space="preserve">AEMO makes no warranties or representations on the accuracy, adequacy or completeness of the </w:t>
      </w:r>
      <w:r w:rsidR="00391C76">
        <w:rPr>
          <w:rFonts w:cs="Arial"/>
        </w:rPr>
        <w:t>RFEIO</w:t>
      </w:r>
      <w:r w:rsidRPr="00CB711D">
        <w:rPr>
          <w:rFonts w:cs="Arial"/>
        </w:rPr>
        <w:t xml:space="preserve"> or any other information provided to a </w:t>
      </w:r>
      <w:r w:rsidR="00391C76">
        <w:rPr>
          <w:rFonts w:cs="Arial"/>
        </w:rPr>
        <w:t>Recipient</w:t>
      </w:r>
      <w:r w:rsidRPr="00CB711D">
        <w:rPr>
          <w:rFonts w:cs="Arial"/>
        </w:rPr>
        <w:t xml:space="preserve">; </w:t>
      </w:r>
      <w:r w:rsidR="005F4953" w:rsidRPr="00CB711D">
        <w:rPr>
          <w:rFonts w:cs="Arial"/>
        </w:rPr>
        <w:t xml:space="preserve">and </w:t>
      </w:r>
    </w:p>
    <w:p w14:paraId="0B7235A1" w14:textId="687D0D22" w:rsidR="00D258D7" w:rsidRPr="00CB711D" w:rsidRDefault="00D258D7" w:rsidP="00D900D7">
      <w:pPr>
        <w:pStyle w:val="ListParagraph"/>
        <w:rPr>
          <w:rFonts w:cs="Arial"/>
        </w:rPr>
      </w:pPr>
      <w:r w:rsidRPr="00CB711D">
        <w:rPr>
          <w:rFonts w:cs="Arial"/>
        </w:rPr>
        <w:t xml:space="preserve">AEMO is not liable in any way for any loss or damage of whatever kind (whether foreseeable or not) however arising (including by reason of negligence), incurred by any person in connection with this </w:t>
      </w:r>
      <w:r w:rsidR="00391C76">
        <w:rPr>
          <w:rFonts w:cs="Arial"/>
        </w:rPr>
        <w:t>RFEOI</w:t>
      </w:r>
      <w:r w:rsidRPr="00CB711D">
        <w:rPr>
          <w:rFonts w:cs="Arial"/>
        </w:rPr>
        <w:t xml:space="preserve"> or any other information provided to a </w:t>
      </w:r>
      <w:r w:rsidR="00391C76">
        <w:rPr>
          <w:rFonts w:cs="Arial"/>
        </w:rPr>
        <w:t>Recipient</w:t>
      </w:r>
      <w:r w:rsidRPr="00CB711D">
        <w:rPr>
          <w:rFonts w:cs="Arial"/>
        </w:rPr>
        <w:t>.</w:t>
      </w:r>
    </w:p>
    <w:p w14:paraId="3780065B" w14:textId="77777777" w:rsidR="00D258D7" w:rsidRPr="00CB711D" w:rsidRDefault="00D258D7" w:rsidP="005F4953">
      <w:pPr>
        <w:pStyle w:val="ITTHeading2"/>
      </w:pPr>
      <w:r w:rsidRPr="00CB711D">
        <w:t>Queries</w:t>
      </w:r>
      <w:bookmarkEnd w:id="9"/>
      <w:bookmarkEnd w:id="10"/>
      <w:bookmarkEnd w:id="11"/>
      <w:bookmarkEnd w:id="12"/>
      <w:bookmarkEnd w:id="13"/>
      <w:r w:rsidR="005F4953" w:rsidRPr="00CB711D">
        <w:t xml:space="preserve"> and Communications with AEMO</w:t>
      </w:r>
    </w:p>
    <w:p w14:paraId="4580929F" w14:textId="6FC5D77F" w:rsidR="00D258D7" w:rsidRPr="006652ED" w:rsidRDefault="00D258D7" w:rsidP="002B3CB7">
      <w:pPr>
        <w:pStyle w:val="BodyText2"/>
        <w:rPr>
          <w:rFonts w:cs="Arial"/>
        </w:rPr>
      </w:pPr>
      <w:r w:rsidRPr="00A8620E">
        <w:rPr>
          <w:rFonts w:cs="Arial"/>
        </w:rPr>
        <w:t xml:space="preserve">If </w:t>
      </w:r>
      <w:r w:rsidR="00391C76">
        <w:rPr>
          <w:rFonts w:cs="Arial"/>
        </w:rPr>
        <w:t>Recipients</w:t>
      </w:r>
      <w:r w:rsidR="00391C76" w:rsidRPr="00A8620E">
        <w:rPr>
          <w:rFonts w:cs="Arial"/>
        </w:rPr>
        <w:t xml:space="preserve"> </w:t>
      </w:r>
      <w:r w:rsidRPr="00A8620E">
        <w:rPr>
          <w:rFonts w:cs="Arial"/>
        </w:rPr>
        <w:t xml:space="preserve">find any discrepancy, error, or have any doubt as to the meaning or completeness of this </w:t>
      </w:r>
      <w:r w:rsidR="00391C76">
        <w:rPr>
          <w:rFonts w:cs="Arial"/>
        </w:rPr>
        <w:t>RFEOI</w:t>
      </w:r>
      <w:r w:rsidRPr="00A8620E">
        <w:rPr>
          <w:rFonts w:cs="Arial"/>
        </w:rPr>
        <w:t>, or require clarification on any aspect of it, they should notify AEMO in writing</w:t>
      </w:r>
      <w:r w:rsidR="003F2844">
        <w:rPr>
          <w:rFonts w:cs="Arial"/>
        </w:rPr>
        <w:t xml:space="preserve"> via the AEMO Contact Details</w:t>
      </w:r>
      <w:r w:rsidRPr="00A8620E">
        <w:rPr>
          <w:rFonts w:cs="Arial"/>
        </w:rPr>
        <w:t xml:space="preserve">, not less than </w:t>
      </w:r>
      <w:r w:rsidR="00631AF3">
        <w:rPr>
          <w:rFonts w:cs="Arial"/>
        </w:rPr>
        <w:t>7</w:t>
      </w:r>
      <w:r w:rsidRPr="00A8620E">
        <w:rPr>
          <w:rFonts w:cs="Arial"/>
        </w:rPr>
        <w:t xml:space="preserve"> days before the Closing Date.  AEMO may issue an Addendum to all </w:t>
      </w:r>
      <w:r w:rsidR="00391C76">
        <w:rPr>
          <w:rFonts w:cs="Arial"/>
        </w:rPr>
        <w:t>Recipients</w:t>
      </w:r>
      <w:r w:rsidR="00391C76" w:rsidRPr="00A8620E">
        <w:rPr>
          <w:rFonts w:cs="Arial"/>
        </w:rPr>
        <w:t xml:space="preserve"> </w:t>
      </w:r>
      <w:r w:rsidRPr="00A8620E">
        <w:rPr>
          <w:rFonts w:cs="Arial"/>
        </w:rPr>
        <w:t>clarifying the discrepancy, error, doubt, or query (as the case may be) a</w:t>
      </w:r>
      <w:r w:rsidRPr="006652ED">
        <w:rPr>
          <w:rFonts w:cs="Arial"/>
        </w:rPr>
        <w:t>nd may extend the Closing Date if AEMO considers it appropriate in all the circumstances.</w:t>
      </w:r>
    </w:p>
    <w:p w14:paraId="7085B520" w14:textId="64D3B2DC" w:rsidR="00D258D7" w:rsidRPr="0056317E" w:rsidRDefault="00D258D7" w:rsidP="002B3CB7">
      <w:pPr>
        <w:pStyle w:val="BodyText2"/>
        <w:rPr>
          <w:rFonts w:cs="Arial"/>
        </w:rPr>
      </w:pPr>
      <w:r w:rsidRPr="006652ED">
        <w:rPr>
          <w:rFonts w:cs="Arial"/>
        </w:rPr>
        <w:t xml:space="preserve">No representation or explanation to </w:t>
      </w:r>
      <w:r w:rsidR="00391C76">
        <w:rPr>
          <w:rFonts w:cs="Arial"/>
        </w:rPr>
        <w:t>Recipients</w:t>
      </w:r>
      <w:r w:rsidRPr="00332964">
        <w:rPr>
          <w:rFonts w:cs="Arial"/>
        </w:rPr>
        <w:t xml:space="preserve"> in relation to this </w:t>
      </w:r>
      <w:r w:rsidR="00391C76">
        <w:rPr>
          <w:rFonts w:cs="Arial"/>
        </w:rPr>
        <w:t>RFEOI</w:t>
      </w:r>
      <w:r w:rsidR="00391C76" w:rsidRPr="0056317E">
        <w:rPr>
          <w:rFonts w:cs="Arial"/>
        </w:rPr>
        <w:t xml:space="preserve"> </w:t>
      </w:r>
      <w:r w:rsidRPr="0056317E">
        <w:rPr>
          <w:rFonts w:cs="Arial"/>
        </w:rPr>
        <w:t xml:space="preserve">is taken to be included in the </w:t>
      </w:r>
      <w:r w:rsidR="00391C76">
        <w:rPr>
          <w:rFonts w:cs="Arial"/>
        </w:rPr>
        <w:t>RFEOI</w:t>
      </w:r>
      <w:r w:rsidR="00391C76" w:rsidRPr="0056317E">
        <w:rPr>
          <w:rFonts w:cs="Arial"/>
        </w:rPr>
        <w:t xml:space="preserve"> </w:t>
      </w:r>
      <w:r w:rsidRPr="0056317E">
        <w:rPr>
          <w:rFonts w:cs="Arial"/>
        </w:rPr>
        <w:t>unless it is contained in an Addendum.</w:t>
      </w:r>
    </w:p>
    <w:p w14:paraId="548284E2" w14:textId="0D07FBE6" w:rsidR="005F4953" w:rsidRPr="000B3B07" w:rsidRDefault="0047083C" w:rsidP="002B3CB7">
      <w:pPr>
        <w:pStyle w:val="BodyText2"/>
        <w:rPr>
          <w:rFonts w:cs="Arial"/>
        </w:rPr>
      </w:pPr>
      <w:r w:rsidRPr="0056317E">
        <w:rPr>
          <w:rFonts w:cs="Arial"/>
        </w:rPr>
        <w:t xml:space="preserve">All communications by </w:t>
      </w:r>
      <w:r w:rsidR="00391C76">
        <w:rPr>
          <w:rFonts w:cs="Arial"/>
        </w:rPr>
        <w:t>Recipients</w:t>
      </w:r>
      <w:r w:rsidRPr="0056317E">
        <w:rPr>
          <w:rFonts w:cs="Arial"/>
        </w:rPr>
        <w:t xml:space="preserve"> to AEMO about matters connected with this </w:t>
      </w:r>
      <w:r w:rsidR="00391C76">
        <w:rPr>
          <w:rFonts w:cs="Arial"/>
        </w:rPr>
        <w:t>RFEOI</w:t>
      </w:r>
      <w:r w:rsidR="00391C76" w:rsidRPr="0056317E">
        <w:rPr>
          <w:rFonts w:cs="Arial"/>
        </w:rPr>
        <w:t xml:space="preserve"> </w:t>
      </w:r>
      <w:r w:rsidRPr="0056317E">
        <w:rPr>
          <w:rFonts w:cs="Arial"/>
        </w:rPr>
        <w:t>must be made to the AEMO Project Manager unless otherwise authorised by the AEMO Project Manager.</w:t>
      </w:r>
      <w:r w:rsidR="005F4953" w:rsidRPr="0056317E">
        <w:rPr>
          <w:rFonts w:cs="Arial"/>
        </w:rPr>
        <w:t xml:space="preserve">  </w:t>
      </w:r>
    </w:p>
    <w:p w14:paraId="0E28D024" w14:textId="73B61F04" w:rsidR="00D258D7" w:rsidRPr="00CB711D" w:rsidRDefault="00D258D7" w:rsidP="005F4953">
      <w:pPr>
        <w:pStyle w:val="ITTHeading2"/>
      </w:pPr>
      <w:bookmarkStart w:id="14" w:name="_Toc511019385"/>
      <w:bookmarkStart w:id="15" w:name="_Toc53979243"/>
      <w:bookmarkStart w:id="16" w:name="_Toc136926920"/>
      <w:bookmarkStart w:id="17" w:name="_Toc137014543"/>
      <w:bookmarkStart w:id="18" w:name="_Toc137442194"/>
      <w:r w:rsidRPr="00CB711D">
        <w:t xml:space="preserve">Conditions of </w:t>
      </w:r>
      <w:r w:rsidR="00A96379" w:rsidRPr="00CB711D">
        <w:t>S</w:t>
      </w:r>
      <w:r w:rsidRPr="00CB711D">
        <w:t xml:space="preserve">ubmitting </w:t>
      </w:r>
      <w:bookmarkEnd w:id="14"/>
      <w:bookmarkEnd w:id="15"/>
      <w:bookmarkEnd w:id="16"/>
      <w:bookmarkEnd w:id="17"/>
      <w:bookmarkEnd w:id="18"/>
      <w:r w:rsidR="00A96379" w:rsidRPr="00CB711D">
        <w:t>a</w:t>
      </w:r>
      <w:r w:rsidR="00391C76">
        <w:t>n EOI</w:t>
      </w:r>
    </w:p>
    <w:p w14:paraId="4EC5B6DD" w14:textId="49C9031F" w:rsidR="00D258D7" w:rsidRDefault="00391C76" w:rsidP="00D900D7">
      <w:pPr>
        <w:pStyle w:val="BodyText2"/>
        <w:rPr>
          <w:rFonts w:cs="Arial"/>
        </w:rPr>
      </w:pPr>
      <w:r>
        <w:rPr>
          <w:rFonts w:cs="Arial"/>
        </w:rPr>
        <w:t>Recipients</w:t>
      </w:r>
      <w:r w:rsidR="00D258D7" w:rsidRPr="00A8620E">
        <w:rPr>
          <w:rFonts w:cs="Arial"/>
        </w:rPr>
        <w:t xml:space="preserve"> wishing to submit a</w:t>
      </w:r>
      <w:r>
        <w:rPr>
          <w:rFonts w:cs="Arial"/>
        </w:rPr>
        <w:t>n EOI</w:t>
      </w:r>
      <w:r w:rsidR="00D258D7" w:rsidRPr="00A8620E">
        <w:rPr>
          <w:rFonts w:cs="Arial"/>
        </w:rPr>
        <w:t xml:space="preserve"> must comply with Section C</w:t>
      </w:r>
      <w:r w:rsidR="00823435" w:rsidRPr="00A8620E">
        <w:rPr>
          <w:rFonts w:cs="Arial"/>
        </w:rPr>
        <w:t xml:space="preserve">.  </w:t>
      </w:r>
      <w:r>
        <w:rPr>
          <w:rFonts w:cs="Arial"/>
        </w:rPr>
        <w:t>Recipients</w:t>
      </w:r>
      <w:r w:rsidRPr="00A8620E">
        <w:rPr>
          <w:rFonts w:cs="Arial"/>
        </w:rPr>
        <w:t xml:space="preserve"> </w:t>
      </w:r>
      <w:r w:rsidR="00823435" w:rsidRPr="00A8620E">
        <w:rPr>
          <w:rFonts w:cs="Arial"/>
        </w:rPr>
        <w:t>must ensure that their employees, contractors, agents and consultants involved in the preparation or submission of a</w:t>
      </w:r>
      <w:r>
        <w:rPr>
          <w:rFonts w:cs="Arial"/>
        </w:rPr>
        <w:t>n EOI</w:t>
      </w:r>
      <w:r w:rsidR="00823435" w:rsidRPr="00A8620E">
        <w:rPr>
          <w:rFonts w:cs="Arial"/>
        </w:rPr>
        <w:t xml:space="preserve"> are aware of, and comply with, all requirements applicable to </w:t>
      </w:r>
      <w:r w:rsidR="004516D3">
        <w:rPr>
          <w:rFonts w:cs="Arial"/>
        </w:rPr>
        <w:t>Recipients</w:t>
      </w:r>
      <w:r w:rsidR="00823435" w:rsidRPr="006652ED">
        <w:rPr>
          <w:rFonts w:cs="Arial"/>
        </w:rPr>
        <w:t>.</w:t>
      </w:r>
    </w:p>
    <w:p w14:paraId="48CA18DD" w14:textId="1406AB5E" w:rsidR="00780835" w:rsidRPr="00CB711D" w:rsidRDefault="00780835" w:rsidP="00780835">
      <w:pPr>
        <w:pStyle w:val="ITTHeading2"/>
      </w:pPr>
      <w:r>
        <w:t>Discontinuing the RFEOI process</w:t>
      </w:r>
    </w:p>
    <w:p w14:paraId="0C28C0B0" w14:textId="4FAEE735" w:rsidR="00780835" w:rsidRPr="006652ED" w:rsidRDefault="00780835" w:rsidP="00780835">
      <w:pPr>
        <w:pStyle w:val="BodyText2"/>
        <w:rPr>
          <w:rFonts w:cs="Arial"/>
        </w:rPr>
      </w:pPr>
      <w:r>
        <w:rPr>
          <w:rFonts w:cs="Arial"/>
        </w:rPr>
        <w:t xml:space="preserve">AEMO may, in its absolute discretion, discontinue this RFEOI </w:t>
      </w:r>
      <w:r w:rsidR="00081CB5">
        <w:rPr>
          <w:rFonts w:cs="Arial"/>
        </w:rPr>
        <w:t>process, including the evaluation of EOIs, at any time</w:t>
      </w:r>
      <w:r w:rsidR="00700835">
        <w:rPr>
          <w:rFonts w:cs="Arial"/>
        </w:rPr>
        <w:t xml:space="preserve">.  Without limitation, this may include circumstances where </w:t>
      </w:r>
      <w:r w:rsidR="00081CB5">
        <w:rPr>
          <w:rFonts w:cs="Arial"/>
        </w:rPr>
        <w:t xml:space="preserve">AEMO </w:t>
      </w:r>
      <w:r w:rsidR="00700835">
        <w:rPr>
          <w:rFonts w:cs="Arial"/>
        </w:rPr>
        <w:t>determines</w:t>
      </w:r>
      <w:r w:rsidR="00081CB5">
        <w:rPr>
          <w:rFonts w:cs="Arial"/>
        </w:rPr>
        <w:t xml:space="preserve">, in accordance with the NER and RERT </w:t>
      </w:r>
      <w:r w:rsidR="0064086F">
        <w:rPr>
          <w:rFonts w:cs="Arial"/>
        </w:rPr>
        <w:t>g</w:t>
      </w:r>
      <w:r w:rsidR="00081CB5">
        <w:rPr>
          <w:rFonts w:cs="Arial"/>
        </w:rPr>
        <w:t xml:space="preserve">uidelines, </w:t>
      </w:r>
      <w:r w:rsidR="00700835">
        <w:rPr>
          <w:rFonts w:cs="Arial"/>
        </w:rPr>
        <w:t xml:space="preserve">to </w:t>
      </w:r>
      <w:r w:rsidR="00081CB5">
        <w:rPr>
          <w:rFonts w:cs="Arial"/>
        </w:rPr>
        <w:t>commence an ITT for long notice RERT.</w:t>
      </w:r>
    </w:p>
    <w:p w14:paraId="4FDC12CD" w14:textId="77777777" w:rsidR="00780835" w:rsidRPr="006652ED" w:rsidRDefault="00780835" w:rsidP="00D900D7">
      <w:pPr>
        <w:pStyle w:val="BodyText2"/>
        <w:rPr>
          <w:rFonts w:cs="Arial"/>
        </w:rPr>
      </w:pPr>
    </w:p>
    <w:p w14:paraId="1205288F" w14:textId="3240FE7F" w:rsidR="00D258D7" w:rsidRPr="00CB711D" w:rsidRDefault="00663563" w:rsidP="002020EC">
      <w:pPr>
        <w:pStyle w:val="ITTHeading1"/>
      </w:pPr>
      <w:bookmarkStart w:id="19" w:name="_Toc382465327"/>
      <w:bookmarkStart w:id="20" w:name="_Toc16753501"/>
      <w:r>
        <w:lastRenderedPageBreak/>
        <w:t>EOI</w:t>
      </w:r>
      <w:r w:rsidRPr="00CB711D">
        <w:t xml:space="preserve"> </w:t>
      </w:r>
      <w:r w:rsidR="00D258D7" w:rsidRPr="00CB711D">
        <w:t>REQUIREMENTS AND EVALUATION</w:t>
      </w:r>
      <w:bookmarkEnd w:id="19"/>
      <w:bookmarkEnd w:id="20"/>
    </w:p>
    <w:p w14:paraId="6AF1BB7B" w14:textId="42E5CC78" w:rsidR="00D258D7" w:rsidRPr="00CB711D" w:rsidRDefault="00D258D7" w:rsidP="005F4953">
      <w:pPr>
        <w:pStyle w:val="ITTHeading2"/>
      </w:pPr>
      <w:r w:rsidRPr="00CB711D">
        <w:t xml:space="preserve">Submitting </w:t>
      </w:r>
      <w:r w:rsidR="004C38C4" w:rsidRPr="00CB711D">
        <w:t>a</w:t>
      </w:r>
      <w:r w:rsidR="004516D3">
        <w:t>n EOI</w:t>
      </w:r>
    </w:p>
    <w:p w14:paraId="56B24D1A" w14:textId="5BB13E08" w:rsidR="00FD6146" w:rsidRPr="006652ED" w:rsidRDefault="004516D3" w:rsidP="000A0365">
      <w:pPr>
        <w:pStyle w:val="BodyText2"/>
        <w:rPr>
          <w:rFonts w:cs="Arial"/>
        </w:rPr>
      </w:pPr>
      <w:r>
        <w:rPr>
          <w:rFonts w:cs="Arial"/>
        </w:rPr>
        <w:t xml:space="preserve">EOIs </w:t>
      </w:r>
      <w:r w:rsidR="00D258D7" w:rsidRPr="006652ED">
        <w:rPr>
          <w:rFonts w:cs="Arial"/>
        </w:rPr>
        <w:t>must meet the following requirements:</w:t>
      </w:r>
    </w:p>
    <w:p w14:paraId="1144BC2F" w14:textId="204ED74F" w:rsidR="00D258D7" w:rsidRPr="00CB711D" w:rsidRDefault="00D258D7" w:rsidP="000A0365">
      <w:pPr>
        <w:pStyle w:val="ListParagraph"/>
        <w:rPr>
          <w:rFonts w:cs="Arial"/>
        </w:rPr>
      </w:pPr>
      <w:r w:rsidRPr="00CB711D">
        <w:rPr>
          <w:rFonts w:cs="Arial"/>
        </w:rPr>
        <w:t xml:space="preserve">All applicable sections of the </w:t>
      </w:r>
      <w:r w:rsidR="004516D3">
        <w:rPr>
          <w:rFonts w:cs="Arial"/>
        </w:rPr>
        <w:t xml:space="preserve">EOI </w:t>
      </w:r>
      <w:r w:rsidR="00FD6146" w:rsidRPr="00CB711D">
        <w:rPr>
          <w:rFonts w:cs="Arial"/>
        </w:rPr>
        <w:t>Form</w:t>
      </w:r>
      <w:r w:rsidRPr="00CB711D">
        <w:rPr>
          <w:rFonts w:cs="Arial"/>
        </w:rPr>
        <w:t xml:space="preserve"> must be completed</w:t>
      </w:r>
      <w:r w:rsidR="00FD6146" w:rsidRPr="00CB711D">
        <w:rPr>
          <w:rFonts w:cs="Arial"/>
        </w:rPr>
        <w:t>, including</w:t>
      </w:r>
      <w:r w:rsidRPr="00CB711D">
        <w:rPr>
          <w:rFonts w:cs="Arial"/>
        </w:rPr>
        <w:t xml:space="preserve"> all relevant schedules.</w:t>
      </w:r>
    </w:p>
    <w:p w14:paraId="14F41378" w14:textId="18206737" w:rsidR="00D258D7" w:rsidRPr="00CB711D" w:rsidRDefault="00D258D7" w:rsidP="000A0365">
      <w:pPr>
        <w:pStyle w:val="ListParagraph"/>
        <w:rPr>
          <w:rFonts w:cs="Arial"/>
        </w:rPr>
      </w:pPr>
      <w:r w:rsidRPr="00CB711D">
        <w:rPr>
          <w:rFonts w:cs="Arial"/>
        </w:rPr>
        <w:t xml:space="preserve">The </w:t>
      </w:r>
      <w:r w:rsidR="004516D3">
        <w:rPr>
          <w:rFonts w:cs="Arial"/>
        </w:rPr>
        <w:t>EOI</w:t>
      </w:r>
      <w:r w:rsidR="004516D3" w:rsidRPr="00CB711D">
        <w:rPr>
          <w:rFonts w:cs="Arial"/>
        </w:rPr>
        <w:t xml:space="preserve"> </w:t>
      </w:r>
      <w:r w:rsidRPr="00CB711D">
        <w:rPr>
          <w:rFonts w:cs="Arial"/>
        </w:rPr>
        <w:t>must be dated and signed (in the case of a body corporate, by a duly authorised officer).</w:t>
      </w:r>
    </w:p>
    <w:p w14:paraId="729BA581" w14:textId="4F7F270C" w:rsidR="00D258D7" w:rsidRPr="00CB711D" w:rsidRDefault="00D258D7" w:rsidP="000A0365">
      <w:pPr>
        <w:pStyle w:val="ListParagraph"/>
        <w:rPr>
          <w:rFonts w:cs="Arial"/>
        </w:rPr>
      </w:pPr>
      <w:r w:rsidRPr="00CB711D">
        <w:rPr>
          <w:rFonts w:cs="Arial"/>
        </w:rPr>
        <w:t xml:space="preserve">All supporting documentation evidencing the matters specified in Schedule </w:t>
      </w:r>
      <w:r w:rsidR="00327353" w:rsidRPr="00CB711D">
        <w:rPr>
          <w:rFonts w:cs="Arial"/>
        </w:rPr>
        <w:t>4</w:t>
      </w:r>
      <w:r w:rsidRPr="00CB711D">
        <w:rPr>
          <w:rFonts w:cs="Arial"/>
        </w:rPr>
        <w:t xml:space="preserve"> to the </w:t>
      </w:r>
      <w:r w:rsidR="004516D3">
        <w:rPr>
          <w:rFonts w:cs="Arial"/>
        </w:rPr>
        <w:t>EOI</w:t>
      </w:r>
      <w:r w:rsidR="004516D3" w:rsidRPr="00CB711D">
        <w:rPr>
          <w:rFonts w:cs="Arial"/>
        </w:rPr>
        <w:t xml:space="preserve"> </w:t>
      </w:r>
      <w:r w:rsidRPr="00CB711D">
        <w:rPr>
          <w:rFonts w:cs="Arial"/>
        </w:rPr>
        <w:t xml:space="preserve">Form must be included with the </w:t>
      </w:r>
      <w:r w:rsidR="004516D3">
        <w:rPr>
          <w:rFonts w:cs="Arial"/>
        </w:rPr>
        <w:t>EOI</w:t>
      </w:r>
      <w:r w:rsidRPr="00CB711D">
        <w:rPr>
          <w:rFonts w:cs="Arial"/>
        </w:rPr>
        <w:t>.</w:t>
      </w:r>
    </w:p>
    <w:p w14:paraId="58292792" w14:textId="17738DBA" w:rsidR="00D258D7" w:rsidRPr="00CB711D" w:rsidRDefault="00D258D7" w:rsidP="000A0365">
      <w:pPr>
        <w:pStyle w:val="ListParagraph"/>
        <w:rPr>
          <w:rFonts w:cs="Arial"/>
        </w:rPr>
      </w:pPr>
      <w:r w:rsidRPr="00CB711D">
        <w:rPr>
          <w:rFonts w:cs="Arial"/>
        </w:rPr>
        <w:t xml:space="preserve">If a </w:t>
      </w:r>
      <w:r w:rsidR="004516D3">
        <w:rPr>
          <w:rFonts w:cs="Arial"/>
        </w:rPr>
        <w:t>Recipient</w:t>
      </w:r>
      <w:r w:rsidRPr="00CB711D">
        <w:rPr>
          <w:rFonts w:cs="Arial"/>
        </w:rPr>
        <w:t xml:space="preserve"> cannot comply with any element of the </w:t>
      </w:r>
      <w:r w:rsidR="004516D3">
        <w:rPr>
          <w:rFonts w:cs="Arial"/>
        </w:rPr>
        <w:t>EOI</w:t>
      </w:r>
      <w:r w:rsidR="004516D3" w:rsidRPr="00CB711D">
        <w:rPr>
          <w:rFonts w:cs="Arial"/>
        </w:rPr>
        <w:t xml:space="preserve"> </w:t>
      </w:r>
      <w:r w:rsidRPr="00CB711D">
        <w:rPr>
          <w:rFonts w:cs="Arial"/>
        </w:rPr>
        <w:t xml:space="preserve">Form or schedules, the </w:t>
      </w:r>
      <w:r w:rsidR="004516D3">
        <w:rPr>
          <w:rFonts w:cs="Arial"/>
        </w:rPr>
        <w:t>Recipient</w:t>
      </w:r>
      <w:r w:rsidR="004516D3" w:rsidRPr="00CB711D">
        <w:rPr>
          <w:rFonts w:cs="Arial"/>
        </w:rPr>
        <w:t xml:space="preserve"> </w:t>
      </w:r>
      <w:r w:rsidRPr="00CB711D">
        <w:rPr>
          <w:rFonts w:cs="Arial"/>
        </w:rPr>
        <w:t>must specify in the Statement of Compliance the nature of, and reasons for, the non-compliance.</w:t>
      </w:r>
    </w:p>
    <w:p w14:paraId="3DDFE07C" w14:textId="09C60EBD" w:rsidR="00B83B4C" w:rsidRPr="00CB711D" w:rsidRDefault="008D7BEC" w:rsidP="00B83B4C">
      <w:pPr>
        <w:pStyle w:val="ListParagraph"/>
        <w:rPr>
          <w:rFonts w:cs="Arial"/>
        </w:rPr>
      </w:pPr>
      <w:r w:rsidRPr="00CB711D">
        <w:rPr>
          <w:rFonts w:cs="Arial"/>
        </w:rPr>
        <w:t>T</w:t>
      </w:r>
      <w:r w:rsidR="004516D3">
        <w:rPr>
          <w:rFonts w:cs="Arial"/>
        </w:rPr>
        <w:t>wo</w:t>
      </w:r>
      <w:r w:rsidRPr="00CB711D">
        <w:rPr>
          <w:rFonts w:cs="Arial"/>
        </w:rPr>
        <w:t xml:space="preserve"> </w:t>
      </w:r>
      <w:r w:rsidR="00432B1A" w:rsidRPr="00CB711D">
        <w:rPr>
          <w:rFonts w:cs="Arial"/>
        </w:rPr>
        <w:t xml:space="preserve">electronic copies of each </w:t>
      </w:r>
      <w:r w:rsidR="004516D3">
        <w:rPr>
          <w:rFonts w:cs="Arial"/>
        </w:rPr>
        <w:t>EOI</w:t>
      </w:r>
      <w:r w:rsidR="00B83B4C" w:rsidRPr="00CB711D">
        <w:rPr>
          <w:rFonts w:cs="Arial"/>
        </w:rPr>
        <w:t xml:space="preserve"> must be submitted. One must be in pdf format and be a copy of a hard copy completed, signed and initialled as required </w:t>
      </w:r>
      <w:proofErr w:type="gramStart"/>
      <w:r w:rsidR="00B83B4C" w:rsidRPr="00CB711D">
        <w:rPr>
          <w:rFonts w:cs="Arial"/>
        </w:rPr>
        <w:t>above;  the</w:t>
      </w:r>
      <w:proofErr w:type="gramEnd"/>
      <w:r w:rsidR="00B83B4C" w:rsidRPr="00CB711D">
        <w:rPr>
          <w:rFonts w:cs="Arial"/>
        </w:rPr>
        <w:t xml:space="preserve"> second must be in Microsoft Word format (any spreadsheets must be in Microsoft Excel format) and must be submitted to the following email address by 4:00 pm EST on the Closing Date:</w:t>
      </w:r>
    </w:p>
    <w:p w14:paraId="50B3C3B9" w14:textId="77777777" w:rsidR="00B83B4C" w:rsidRPr="00594C88" w:rsidRDefault="00C02972" w:rsidP="00D85F1D">
      <w:pPr>
        <w:spacing w:before="240" w:after="240"/>
        <w:ind w:left="567"/>
        <w:jc w:val="center"/>
        <w:rPr>
          <w:rFonts w:cs="Arial"/>
        </w:rPr>
      </w:pPr>
      <w:hyperlink r:id="rId17" w:history="1">
        <w:r w:rsidR="002F7ABA">
          <w:rPr>
            <w:rStyle w:val="Hyperlink"/>
            <w:rFonts w:cs="Arial"/>
          </w:rPr>
          <w:t>rert@aemo.com.au</w:t>
        </w:r>
      </w:hyperlink>
    </w:p>
    <w:p w14:paraId="1B685F69" w14:textId="2048C185" w:rsidR="00D258D7" w:rsidRPr="00594C88" w:rsidRDefault="00D258D7" w:rsidP="000A0365">
      <w:pPr>
        <w:pStyle w:val="ListParagraph"/>
        <w:rPr>
          <w:rFonts w:cs="Arial"/>
        </w:rPr>
      </w:pPr>
      <w:r w:rsidRPr="00594C88">
        <w:rPr>
          <w:rFonts w:cs="Arial"/>
        </w:rPr>
        <w:t xml:space="preserve">Additional documentation may be submitted with </w:t>
      </w:r>
      <w:r w:rsidR="004C38C4" w:rsidRPr="00594C88">
        <w:rPr>
          <w:rFonts w:cs="Arial"/>
        </w:rPr>
        <w:t>a</w:t>
      </w:r>
      <w:r w:rsidR="004516D3">
        <w:rPr>
          <w:rFonts w:cs="Arial"/>
        </w:rPr>
        <w:t>n EOI</w:t>
      </w:r>
      <w:r w:rsidRPr="00594C88">
        <w:rPr>
          <w:rFonts w:cs="Arial"/>
        </w:rPr>
        <w:t xml:space="preserve"> if, in the </w:t>
      </w:r>
      <w:r w:rsidR="004516D3">
        <w:rPr>
          <w:rFonts w:cs="Arial"/>
        </w:rPr>
        <w:t>Recipient</w:t>
      </w:r>
      <w:r w:rsidR="004516D3" w:rsidRPr="00594C88">
        <w:rPr>
          <w:rFonts w:cs="Arial"/>
        </w:rPr>
        <w:t xml:space="preserve">’s </w:t>
      </w:r>
      <w:r w:rsidRPr="00594C88">
        <w:rPr>
          <w:rFonts w:cs="Arial"/>
        </w:rPr>
        <w:t xml:space="preserve">opinion, it is necessary for a proper understanding of its </w:t>
      </w:r>
      <w:r w:rsidR="004516D3">
        <w:rPr>
          <w:rFonts w:cs="Arial"/>
        </w:rPr>
        <w:t>EOI</w:t>
      </w:r>
      <w:r w:rsidRPr="00594C88">
        <w:rPr>
          <w:rFonts w:cs="Arial"/>
        </w:rPr>
        <w:t>.</w:t>
      </w:r>
    </w:p>
    <w:p w14:paraId="0E20F266" w14:textId="614DEC74" w:rsidR="00D258D7" w:rsidRPr="00A8620E" w:rsidRDefault="00D258D7" w:rsidP="000A0365">
      <w:pPr>
        <w:pStyle w:val="BodyText2"/>
        <w:rPr>
          <w:rFonts w:cs="Arial"/>
        </w:rPr>
      </w:pPr>
      <w:r w:rsidRPr="00A8620E">
        <w:rPr>
          <w:rFonts w:cs="Arial"/>
        </w:rPr>
        <w:t>AEMO may</w:t>
      </w:r>
      <w:r w:rsidR="004516D3">
        <w:rPr>
          <w:rFonts w:cs="Arial"/>
        </w:rPr>
        <w:t xml:space="preserve">, in its absolute discretion, evaluate and accept EOIs that do not meet the lodgement requirements in this </w:t>
      </w:r>
      <w:r w:rsidR="004516D3" w:rsidRPr="005B5300">
        <w:rPr>
          <w:rFonts w:cs="Arial"/>
          <w:b/>
        </w:rPr>
        <w:t>Section C.1</w:t>
      </w:r>
      <w:r w:rsidR="00C37ECA">
        <w:rPr>
          <w:rFonts w:cs="Arial"/>
        </w:rPr>
        <w:t>,</w:t>
      </w:r>
      <w:r w:rsidRPr="00A8620E">
        <w:rPr>
          <w:rFonts w:cs="Arial"/>
        </w:rPr>
        <w:t xml:space="preserve"> but is not obliged to do so under any circumstances.</w:t>
      </w:r>
    </w:p>
    <w:p w14:paraId="20FFEFD3" w14:textId="7545B3BD" w:rsidR="00D258D7" w:rsidRPr="00594C88" w:rsidRDefault="00C37ECA" w:rsidP="005F4953">
      <w:pPr>
        <w:pStyle w:val="ITTHeading2"/>
      </w:pPr>
      <w:r>
        <w:t>Information provided to AEMO</w:t>
      </w:r>
    </w:p>
    <w:p w14:paraId="6DEBF7A1" w14:textId="16E89BB8" w:rsidR="00C37ECA" w:rsidRPr="006652ED" w:rsidRDefault="00D258D7" w:rsidP="000A0365">
      <w:pPr>
        <w:pStyle w:val="BodyText2"/>
        <w:rPr>
          <w:rFonts w:cs="Arial"/>
        </w:rPr>
      </w:pPr>
      <w:r w:rsidRPr="00A8620E">
        <w:rPr>
          <w:rFonts w:cs="Arial"/>
        </w:rPr>
        <w:t xml:space="preserve">By submitting </w:t>
      </w:r>
      <w:r w:rsidR="004C38C4" w:rsidRPr="00A8620E">
        <w:rPr>
          <w:rFonts w:cs="Arial"/>
        </w:rPr>
        <w:t>a</w:t>
      </w:r>
      <w:r w:rsidR="00C37ECA">
        <w:rPr>
          <w:rFonts w:cs="Arial"/>
        </w:rPr>
        <w:t>n EOI</w:t>
      </w:r>
      <w:r w:rsidRPr="00A8620E">
        <w:rPr>
          <w:rFonts w:cs="Arial"/>
        </w:rPr>
        <w:t xml:space="preserve">, a </w:t>
      </w:r>
      <w:r w:rsidR="00C37ECA">
        <w:rPr>
          <w:rFonts w:cs="Arial"/>
          <w:bCs/>
        </w:rPr>
        <w:t>Recipient</w:t>
      </w:r>
      <w:r w:rsidR="00C37ECA" w:rsidRPr="00A8620E">
        <w:rPr>
          <w:rFonts w:cs="Arial"/>
          <w:bCs/>
        </w:rPr>
        <w:t xml:space="preserve"> </w:t>
      </w:r>
      <w:r w:rsidRPr="00A8620E">
        <w:rPr>
          <w:rFonts w:cs="Arial"/>
          <w:bCs/>
        </w:rPr>
        <w:t>is</w:t>
      </w:r>
      <w:r w:rsidRPr="006652ED">
        <w:rPr>
          <w:rFonts w:cs="Arial"/>
        </w:rPr>
        <w:t xml:space="preserve"> taken to have:</w:t>
      </w:r>
    </w:p>
    <w:p w14:paraId="3D864019" w14:textId="74AA8D60" w:rsidR="00D258D7" w:rsidRPr="00594C88" w:rsidRDefault="00C37ECA" w:rsidP="000A0365">
      <w:pPr>
        <w:pStyle w:val="ListParagraph"/>
        <w:rPr>
          <w:rFonts w:cs="Arial"/>
        </w:rPr>
      </w:pPr>
      <w:r>
        <w:rPr>
          <w:rFonts w:cs="Arial"/>
        </w:rPr>
        <w:t xml:space="preserve">Carefully examined and </w:t>
      </w:r>
      <w:r w:rsidR="00D258D7" w:rsidRPr="00594C88">
        <w:rPr>
          <w:rFonts w:cs="Arial"/>
        </w:rPr>
        <w:t xml:space="preserve">satisfied itself of the requirements of this </w:t>
      </w:r>
      <w:r>
        <w:rPr>
          <w:rFonts w:cs="Arial"/>
        </w:rPr>
        <w:t>RFEOI</w:t>
      </w:r>
      <w:r w:rsidR="00D258D7" w:rsidRPr="00594C88">
        <w:rPr>
          <w:rFonts w:cs="Arial"/>
        </w:rPr>
        <w:t>;</w:t>
      </w:r>
    </w:p>
    <w:p w14:paraId="6255D566" w14:textId="42649F2E" w:rsidR="00D258D7" w:rsidRPr="00594C88" w:rsidRDefault="00D258D7" w:rsidP="000A0365">
      <w:pPr>
        <w:pStyle w:val="ListParagraph"/>
        <w:rPr>
          <w:rFonts w:cs="Arial"/>
        </w:rPr>
      </w:pPr>
      <w:r w:rsidRPr="00594C88">
        <w:rPr>
          <w:rFonts w:cs="Arial"/>
        </w:rPr>
        <w:t xml:space="preserve">made all reasonable enquiries, investigation and assessment of available information relevant to the risks, contingencies and other circumstances relating to the </w:t>
      </w:r>
      <w:proofErr w:type="gramStart"/>
      <w:r w:rsidR="00303296" w:rsidRPr="00594C88">
        <w:rPr>
          <w:rFonts w:cs="Arial"/>
        </w:rPr>
        <w:t>Reserve</w:t>
      </w:r>
      <w:r w:rsidRPr="00594C88">
        <w:rPr>
          <w:rFonts w:cs="Arial"/>
        </w:rPr>
        <w:t xml:space="preserve">; </w:t>
      </w:r>
      <w:r w:rsidR="00BE18C6" w:rsidRPr="00594C88">
        <w:rPr>
          <w:rFonts w:cs="Arial"/>
        </w:rPr>
        <w:t xml:space="preserve"> </w:t>
      </w:r>
      <w:r w:rsidRPr="00594C88">
        <w:rPr>
          <w:rFonts w:cs="Arial"/>
        </w:rPr>
        <w:t>and</w:t>
      </w:r>
      <w:proofErr w:type="gramEnd"/>
      <w:r w:rsidRPr="00594C88">
        <w:rPr>
          <w:rFonts w:cs="Arial"/>
        </w:rPr>
        <w:t xml:space="preserve"> </w:t>
      </w:r>
    </w:p>
    <w:p w14:paraId="11E88D7D" w14:textId="4DFE8A2B" w:rsidR="00D258D7" w:rsidRPr="00594C88" w:rsidRDefault="00D258D7" w:rsidP="000A0365">
      <w:pPr>
        <w:pStyle w:val="ListParagraph"/>
        <w:rPr>
          <w:rFonts w:cs="Arial"/>
        </w:rPr>
      </w:pPr>
      <w:r w:rsidRPr="00594C88">
        <w:rPr>
          <w:rFonts w:cs="Arial"/>
        </w:rPr>
        <w:t xml:space="preserve">satisfied itself as to the correctness and sufficiency of its </w:t>
      </w:r>
      <w:r w:rsidR="00C37ECA">
        <w:rPr>
          <w:rFonts w:cs="Arial"/>
        </w:rPr>
        <w:t>EOI</w:t>
      </w:r>
      <w:r w:rsidRPr="00594C88">
        <w:rPr>
          <w:rFonts w:cs="Arial"/>
        </w:rPr>
        <w:t>.</w:t>
      </w:r>
    </w:p>
    <w:p w14:paraId="2188A950" w14:textId="39077BD9" w:rsidR="00D258D7" w:rsidRPr="00594C88" w:rsidRDefault="00084E22" w:rsidP="005F4953">
      <w:pPr>
        <w:pStyle w:val="ITTHeading2"/>
      </w:pPr>
      <w:r>
        <w:t>Confidentiality</w:t>
      </w:r>
    </w:p>
    <w:p w14:paraId="12D41EAF" w14:textId="6F2700B5" w:rsidR="00D258D7" w:rsidRPr="00A8620E" w:rsidRDefault="00084E22" w:rsidP="000A0365">
      <w:pPr>
        <w:pStyle w:val="BodyText2"/>
        <w:rPr>
          <w:rFonts w:cs="Arial"/>
        </w:rPr>
      </w:pPr>
      <w:r>
        <w:rPr>
          <w:rFonts w:cs="Arial"/>
        </w:rPr>
        <w:t>EOI</w:t>
      </w:r>
      <w:r w:rsidRPr="00A8620E">
        <w:rPr>
          <w:rFonts w:cs="Arial"/>
        </w:rPr>
        <w:t xml:space="preserve">s </w:t>
      </w:r>
      <w:r w:rsidR="00D258D7" w:rsidRPr="00A8620E">
        <w:rPr>
          <w:rFonts w:cs="Arial"/>
        </w:rPr>
        <w:t>will be treated as confidential and will not be disclosed outside AEMO except:</w:t>
      </w:r>
    </w:p>
    <w:p w14:paraId="6EA9D106" w14:textId="77777777" w:rsidR="00D258D7" w:rsidRPr="00CB711D" w:rsidRDefault="00D258D7" w:rsidP="000A0365">
      <w:pPr>
        <w:pStyle w:val="ListParagraph"/>
        <w:rPr>
          <w:rFonts w:cs="Arial"/>
        </w:rPr>
      </w:pPr>
      <w:r w:rsidRPr="00CB711D">
        <w:rPr>
          <w:rFonts w:cs="Arial"/>
        </w:rPr>
        <w:t xml:space="preserve">as reasonably required for the purpose of assessing the proposed </w:t>
      </w:r>
      <w:r w:rsidR="00303296" w:rsidRPr="00CB711D">
        <w:rPr>
          <w:rFonts w:cs="Arial"/>
        </w:rPr>
        <w:t>Reserve</w:t>
      </w:r>
      <w:r w:rsidRPr="00CB711D">
        <w:rPr>
          <w:rFonts w:cs="Arial"/>
        </w:rPr>
        <w:t>;</w:t>
      </w:r>
    </w:p>
    <w:p w14:paraId="03C4CEE4" w14:textId="77777777" w:rsidR="00D258D7" w:rsidRPr="00CB711D" w:rsidRDefault="00D258D7" w:rsidP="000A0365">
      <w:pPr>
        <w:pStyle w:val="ListParagraph"/>
        <w:rPr>
          <w:rFonts w:cs="Arial"/>
        </w:rPr>
      </w:pPr>
      <w:r w:rsidRPr="00CB711D">
        <w:rPr>
          <w:rFonts w:cs="Arial"/>
        </w:rPr>
        <w:t>required by law, or in the course of legal proceedings;</w:t>
      </w:r>
    </w:p>
    <w:p w14:paraId="3041B01C" w14:textId="77777777" w:rsidR="00DC7A85" w:rsidRDefault="00574258" w:rsidP="000A0365">
      <w:pPr>
        <w:pStyle w:val="ListParagraph"/>
        <w:rPr>
          <w:rFonts w:cs="Arial"/>
        </w:rPr>
      </w:pPr>
      <w:bookmarkStart w:id="21" w:name="_Hlk519775838"/>
      <w:r>
        <w:rPr>
          <w:rFonts w:cs="Arial"/>
        </w:rPr>
        <w:t xml:space="preserve">to persons nominated by participating jurisdictions for the purpose of AEMO consulting with participating </w:t>
      </w:r>
      <w:proofErr w:type="spellStart"/>
      <w:r>
        <w:rPr>
          <w:rFonts w:cs="Arial"/>
        </w:rPr>
        <w:t>jurisidistions</w:t>
      </w:r>
      <w:proofErr w:type="spellEnd"/>
      <w:r>
        <w:rPr>
          <w:rFonts w:cs="Arial"/>
        </w:rPr>
        <w:t xml:space="preserve"> and agreeing cost-sharing arrangements between regions (if applicable) as required under the National Electricity Rules;</w:t>
      </w:r>
    </w:p>
    <w:bookmarkEnd w:id="21"/>
    <w:p w14:paraId="630DED40" w14:textId="77777777" w:rsidR="00D258D7" w:rsidRPr="00CB711D" w:rsidRDefault="00D258D7" w:rsidP="000A0365">
      <w:pPr>
        <w:pStyle w:val="ListParagraph"/>
        <w:rPr>
          <w:rFonts w:cs="Arial"/>
        </w:rPr>
      </w:pPr>
      <w:r w:rsidRPr="00CB711D">
        <w:rPr>
          <w:rFonts w:cs="Arial"/>
        </w:rPr>
        <w:t xml:space="preserve">requested by any regulatory or other government authority having jurisdiction over AEMO, or its </w:t>
      </w:r>
      <w:proofErr w:type="gramStart"/>
      <w:r w:rsidRPr="00CB711D">
        <w:rPr>
          <w:rFonts w:cs="Arial"/>
        </w:rPr>
        <w:t>activities;  or</w:t>
      </w:r>
      <w:proofErr w:type="gramEnd"/>
    </w:p>
    <w:p w14:paraId="28538A3E" w14:textId="77777777" w:rsidR="00D258D7" w:rsidRPr="00CB711D" w:rsidRDefault="00D258D7" w:rsidP="000A0365">
      <w:pPr>
        <w:pStyle w:val="ListParagraph"/>
        <w:rPr>
          <w:rFonts w:cs="Arial"/>
        </w:rPr>
      </w:pPr>
      <w:r w:rsidRPr="00CB711D">
        <w:rPr>
          <w:rFonts w:cs="Arial"/>
        </w:rPr>
        <w:t>to AEMO’s external advisers, consultants or insurers,</w:t>
      </w:r>
    </w:p>
    <w:p w14:paraId="27EB25C5" w14:textId="7A54B5E8" w:rsidR="00D258D7" w:rsidRPr="00A8620E" w:rsidRDefault="00D258D7" w:rsidP="000A0365">
      <w:pPr>
        <w:pStyle w:val="BodyText2"/>
        <w:rPr>
          <w:rFonts w:cs="Arial"/>
        </w:rPr>
      </w:pPr>
      <w:r w:rsidRPr="00A8620E">
        <w:rPr>
          <w:rFonts w:cs="Arial"/>
        </w:rPr>
        <w:t xml:space="preserve">in which case the </w:t>
      </w:r>
      <w:r w:rsidR="00784407">
        <w:rPr>
          <w:rFonts w:cs="Arial"/>
        </w:rPr>
        <w:t>Recipient</w:t>
      </w:r>
      <w:r w:rsidRPr="00A8620E">
        <w:rPr>
          <w:rFonts w:cs="Arial"/>
        </w:rPr>
        <w:t xml:space="preserve"> is deemed to have consented to this disclosure by providing the </w:t>
      </w:r>
      <w:r w:rsidR="00784407">
        <w:rPr>
          <w:rFonts w:cs="Arial"/>
        </w:rPr>
        <w:t>EOI</w:t>
      </w:r>
      <w:r w:rsidRPr="00A8620E">
        <w:rPr>
          <w:rFonts w:cs="Arial"/>
        </w:rPr>
        <w:t>.</w:t>
      </w:r>
    </w:p>
    <w:p w14:paraId="0314C7B8" w14:textId="77777777" w:rsidR="0047083C" w:rsidRPr="00B36527" w:rsidRDefault="0047083C" w:rsidP="0047083C">
      <w:pPr>
        <w:pStyle w:val="ITTHeading2"/>
      </w:pPr>
      <w:r w:rsidRPr="00B36527">
        <w:t>No Anti-Competitive Conduct</w:t>
      </w:r>
    </w:p>
    <w:p w14:paraId="4F3E8674" w14:textId="1ED38CC1" w:rsidR="0047083C" w:rsidRPr="00A8620E" w:rsidRDefault="00784407" w:rsidP="000A0365">
      <w:pPr>
        <w:pStyle w:val="BodyText2"/>
        <w:rPr>
          <w:rFonts w:cs="Arial"/>
        </w:rPr>
      </w:pPr>
      <w:r>
        <w:rPr>
          <w:rFonts w:cs="Arial"/>
        </w:rPr>
        <w:t>Recipients</w:t>
      </w:r>
      <w:r w:rsidRPr="00A8620E">
        <w:rPr>
          <w:rFonts w:cs="Arial"/>
        </w:rPr>
        <w:t xml:space="preserve"> </w:t>
      </w:r>
      <w:r w:rsidR="0047083C" w:rsidRPr="00A8620E">
        <w:rPr>
          <w:rFonts w:cs="Arial"/>
        </w:rPr>
        <w:t>must not:</w:t>
      </w:r>
    </w:p>
    <w:p w14:paraId="2CB8FB38" w14:textId="762AC7CC" w:rsidR="0047083C" w:rsidRPr="006C442A" w:rsidRDefault="0047083C" w:rsidP="000A0365">
      <w:pPr>
        <w:pStyle w:val="ListParagraph"/>
        <w:rPr>
          <w:rFonts w:cs="Arial"/>
        </w:rPr>
      </w:pPr>
      <w:r w:rsidRPr="006C442A">
        <w:rPr>
          <w:rFonts w:cs="Arial"/>
        </w:rPr>
        <w:t xml:space="preserve">discuss this </w:t>
      </w:r>
      <w:r w:rsidR="00784407">
        <w:rPr>
          <w:rFonts w:cs="Arial"/>
        </w:rPr>
        <w:t>RFEOI</w:t>
      </w:r>
      <w:r w:rsidR="00784407" w:rsidRPr="006C442A">
        <w:rPr>
          <w:rFonts w:cs="Arial"/>
        </w:rPr>
        <w:t xml:space="preserve"> </w:t>
      </w:r>
      <w:r w:rsidRPr="006C442A">
        <w:rPr>
          <w:rFonts w:cs="Arial"/>
        </w:rPr>
        <w:t xml:space="preserve">with any other </w:t>
      </w:r>
      <w:r w:rsidR="00784407">
        <w:rPr>
          <w:rFonts w:cs="Arial"/>
        </w:rPr>
        <w:t xml:space="preserve">provider or potential provider of </w:t>
      </w:r>
      <w:proofErr w:type="gramStart"/>
      <w:r w:rsidR="00784407">
        <w:rPr>
          <w:rFonts w:cs="Arial"/>
        </w:rPr>
        <w:t>Reserve</w:t>
      </w:r>
      <w:r w:rsidRPr="006C442A">
        <w:rPr>
          <w:rFonts w:cs="Arial"/>
        </w:rPr>
        <w:t>;</w:t>
      </w:r>
      <w:r w:rsidR="00BE18C6" w:rsidRPr="006C442A">
        <w:rPr>
          <w:rFonts w:cs="Arial"/>
        </w:rPr>
        <w:t xml:space="preserve"> </w:t>
      </w:r>
      <w:r w:rsidRPr="006C442A">
        <w:rPr>
          <w:rFonts w:cs="Arial"/>
        </w:rPr>
        <w:t xml:space="preserve"> or</w:t>
      </w:r>
      <w:proofErr w:type="gramEnd"/>
    </w:p>
    <w:p w14:paraId="4F8A4D1D" w14:textId="77777777" w:rsidR="0047083C" w:rsidRPr="006C442A" w:rsidRDefault="0047083C" w:rsidP="000A0365">
      <w:pPr>
        <w:pStyle w:val="ListParagraph"/>
        <w:rPr>
          <w:rFonts w:cs="Arial"/>
        </w:rPr>
      </w:pPr>
      <w:r w:rsidRPr="006C442A">
        <w:rPr>
          <w:rFonts w:cs="Arial"/>
        </w:rPr>
        <w:t xml:space="preserve">engage in any conduct that is designed to, or might have the effect of, lessening competition in the supply to AEMO of the </w:t>
      </w:r>
      <w:r w:rsidR="00303296" w:rsidRPr="006C442A">
        <w:rPr>
          <w:rFonts w:cs="Arial"/>
        </w:rPr>
        <w:t>Reserve</w:t>
      </w:r>
      <w:r w:rsidRPr="006C442A">
        <w:rPr>
          <w:rFonts w:cs="Arial"/>
        </w:rPr>
        <w:t>.</w:t>
      </w:r>
    </w:p>
    <w:p w14:paraId="07BD2D1A" w14:textId="623FD298" w:rsidR="0047083C" w:rsidRPr="006652ED" w:rsidRDefault="00784407" w:rsidP="000A0365">
      <w:pPr>
        <w:pStyle w:val="BodyText2"/>
        <w:rPr>
          <w:rFonts w:cs="Arial"/>
        </w:rPr>
      </w:pPr>
      <w:r>
        <w:rPr>
          <w:rFonts w:cs="Arial"/>
        </w:rPr>
        <w:lastRenderedPageBreak/>
        <w:t>Recipients</w:t>
      </w:r>
      <w:r w:rsidRPr="00A8620E">
        <w:rPr>
          <w:rFonts w:cs="Arial"/>
        </w:rPr>
        <w:t xml:space="preserve"> </w:t>
      </w:r>
      <w:r w:rsidR="0047083C" w:rsidRPr="00A8620E">
        <w:rPr>
          <w:rFonts w:cs="Arial"/>
        </w:rPr>
        <w:t xml:space="preserve">who wish to engage in legitimate teaming or sub-contracting discussions with persons who might deliver the </w:t>
      </w:r>
      <w:r w:rsidR="00303296" w:rsidRPr="00A8620E">
        <w:rPr>
          <w:rFonts w:cs="Arial"/>
        </w:rPr>
        <w:t>Reserve</w:t>
      </w:r>
      <w:r w:rsidR="0047083C" w:rsidRPr="00A8620E">
        <w:rPr>
          <w:rFonts w:cs="Arial"/>
        </w:rPr>
        <w:t xml:space="preserve"> must obtain AEMO’s prior approval to do so.  </w:t>
      </w:r>
    </w:p>
    <w:p w14:paraId="7F77F092" w14:textId="77777777" w:rsidR="00AC06EF" w:rsidRPr="006C442A" w:rsidRDefault="00AC06EF" w:rsidP="005F4953">
      <w:pPr>
        <w:pStyle w:val="ITTHeading2"/>
      </w:pPr>
      <w:r w:rsidRPr="006C442A">
        <w:t>No Improper Assistance or Inducements</w:t>
      </w:r>
    </w:p>
    <w:p w14:paraId="3754FEBC" w14:textId="21D94EF9" w:rsidR="00AC06EF" w:rsidRPr="0056317E" w:rsidRDefault="00784407" w:rsidP="000A0365">
      <w:pPr>
        <w:pStyle w:val="BodyText2"/>
        <w:rPr>
          <w:rFonts w:cs="Arial"/>
        </w:rPr>
      </w:pPr>
      <w:r>
        <w:rPr>
          <w:rFonts w:cs="Arial"/>
        </w:rPr>
        <w:t>Recipients</w:t>
      </w:r>
      <w:r w:rsidRPr="00A8620E">
        <w:rPr>
          <w:rFonts w:cs="Arial"/>
        </w:rPr>
        <w:t xml:space="preserve"> </w:t>
      </w:r>
      <w:r w:rsidR="00AC06EF" w:rsidRPr="00A8620E">
        <w:rPr>
          <w:rFonts w:cs="Arial"/>
        </w:rPr>
        <w:t>must not seek or</w:t>
      </w:r>
      <w:r w:rsidR="007C4211" w:rsidRPr="00A8620E">
        <w:rPr>
          <w:rFonts w:cs="Arial"/>
        </w:rPr>
        <w:t xml:space="preserve"> accept the assistance of employees, contractors or consultants of AEMO in the preparation of their </w:t>
      </w:r>
      <w:r>
        <w:rPr>
          <w:rFonts w:cs="Arial"/>
        </w:rPr>
        <w:t>EOI</w:t>
      </w:r>
      <w:r w:rsidRPr="00A8620E">
        <w:rPr>
          <w:rFonts w:cs="Arial"/>
        </w:rPr>
        <w:t xml:space="preserve">s </w:t>
      </w:r>
      <w:r w:rsidR="007C4211" w:rsidRPr="00A8620E">
        <w:rPr>
          <w:rFonts w:cs="Arial"/>
        </w:rPr>
        <w:t xml:space="preserve">and must not make any offers or engage in any activities that are likely to be perceived as, or may have the effect of, influencing the outcomes of the </w:t>
      </w:r>
      <w:r>
        <w:rPr>
          <w:rFonts w:cs="Arial"/>
        </w:rPr>
        <w:t>RFEOI</w:t>
      </w:r>
      <w:r w:rsidRPr="00A8620E">
        <w:rPr>
          <w:rFonts w:cs="Arial"/>
        </w:rPr>
        <w:t xml:space="preserve"> </w:t>
      </w:r>
      <w:r w:rsidR="007C4211" w:rsidRPr="00A8620E">
        <w:rPr>
          <w:rFonts w:cs="Arial"/>
        </w:rPr>
        <w:t>process.</w:t>
      </w:r>
      <w:r w:rsidR="00823435" w:rsidRPr="006652ED">
        <w:rPr>
          <w:rFonts w:cs="Arial"/>
        </w:rPr>
        <w:t xml:space="preserve">  </w:t>
      </w:r>
      <w:r>
        <w:rPr>
          <w:rFonts w:cs="Arial"/>
        </w:rPr>
        <w:t>Recipients</w:t>
      </w:r>
      <w:r w:rsidRPr="006652ED">
        <w:rPr>
          <w:rFonts w:cs="Arial"/>
        </w:rPr>
        <w:t xml:space="preserve"> </w:t>
      </w:r>
      <w:r w:rsidR="00823435" w:rsidRPr="006652ED">
        <w:rPr>
          <w:rFonts w:cs="Arial"/>
        </w:rPr>
        <w:t xml:space="preserve">must </w:t>
      </w:r>
      <w:proofErr w:type="gramStart"/>
      <w:r w:rsidR="00823435" w:rsidRPr="006652ED">
        <w:rPr>
          <w:rFonts w:cs="Arial"/>
        </w:rPr>
        <w:t>at all times</w:t>
      </w:r>
      <w:proofErr w:type="gramEnd"/>
      <w:r w:rsidR="00823435" w:rsidRPr="006652ED">
        <w:rPr>
          <w:rFonts w:cs="Arial"/>
        </w:rPr>
        <w:t xml:space="preserve"> comply with all applicable laws in </w:t>
      </w:r>
      <w:r w:rsidR="00823435" w:rsidRPr="00332964">
        <w:rPr>
          <w:rFonts w:cs="Arial"/>
        </w:rPr>
        <w:t xml:space="preserve">relation to the offering of unlawful inducements in connection with their </w:t>
      </w:r>
      <w:r>
        <w:rPr>
          <w:rFonts w:cs="Arial"/>
        </w:rPr>
        <w:t>EOIs</w:t>
      </w:r>
      <w:r w:rsidR="00823435" w:rsidRPr="00332964">
        <w:rPr>
          <w:rFonts w:cs="Arial"/>
        </w:rPr>
        <w:t>.</w:t>
      </w:r>
    </w:p>
    <w:p w14:paraId="52BD4923" w14:textId="28B76CF7" w:rsidR="00D258D7" w:rsidRPr="006C442A" w:rsidRDefault="00D258D7" w:rsidP="005F4953">
      <w:pPr>
        <w:pStyle w:val="ITTHeading2"/>
      </w:pPr>
      <w:r w:rsidRPr="006C442A">
        <w:t xml:space="preserve">No Reimbursement for Costs of </w:t>
      </w:r>
      <w:r w:rsidR="00784407">
        <w:t>EOI</w:t>
      </w:r>
    </w:p>
    <w:p w14:paraId="42ABB18F" w14:textId="5A0E1D93" w:rsidR="00D258D7" w:rsidRPr="0056317E" w:rsidRDefault="00D258D7" w:rsidP="000A0365">
      <w:pPr>
        <w:pStyle w:val="BodyText2"/>
        <w:rPr>
          <w:rFonts w:cs="Arial"/>
        </w:rPr>
      </w:pPr>
      <w:r w:rsidRPr="00A8620E">
        <w:rPr>
          <w:rFonts w:cs="Arial"/>
        </w:rPr>
        <w:t xml:space="preserve">No </w:t>
      </w:r>
      <w:r w:rsidR="00784407">
        <w:rPr>
          <w:rFonts w:cs="Arial"/>
        </w:rPr>
        <w:t>Recipient</w:t>
      </w:r>
      <w:r w:rsidR="00784407" w:rsidRPr="00A8620E">
        <w:rPr>
          <w:rFonts w:cs="Arial"/>
        </w:rPr>
        <w:t xml:space="preserve"> </w:t>
      </w:r>
      <w:r w:rsidRPr="00A8620E">
        <w:rPr>
          <w:rFonts w:cs="Arial"/>
        </w:rPr>
        <w:t xml:space="preserve">is entitled to be reimbursed for any expense or loss incurred in the preparation and submission of its </w:t>
      </w:r>
      <w:r w:rsidR="00784407">
        <w:rPr>
          <w:rFonts w:cs="Arial"/>
        </w:rPr>
        <w:t>EOI</w:t>
      </w:r>
      <w:r w:rsidR="00784407" w:rsidRPr="006652ED">
        <w:rPr>
          <w:rFonts w:cs="Arial"/>
        </w:rPr>
        <w:t xml:space="preserve"> </w:t>
      </w:r>
      <w:r w:rsidRPr="006652ED">
        <w:rPr>
          <w:rFonts w:cs="Arial"/>
        </w:rPr>
        <w:t xml:space="preserve">or for any costs incurred in attending meetings with AEMO during the </w:t>
      </w:r>
      <w:r w:rsidR="00784407">
        <w:rPr>
          <w:rFonts w:cs="Arial"/>
        </w:rPr>
        <w:t>EOI</w:t>
      </w:r>
      <w:r w:rsidR="00784407" w:rsidRPr="0056317E">
        <w:rPr>
          <w:rFonts w:cs="Arial"/>
        </w:rPr>
        <w:t xml:space="preserve"> </w:t>
      </w:r>
      <w:r w:rsidRPr="0056317E">
        <w:rPr>
          <w:rFonts w:cs="Arial"/>
        </w:rPr>
        <w:t>evaluation process.</w:t>
      </w:r>
    </w:p>
    <w:p w14:paraId="4FC79FBA" w14:textId="77777777" w:rsidR="00D258D7" w:rsidRPr="006C442A" w:rsidRDefault="00D258D7" w:rsidP="005F4953">
      <w:pPr>
        <w:pStyle w:val="ITTHeading2"/>
      </w:pPr>
      <w:r w:rsidRPr="006C442A">
        <w:t>No Publicity</w:t>
      </w:r>
    </w:p>
    <w:p w14:paraId="41F9E350" w14:textId="55957F66" w:rsidR="008A6794" w:rsidRPr="00C24C97" w:rsidRDefault="00784407">
      <w:pPr>
        <w:pStyle w:val="BodyText2"/>
        <w:rPr>
          <w:rFonts w:cs="Arial"/>
        </w:rPr>
      </w:pPr>
      <w:r>
        <w:rPr>
          <w:rFonts w:cs="Arial"/>
        </w:rPr>
        <w:t>Recipients</w:t>
      </w:r>
      <w:r w:rsidRPr="00A8620E">
        <w:rPr>
          <w:rFonts w:cs="Arial"/>
        </w:rPr>
        <w:t xml:space="preserve"> </w:t>
      </w:r>
      <w:r w:rsidR="00D258D7" w:rsidRPr="00A8620E">
        <w:rPr>
          <w:rFonts w:cs="Arial"/>
        </w:rPr>
        <w:t xml:space="preserve">must not make any public or media announcement about this </w:t>
      </w:r>
      <w:r>
        <w:rPr>
          <w:rFonts w:cs="Arial"/>
        </w:rPr>
        <w:t>RFEOI</w:t>
      </w:r>
      <w:r w:rsidRPr="006652ED">
        <w:rPr>
          <w:rFonts w:cs="Arial"/>
        </w:rPr>
        <w:t xml:space="preserve"> </w:t>
      </w:r>
      <w:r w:rsidR="00D258D7" w:rsidRPr="006652ED">
        <w:rPr>
          <w:rFonts w:cs="Arial"/>
        </w:rPr>
        <w:t xml:space="preserve">or the outcome of this </w:t>
      </w:r>
      <w:r>
        <w:rPr>
          <w:rFonts w:cs="Arial"/>
        </w:rPr>
        <w:t>RFEOI</w:t>
      </w:r>
      <w:r w:rsidRPr="00332964">
        <w:rPr>
          <w:rFonts w:cs="Arial"/>
        </w:rPr>
        <w:t xml:space="preserve"> </w:t>
      </w:r>
      <w:r w:rsidR="00D258D7" w:rsidRPr="00332964">
        <w:rPr>
          <w:rFonts w:cs="Arial"/>
        </w:rPr>
        <w:t xml:space="preserve">without AEMO’s prior </w:t>
      </w:r>
      <w:r w:rsidR="00D258D7" w:rsidRPr="0056317E">
        <w:rPr>
          <w:rFonts w:cs="Arial"/>
        </w:rPr>
        <w:t>written permission</w:t>
      </w:r>
      <w:r w:rsidR="00520835">
        <w:rPr>
          <w:rFonts w:cs="Arial"/>
        </w:rPr>
        <w:t>.</w:t>
      </w:r>
      <w:r w:rsidR="00FD2110" w:rsidRPr="0056317E">
        <w:rPr>
          <w:rFonts w:cs="Arial"/>
        </w:rPr>
        <w:t xml:space="preserve"> </w:t>
      </w:r>
    </w:p>
    <w:p w14:paraId="4D54B126" w14:textId="77777777" w:rsidR="00AC06EF" w:rsidRPr="008A6794" w:rsidRDefault="00AC06EF">
      <w:pPr>
        <w:pStyle w:val="ITTHeading2"/>
      </w:pPr>
      <w:r w:rsidRPr="008A6794">
        <w:t>Disqualification</w:t>
      </w:r>
    </w:p>
    <w:p w14:paraId="451CE17C" w14:textId="6E664FE7" w:rsidR="00AC06EF" w:rsidRPr="0056317E" w:rsidRDefault="00AC06EF" w:rsidP="00D900D7">
      <w:pPr>
        <w:pStyle w:val="BodyText2"/>
        <w:rPr>
          <w:rFonts w:cs="Arial"/>
        </w:rPr>
      </w:pPr>
      <w:r w:rsidRPr="00A8620E">
        <w:rPr>
          <w:rFonts w:cs="Arial"/>
        </w:rPr>
        <w:t xml:space="preserve">AEMO may, </w:t>
      </w:r>
      <w:r w:rsidR="00BE18C6" w:rsidRPr="00A8620E">
        <w:rPr>
          <w:rFonts w:cs="Arial"/>
        </w:rPr>
        <w:t xml:space="preserve">in </w:t>
      </w:r>
      <w:r w:rsidRPr="00A8620E">
        <w:rPr>
          <w:rFonts w:cs="Arial"/>
        </w:rPr>
        <w:t xml:space="preserve">its absolute discretion, immediately disqualify a </w:t>
      </w:r>
      <w:r w:rsidR="00520835">
        <w:rPr>
          <w:rFonts w:cs="Arial"/>
        </w:rPr>
        <w:t>Recipient</w:t>
      </w:r>
      <w:r w:rsidRPr="00A8620E">
        <w:rPr>
          <w:rFonts w:cs="Arial"/>
        </w:rPr>
        <w:t xml:space="preserve"> from further participation in the </w:t>
      </w:r>
      <w:r w:rsidR="00520835">
        <w:rPr>
          <w:rFonts w:cs="Arial"/>
        </w:rPr>
        <w:t>RFEOI</w:t>
      </w:r>
      <w:r w:rsidR="00520835" w:rsidRPr="00A8620E">
        <w:rPr>
          <w:rFonts w:cs="Arial"/>
        </w:rPr>
        <w:t xml:space="preserve"> </w:t>
      </w:r>
      <w:r w:rsidRPr="00A8620E">
        <w:rPr>
          <w:rFonts w:cs="Arial"/>
        </w:rPr>
        <w:t>process if AE</w:t>
      </w:r>
      <w:r w:rsidRPr="006652ED">
        <w:rPr>
          <w:rFonts w:cs="Arial"/>
        </w:rPr>
        <w:t>MO believe</w:t>
      </w:r>
      <w:r w:rsidR="005C56CA" w:rsidRPr="006652ED">
        <w:rPr>
          <w:rFonts w:cs="Arial"/>
        </w:rPr>
        <w:t xml:space="preserve">s that </w:t>
      </w:r>
      <w:r w:rsidR="00520835">
        <w:rPr>
          <w:rFonts w:cs="Arial"/>
        </w:rPr>
        <w:t>Recipient</w:t>
      </w:r>
      <w:r w:rsidR="00CB5391">
        <w:rPr>
          <w:rFonts w:cs="Arial"/>
        </w:rPr>
        <w:t xml:space="preserve"> </w:t>
      </w:r>
      <w:r w:rsidR="005C56CA" w:rsidRPr="006652ED">
        <w:rPr>
          <w:rFonts w:cs="Arial"/>
        </w:rPr>
        <w:t xml:space="preserve">has contravened a requirement of Section B or </w:t>
      </w:r>
      <w:r w:rsidR="005C56CA" w:rsidRPr="00332964">
        <w:rPr>
          <w:rFonts w:cs="Arial"/>
          <w:bCs/>
        </w:rPr>
        <w:t>Section C</w:t>
      </w:r>
      <w:r w:rsidR="005C56CA" w:rsidRPr="0056317E">
        <w:rPr>
          <w:rFonts w:cs="Arial"/>
        </w:rPr>
        <w:t>.</w:t>
      </w:r>
      <w:r w:rsidRPr="0056317E">
        <w:rPr>
          <w:rFonts w:cs="Arial"/>
        </w:rPr>
        <w:t xml:space="preserve"> </w:t>
      </w:r>
    </w:p>
    <w:p w14:paraId="0003345B" w14:textId="3478E402" w:rsidR="00D258D7" w:rsidRPr="00594C88" w:rsidRDefault="00520835" w:rsidP="005F4953">
      <w:pPr>
        <w:pStyle w:val="ITTHeading2"/>
      </w:pPr>
      <w:r>
        <w:t>EOI</w:t>
      </w:r>
      <w:r w:rsidR="00D258D7" w:rsidRPr="00594C88">
        <w:t xml:space="preserve"> Evaluation</w:t>
      </w:r>
      <w:r w:rsidR="00AC06EF" w:rsidRPr="00594C88">
        <w:t xml:space="preserve"> </w:t>
      </w:r>
    </w:p>
    <w:p w14:paraId="15FC4687" w14:textId="69263E9C" w:rsidR="004436F8" w:rsidRDefault="00520835" w:rsidP="00D728E9">
      <w:pPr>
        <w:pStyle w:val="BodyText2"/>
        <w:rPr>
          <w:rFonts w:cs="Arial"/>
        </w:rPr>
      </w:pPr>
      <w:bookmarkStart w:id="22" w:name="_Toc511019412"/>
      <w:bookmarkStart w:id="23" w:name="_Toc53979270"/>
      <w:bookmarkStart w:id="24" w:name="_Toc136926925"/>
      <w:r>
        <w:rPr>
          <w:rFonts w:cs="Arial"/>
        </w:rPr>
        <w:t xml:space="preserve">AEMO will evaluate the EOIs, </w:t>
      </w:r>
      <w:proofErr w:type="gramStart"/>
      <w:r>
        <w:rPr>
          <w:rFonts w:cs="Arial"/>
        </w:rPr>
        <w:t>taking into account</w:t>
      </w:r>
      <w:proofErr w:type="gramEnd"/>
      <w:r>
        <w:rPr>
          <w:rFonts w:cs="Arial"/>
        </w:rPr>
        <w:t xml:space="preserve"> the following </w:t>
      </w:r>
      <w:r w:rsidR="004436F8" w:rsidRPr="00A8620E">
        <w:rPr>
          <w:rFonts w:cs="Arial"/>
        </w:rPr>
        <w:t>crite</w:t>
      </w:r>
      <w:r w:rsidR="0059783C" w:rsidRPr="006652ED">
        <w:rPr>
          <w:rFonts w:cs="Arial"/>
        </w:rPr>
        <w:t>ria</w:t>
      </w:r>
      <w:r w:rsidR="004436F8" w:rsidRPr="006652ED">
        <w:rPr>
          <w:rFonts w:cs="Arial"/>
        </w:rPr>
        <w:t>:</w:t>
      </w:r>
    </w:p>
    <w:p w14:paraId="256BD05E" w14:textId="1502B555" w:rsidR="008A6794" w:rsidRPr="00520835" w:rsidRDefault="008A6794" w:rsidP="008A6794">
      <w:pPr>
        <w:numPr>
          <w:ilvl w:val="0"/>
          <w:numId w:val="141"/>
        </w:numPr>
        <w:tabs>
          <w:tab w:val="num" w:pos="1134"/>
        </w:tabs>
        <w:spacing w:after="120"/>
        <w:rPr>
          <w:szCs w:val="22"/>
          <w:lang w:eastAsia="en-AU"/>
        </w:rPr>
      </w:pPr>
      <w:r w:rsidRPr="00520835">
        <w:rPr>
          <w:szCs w:val="22"/>
          <w:lang w:eastAsia="en-AU"/>
        </w:rPr>
        <w:t>the nature and location of the Reserve;</w:t>
      </w:r>
    </w:p>
    <w:p w14:paraId="342574D3" w14:textId="5183BABC" w:rsidR="008A6794" w:rsidRPr="00520835" w:rsidRDefault="008A6794" w:rsidP="008A6794">
      <w:pPr>
        <w:numPr>
          <w:ilvl w:val="0"/>
          <w:numId w:val="141"/>
        </w:numPr>
        <w:tabs>
          <w:tab w:val="num" w:pos="1134"/>
        </w:tabs>
        <w:spacing w:after="120"/>
        <w:rPr>
          <w:szCs w:val="22"/>
          <w:lang w:eastAsia="en-AU"/>
        </w:rPr>
      </w:pPr>
      <w:r w:rsidRPr="00520835">
        <w:rPr>
          <w:szCs w:val="22"/>
          <w:lang w:eastAsia="en-AU"/>
        </w:rPr>
        <w:t xml:space="preserve">the expected reliability and availability of the </w:t>
      </w:r>
      <w:r w:rsidR="00E36423">
        <w:rPr>
          <w:szCs w:val="22"/>
          <w:lang w:eastAsia="en-AU"/>
        </w:rPr>
        <w:t>propos</w:t>
      </w:r>
      <w:r w:rsidRPr="00520835">
        <w:rPr>
          <w:szCs w:val="22"/>
          <w:lang w:eastAsia="en-AU"/>
        </w:rPr>
        <w:t xml:space="preserve">ed </w:t>
      </w:r>
      <w:r w:rsidRPr="00520835">
        <w:rPr>
          <w:i/>
          <w:iCs/>
          <w:szCs w:val="22"/>
          <w:lang w:eastAsia="en-AU"/>
        </w:rPr>
        <w:t>reserve</w:t>
      </w:r>
      <w:r w:rsidRPr="00520835">
        <w:rPr>
          <w:szCs w:val="22"/>
          <w:lang w:eastAsia="en-AU"/>
        </w:rPr>
        <w:t xml:space="preserve">; </w:t>
      </w:r>
    </w:p>
    <w:p w14:paraId="1BFF91DB" w14:textId="77777777" w:rsidR="008A6794" w:rsidRPr="00520835" w:rsidRDefault="008A6794" w:rsidP="008A6794">
      <w:pPr>
        <w:numPr>
          <w:ilvl w:val="0"/>
          <w:numId w:val="141"/>
        </w:numPr>
        <w:tabs>
          <w:tab w:val="num" w:pos="1134"/>
        </w:tabs>
        <w:spacing w:after="120"/>
        <w:rPr>
          <w:szCs w:val="22"/>
          <w:lang w:eastAsia="en-AU"/>
        </w:rPr>
      </w:pPr>
      <w:r w:rsidRPr="00520835">
        <w:rPr>
          <w:szCs w:val="22"/>
          <w:lang w:eastAsia="en-AU"/>
        </w:rPr>
        <w:t xml:space="preserve">compliance with the Procedure for the Exercise of RERT, the </w:t>
      </w:r>
      <w:r w:rsidRPr="00520835">
        <w:rPr>
          <w:i/>
          <w:iCs/>
          <w:szCs w:val="22"/>
          <w:lang w:eastAsia="en-AU"/>
        </w:rPr>
        <w:t>RERT Principles</w:t>
      </w:r>
      <w:r w:rsidRPr="00520835">
        <w:rPr>
          <w:szCs w:val="22"/>
          <w:lang w:eastAsia="en-AU"/>
        </w:rPr>
        <w:t xml:space="preserve">, </w:t>
      </w:r>
      <w:r w:rsidRPr="00520835">
        <w:rPr>
          <w:i/>
          <w:iCs/>
          <w:szCs w:val="22"/>
          <w:lang w:eastAsia="en-AU"/>
        </w:rPr>
        <w:t>RERT Guidelines</w:t>
      </w:r>
      <w:r w:rsidRPr="00520835">
        <w:rPr>
          <w:szCs w:val="22"/>
          <w:lang w:eastAsia="en-AU"/>
        </w:rPr>
        <w:t xml:space="preserve"> and the </w:t>
      </w:r>
      <w:proofErr w:type="gramStart"/>
      <w:r w:rsidRPr="00520835">
        <w:rPr>
          <w:szCs w:val="22"/>
          <w:lang w:eastAsia="en-AU"/>
        </w:rPr>
        <w:t>Rules;  and</w:t>
      </w:r>
      <w:proofErr w:type="gramEnd"/>
    </w:p>
    <w:p w14:paraId="368B31CF" w14:textId="77777777" w:rsidR="008A6794" w:rsidRPr="00520835" w:rsidRDefault="008A6794" w:rsidP="008A6794">
      <w:pPr>
        <w:numPr>
          <w:ilvl w:val="0"/>
          <w:numId w:val="141"/>
        </w:numPr>
        <w:tabs>
          <w:tab w:val="num" w:pos="1134"/>
        </w:tabs>
        <w:spacing w:after="120"/>
        <w:rPr>
          <w:szCs w:val="22"/>
          <w:lang w:eastAsia="en-AU"/>
        </w:rPr>
      </w:pPr>
      <w:r w:rsidRPr="00520835">
        <w:rPr>
          <w:szCs w:val="22"/>
          <w:lang w:eastAsia="en-AU"/>
        </w:rPr>
        <w:t xml:space="preserve">any other factors </w:t>
      </w:r>
      <w:r w:rsidRPr="00520835">
        <w:rPr>
          <w:iCs/>
          <w:szCs w:val="22"/>
          <w:lang w:eastAsia="en-AU"/>
        </w:rPr>
        <w:t>AEMO</w:t>
      </w:r>
      <w:r w:rsidRPr="00520835">
        <w:rPr>
          <w:i/>
          <w:iCs/>
          <w:szCs w:val="22"/>
          <w:lang w:eastAsia="en-AU"/>
        </w:rPr>
        <w:t xml:space="preserve"> </w:t>
      </w:r>
      <w:r w:rsidRPr="00520835">
        <w:rPr>
          <w:szCs w:val="22"/>
          <w:lang w:eastAsia="en-AU"/>
        </w:rPr>
        <w:t>considers</w:t>
      </w:r>
      <w:r w:rsidRPr="00520835">
        <w:rPr>
          <w:i/>
          <w:iCs/>
          <w:szCs w:val="22"/>
          <w:lang w:eastAsia="en-AU"/>
        </w:rPr>
        <w:t xml:space="preserve"> </w:t>
      </w:r>
      <w:r w:rsidRPr="00520835">
        <w:rPr>
          <w:szCs w:val="22"/>
          <w:lang w:eastAsia="en-AU"/>
        </w:rPr>
        <w:t>to be relevant.</w:t>
      </w:r>
    </w:p>
    <w:p w14:paraId="16A2989C" w14:textId="77777777" w:rsidR="008A6794" w:rsidRPr="00A8620E" w:rsidRDefault="008A6794" w:rsidP="005B5300">
      <w:pPr>
        <w:pStyle w:val="BodyText"/>
        <w:ind w:left="530"/>
        <w:rPr>
          <w:rFonts w:cs="Arial"/>
        </w:rPr>
      </w:pPr>
      <w:r w:rsidRPr="00A8620E">
        <w:rPr>
          <w:rFonts w:cs="Arial"/>
        </w:rPr>
        <w:t>The following are ineligible for consideration as Reserve:</w:t>
      </w:r>
    </w:p>
    <w:p w14:paraId="3050E85E" w14:textId="77777777" w:rsidR="008A6794" w:rsidRDefault="008A6794" w:rsidP="005B5300">
      <w:pPr>
        <w:pStyle w:val="ListParagraph"/>
        <w:ind w:left="1150" w:hanging="567"/>
        <w:rPr>
          <w:rFonts w:cs="Arial"/>
        </w:rPr>
      </w:pPr>
      <w:r w:rsidRPr="002F104E">
        <w:rPr>
          <w:rFonts w:cs="Arial"/>
        </w:rPr>
        <w:t xml:space="preserve">Reserve that is being provided by scheduled generating units or scheduled loads for which dispatch offers or dispatch bids have been submitted or are considered by AEMO to be likely to be submitted or be otherwise available for dispatch in the trading intervals to which the reserve contract relates.  </w:t>
      </w:r>
    </w:p>
    <w:p w14:paraId="4C74EEDF" w14:textId="06ACDAC2" w:rsidR="008A6794" w:rsidRPr="003F2844" w:rsidRDefault="008A6794" w:rsidP="005B5300">
      <w:pPr>
        <w:pStyle w:val="ListParagraph"/>
        <w:ind w:left="1150" w:hanging="567"/>
        <w:rPr>
          <w:rFonts w:cs="Arial"/>
        </w:rPr>
      </w:pPr>
      <w:r w:rsidRPr="003F2844">
        <w:rPr>
          <w:rFonts w:cs="Arial"/>
        </w:rPr>
        <w:t>Reserve that is required or might be required or available to be provided under any other agreement or arrangement, including any electricity supply agreement or arrangement, any demand side management agreement or arrangement or any other similar agreement or arrangement in the trading intervals to which the reserve contract relates</w:t>
      </w:r>
      <w:r w:rsidRPr="00386388">
        <w:t>.</w:t>
      </w:r>
    </w:p>
    <w:p w14:paraId="5E694D25" w14:textId="1874C622" w:rsidR="00AC0582" w:rsidRPr="006652ED" w:rsidRDefault="00AC0582" w:rsidP="005B5300">
      <w:pPr>
        <w:pStyle w:val="BodyText2"/>
        <w:ind w:left="530"/>
        <w:rPr>
          <w:rFonts w:cs="Arial"/>
        </w:rPr>
      </w:pPr>
      <w:r w:rsidRPr="00A8620E">
        <w:rPr>
          <w:rFonts w:cs="Arial"/>
        </w:rPr>
        <w:t xml:space="preserve">AEMO may, in its absolute discretion, accept </w:t>
      </w:r>
      <w:r w:rsidR="000F1904" w:rsidRPr="00A8620E">
        <w:rPr>
          <w:rFonts w:cs="Arial"/>
        </w:rPr>
        <w:t xml:space="preserve">none, </w:t>
      </w:r>
      <w:r w:rsidRPr="00A8620E">
        <w:rPr>
          <w:rFonts w:cs="Arial"/>
        </w:rPr>
        <w:t xml:space="preserve">any, or any combination of </w:t>
      </w:r>
      <w:r w:rsidR="00520835">
        <w:rPr>
          <w:rFonts w:cs="Arial"/>
        </w:rPr>
        <w:t>EOIs</w:t>
      </w:r>
      <w:r w:rsidRPr="00A8620E">
        <w:rPr>
          <w:rFonts w:cs="Arial"/>
        </w:rPr>
        <w:t>.</w:t>
      </w:r>
    </w:p>
    <w:p w14:paraId="08C172AA" w14:textId="3ACAB2DC" w:rsidR="003F031A" w:rsidRPr="0056317E" w:rsidRDefault="003F031A" w:rsidP="005B5300">
      <w:pPr>
        <w:pStyle w:val="BodyText2"/>
        <w:ind w:left="530"/>
        <w:rPr>
          <w:rFonts w:cs="Arial"/>
        </w:rPr>
      </w:pPr>
      <w:r w:rsidRPr="006652ED">
        <w:rPr>
          <w:rFonts w:cs="Arial"/>
        </w:rPr>
        <w:t xml:space="preserve">AEMO may, in its absolute discretion, consider non-conforming </w:t>
      </w:r>
      <w:r w:rsidR="00520835">
        <w:rPr>
          <w:rFonts w:cs="Arial"/>
        </w:rPr>
        <w:t>EOIs</w:t>
      </w:r>
      <w:r w:rsidR="00520835" w:rsidRPr="006652ED">
        <w:rPr>
          <w:rFonts w:cs="Arial"/>
        </w:rPr>
        <w:t xml:space="preserve"> </w:t>
      </w:r>
      <w:r w:rsidRPr="006652ED">
        <w:rPr>
          <w:rFonts w:cs="Arial"/>
        </w:rPr>
        <w:t xml:space="preserve">provided that any departure from the </w:t>
      </w:r>
      <w:r w:rsidRPr="00332964">
        <w:rPr>
          <w:rFonts w:cs="Arial"/>
        </w:rPr>
        <w:t xml:space="preserve">requirements of this </w:t>
      </w:r>
      <w:r w:rsidR="00520835">
        <w:rPr>
          <w:rFonts w:cs="Arial"/>
        </w:rPr>
        <w:t>RFEOI</w:t>
      </w:r>
      <w:r w:rsidR="00520835" w:rsidRPr="00332964">
        <w:rPr>
          <w:rFonts w:cs="Arial"/>
        </w:rPr>
        <w:t xml:space="preserve"> </w:t>
      </w:r>
      <w:r w:rsidRPr="00332964">
        <w:rPr>
          <w:rFonts w:cs="Arial"/>
        </w:rPr>
        <w:t xml:space="preserve">is identified and fully described in the Statement of Compliance. </w:t>
      </w:r>
    </w:p>
    <w:p w14:paraId="0ECA3FC9" w14:textId="77777777" w:rsidR="009B686B" w:rsidRPr="00C24C97" w:rsidRDefault="009B686B" w:rsidP="00AC06EF">
      <w:pPr>
        <w:pStyle w:val="ITTHeading2"/>
      </w:pPr>
      <w:r w:rsidRPr="00C24C97">
        <w:t>Clarification</w:t>
      </w:r>
    </w:p>
    <w:p w14:paraId="7FFDBE09" w14:textId="758E8B9A" w:rsidR="009B686B" w:rsidRPr="00332964" w:rsidRDefault="009B686B" w:rsidP="00D728E9">
      <w:pPr>
        <w:pStyle w:val="BodyText2"/>
        <w:rPr>
          <w:rFonts w:cs="Arial"/>
        </w:rPr>
      </w:pPr>
      <w:r w:rsidRPr="00A8620E">
        <w:rPr>
          <w:rFonts w:cs="Arial"/>
        </w:rPr>
        <w:t>If AEMO considers that a</w:t>
      </w:r>
      <w:r w:rsidR="00663563">
        <w:rPr>
          <w:rFonts w:cs="Arial"/>
        </w:rPr>
        <w:t>n EOI</w:t>
      </w:r>
      <w:r w:rsidRPr="00A8620E">
        <w:rPr>
          <w:rFonts w:cs="Arial"/>
        </w:rPr>
        <w:t xml:space="preserve"> is unclear, it may seek clarification or further information from </w:t>
      </w:r>
      <w:r w:rsidR="00663563">
        <w:rPr>
          <w:rFonts w:cs="Arial"/>
        </w:rPr>
        <w:t>Recipients</w:t>
      </w:r>
      <w:r w:rsidR="00663563" w:rsidRPr="00A8620E">
        <w:rPr>
          <w:rFonts w:cs="Arial"/>
        </w:rPr>
        <w:t xml:space="preserve"> </w:t>
      </w:r>
      <w:r w:rsidRPr="00A8620E">
        <w:rPr>
          <w:rFonts w:cs="Arial"/>
        </w:rPr>
        <w:t xml:space="preserve">at any time during the evaluation process. </w:t>
      </w:r>
      <w:r w:rsidR="00BE18C6" w:rsidRPr="00A8620E">
        <w:rPr>
          <w:rFonts w:cs="Arial"/>
        </w:rPr>
        <w:t xml:space="preserve"> </w:t>
      </w:r>
      <w:r w:rsidR="00663563">
        <w:rPr>
          <w:rFonts w:cs="Arial"/>
        </w:rPr>
        <w:t>Recipients</w:t>
      </w:r>
      <w:r w:rsidR="00BE18C6" w:rsidRPr="00A8620E">
        <w:rPr>
          <w:rFonts w:cs="Arial"/>
        </w:rPr>
        <w:t xml:space="preserve"> may be </w:t>
      </w:r>
      <w:r w:rsidR="00663563">
        <w:rPr>
          <w:rFonts w:cs="Arial"/>
        </w:rPr>
        <w:t>asked</w:t>
      </w:r>
      <w:r w:rsidR="00663563" w:rsidRPr="00A8620E">
        <w:rPr>
          <w:rFonts w:cs="Arial"/>
        </w:rPr>
        <w:t xml:space="preserve"> </w:t>
      </w:r>
      <w:r w:rsidR="00BE18C6" w:rsidRPr="00A8620E">
        <w:rPr>
          <w:rFonts w:cs="Arial"/>
        </w:rPr>
        <w:t xml:space="preserve">to </w:t>
      </w:r>
      <w:r w:rsidR="00BE18C6" w:rsidRPr="00A8620E">
        <w:rPr>
          <w:rFonts w:cs="Arial"/>
        </w:rPr>
        <w:lastRenderedPageBreak/>
        <w:t>attend meetings with AEMO at a time and place to be notified by the AEMO Project Manager to review and dis</w:t>
      </w:r>
      <w:r w:rsidR="00BE18C6" w:rsidRPr="006652ED">
        <w:rPr>
          <w:rFonts w:cs="Arial"/>
        </w:rPr>
        <w:t xml:space="preserve">cuss any such matters.  </w:t>
      </w:r>
    </w:p>
    <w:p w14:paraId="44704C11" w14:textId="788E8907" w:rsidR="009B686B" w:rsidRPr="0056317E" w:rsidRDefault="009B686B" w:rsidP="00D728E9">
      <w:pPr>
        <w:pStyle w:val="BodyText2"/>
        <w:rPr>
          <w:rFonts w:cs="Arial"/>
        </w:rPr>
      </w:pPr>
      <w:r w:rsidRPr="0056317E">
        <w:rPr>
          <w:rFonts w:cs="Arial"/>
        </w:rPr>
        <w:t xml:space="preserve">AEMO has no obligation to seek clarification of any </w:t>
      </w:r>
      <w:proofErr w:type="gramStart"/>
      <w:r w:rsidR="00663563">
        <w:rPr>
          <w:rFonts w:cs="Arial"/>
        </w:rPr>
        <w:t>EOI</w:t>
      </w:r>
      <w:r w:rsidRPr="0056317E">
        <w:rPr>
          <w:rFonts w:cs="Arial"/>
        </w:rPr>
        <w:t>, and</w:t>
      </w:r>
      <w:proofErr w:type="gramEnd"/>
      <w:r w:rsidRPr="0056317E">
        <w:rPr>
          <w:rFonts w:cs="Arial"/>
        </w:rPr>
        <w:t xml:space="preserve"> </w:t>
      </w:r>
      <w:r w:rsidR="00BE18C6" w:rsidRPr="0056317E">
        <w:rPr>
          <w:rFonts w:cs="Arial"/>
        </w:rPr>
        <w:t>may</w:t>
      </w:r>
      <w:r w:rsidRPr="0056317E">
        <w:rPr>
          <w:rFonts w:cs="Arial"/>
        </w:rPr>
        <w:t xml:space="preserve"> disregard any information that it considers to be unclear.</w:t>
      </w:r>
    </w:p>
    <w:bookmarkEnd w:id="22"/>
    <w:bookmarkEnd w:id="23"/>
    <w:bookmarkEnd w:id="24"/>
    <w:p w14:paraId="283D430F" w14:textId="77777777" w:rsidR="00D258D7" w:rsidRPr="00C24C97" w:rsidRDefault="00D258D7" w:rsidP="005F4953">
      <w:pPr>
        <w:pStyle w:val="ITTHeading2"/>
      </w:pPr>
      <w:r w:rsidRPr="00C24C97">
        <w:t>No Obligation to Debrief</w:t>
      </w:r>
    </w:p>
    <w:p w14:paraId="5142663F" w14:textId="698BB685" w:rsidR="00D258D7" w:rsidRPr="0056317E" w:rsidRDefault="00D258D7" w:rsidP="00D728E9">
      <w:pPr>
        <w:pStyle w:val="BodyText2"/>
        <w:rPr>
          <w:rFonts w:cs="Arial"/>
        </w:rPr>
      </w:pPr>
      <w:r w:rsidRPr="00A8620E">
        <w:rPr>
          <w:rFonts w:cs="Arial"/>
        </w:rPr>
        <w:t xml:space="preserve">AEMO is under no obligation to debrief any </w:t>
      </w:r>
      <w:r w:rsidR="00663563">
        <w:rPr>
          <w:rFonts w:cs="Arial"/>
        </w:rPr>
        <w:t>Recipient</w:t>
      </w:r>
      <w:r w:rsidR="00663563" w:rsidRPr="00A8620E">
        <w:rPr>
          <w:rFonts w:cs="Arial"/>
        </w:rPr>
        <w:t xml:space="preserve"> </w:t>
      </w:r>
      <w:r w:rsidRPr="00A8620E">
        <w:rPr>
          <w:rFonts w:cs="Arial"/>
        </w:rPr>
        <w:t xml:space="preserve">as to AEMO’s evaluation of </w:t>
      </w:r>
      <w:proofErr w:type="gramStart"/>
      <w:r w:rsidR="00663563">
        <w:rPr>
          <w:rFonts w:cs="Arial"/>
        </w:rPr>
        <w:t>EOIs</w:t>
      </w:r>
      <w:r w:rsidRPr="006652ED">
        <w:rPr>
          <w:rFonts w:cs="Arial"/>
        </w:rPr>
        <w:t>, or</w:t>
      </w:r>
      <w:proofErr w:type="gramEnd"/>
      <w:r w:rsidRPr="006652ED">
        <w:rPr>
          <w:rFonts w:cs="Arial"/>
        </w:rPr>
        <w:t xml:space="preserve"> give any reason for the acceptance of or non-acceptance of any </w:t>
      </w:r>
      <w:r w:rsidR="00663563">
        <w:rPr>
          <w:rFonts w:cs="Arial"/>
        </w:rPr>
        <w:t>EOI</w:t>
      </w:r>
      <w:r w:rsidRPr="0056317E">
        <w:rPr>
          <w:rFonts w:cs="Arial"/>
        </w:rPr>
        <w:t>.</w:t>
      </w:r>
    </w:p>
    <w:p w14:paraId="7B5969E2" w14:textId="77777777" w:rsidR="00AD717C" w:rsidRPr="00C24C97" w:rsidRDefault="00AD717C" w:rsidP="005F4953">
      <w:pPr>
        <w:rPr>
          <w:rFonts w:cs="Arial"/>
          <w:sz w:val="32"/>
          <w:szCs w:val="32"/>
        </w:rPr>
      </w:pPr>
      <w:bookmarkStart w:id="25" w:name="_Toc382465328"/>
      <w:r w:rsidRPr="00C24C97">
        <w:rPr>
          <w:rFonts w:cs="Arial"/>
        </w:rPr>
        <w:br w:type="page"/>
      </w:r>
    </w:p>
    <w:p w14:paraId="303FEBA1" w14:textId="77777777" w:rsidR="00AD717C" w:rsidRPr="00C24C97" w:rsidRDefault="00AD717C" w:rsidP="005F4953">
      <w:pPr>
        <w:pStyle w:val="ITTHeading1"/>
      </w:pPr>
      <w:bookmarkStart w:id="26" w:name="_Ref468807138"/>
      <w:bookmarkStart w:id="27" w:name="_Ref468807490"/>
      <w:bookmarkStart w:id="28" w:name="_Toc16753502"/>
      <w:r w:rsidRPr="00C24C97">
        <w:lastRenderedPageBreak/>
        <w:t>REQUIREMENT</w:t>
      </w:r>
      <w:r w:rsidR="009B686B" w:rsidRPr="00C24C97">
        <w:t>S</w:t>
      </w:r>
      <w:r w:rsidRPr="00C24C97">
        <w:t xml:space="preserve"> FOR </w:t>
      </w:r>
      <w:bookmarkEnd w:id="26"/>
      <w:bookmarkEnd w:id="27"/>
      <w:r w:rsidR="00F253C1" w:rsidRPr="00C24C97">
        <w:t>Reserve</w:t>
      </w:r>
      <w:bookmarkEnd w:id="28"/>
      <w:r w:rsidR="00F253C1" w:rsidRPr="00C24C97">
        <w:t xml:space="preserve"> </w:t>
      </w:r>
    </w:p>
    <w:p w14:paraId="1F3F41F4" w14:textId="77777777" w:rsidR="007B7F92" w:rsidRPr="00C24C97" w:rsidRDefault="00607E16" w:rsidP="007B7F92">
      <w:pPr>
        <w:pStyle w:val="ITTHeading2"/>
      </w:pPr>
      <w:bookmarkStart w:id="29" w:name="_Ref468807311"/>
      <w:r w:rsidRPr="00C24C97">
        <w:t xml:space="preserve">Description of the </w:t>
      </w:r>
      <w:bookmarkEnd w:id="29"/>
      <w:r w:rsidR="00303296" w:rsidRPr="00C24C97">
        <w:t>Reserve</w:t>
      </w:r>
    </w:p>
    <w:p w14:paraId="58D1E589" w14:textId="77777777" w:rsidR="00607E16" w:rsidRPr="00A8620E" w:rsidRDefault="00607E16" w:rsidP="00394FC1">
      <w:pPr>
        <w:pStyle w:val="BodyText2"/>
      </w:pPr>
      <w:r w:rsidRPr="00A8620E">
        <w:t xml:space="preserve">The </w:t>
      </w:r>
      <w:r w:rsidR="00303296" w:rsidRPr="00394FC1">
        <w:t>Reserve</w:t>
      </w:r>
      <w:r w:rsidRPr="00A8620E">
        <w:t xml:space="preserve"> can be provided in three ways:  </w:t>
      </w:r>
    </w:p>
    <w:p w14:paraId="075FA5F2" w14:textId="77777777" w:rsidR="00607E16" w:rsidRPr="00887AFA" w:rsidRDefault="00607E16" w:rsidP="00394FC1">
      <w:pPr>
        <w:pStyle w:val="ListParagraph"/>
      </w:pPr>
      <w:r w:rsidRPr="00887AFA">
        <w:t>Through the availability of additional generation</w:t>
      </w:r>
      <w:r w:rsidR="001A5770" w:rsidRPr="00887AFA">
        <w:t xml:space="preserve"> (either by using existing plant, or by installing new plant)</w:t>
      </w:r>
      <w:r w:rsidRPr="00887AFA">
        <w:t xml:space="preserve">;  </w:t>
      </w:r>
    </w:p>
    <w:p w14:paraId="7B6DDAF9" w14:textId="77777777" w:rsidR="00607E16" w:rsidRPr="00887AFA" w:rsidRDefault="00607E16" w:rsidP="00394FC1">
      <w:pPr>
        <w:pStyle w:val="ListParagraph"/>
      </w:pPr>
      <w:r w:rsidRPr="00887AFA">
        <w:t>Through load reduction; or</w:t>
      </w:r>
    </w:p>
    <w:p w14:paraId="40768D26" w14:textId="77777777" w:rsidR="00607E16" w:rsidRPr="00887AFA" w:rsidRDefault="00607E16" w:rsidP="00394FC1">
      <w:pPr>
        <w:pStyle w:val="ListParagraph"/>
      </w:pPr>
      <w:r w:rsidRPr="00887AFA">
        <w:t>A combination of additional generation and load reduction.</w:t>
      </w:r>
    </w:p>
    <w:p w14:paraId="1F11CD0A" w14:textId="08F26654" w:rsidR="0014781B" w:rsidRPr="006652ED" w:rsidRDefault="0014781B" w:rsidP="00C91BDF">
      <w:pPr>
        <w:pStyle w:val="BodyText2"/>
        <w:rPr>
          <w:rFonts w:cs="Arial"/>
        </w:rPr>
      </w:pPr>
      <w:r w:rsidRPr="00A8620E">
        <w:rPr>
          <w:rFonts w:cs="Arial"/>
        </w:rPr>
        <w:t xml:space="preserve">AEMO has prepared this </w:t>
      </w:r>
      <w:r w:rsidR="00663563">
        <w:rPr>
          <w:rFonts w:cs="Arial"/>
        </w:rPr>
        <w:t>RFEOI</w:t>
      </w:r>
      <w:r w:rsidRPr="00A8620E">
        <w:rPr>
          <w:rFonts w:cs="Arial"/>
        </w:rPr>
        <w:t xml:space="preserve"> in anticipation that the Service will be provided during weekdays. However, if a </w:t>
      </w:r>
      <w:r w:rsidR="00663563">
        <w:rPr>
          <w:rFonts w:cs="Arial"/>
        </w:rPr>
        <w:t>Recipient</w:t>
      </w:r>
      <w:r w:rsidRPr="00A8620E">
        <w:rPr>
          <w:rFonts w:cs="Arial"/>
        </w:rPr>
        <w:t xml:space="preserve"> </w:t>
      </w:r>
      <w:proofErr w:type="gramStart"/>
      <w:r w:rsidRPr="00A8620E">
        <w:rPr>
          <w:rFonts w:cs="Arial"/>
        </w:rPr>
        <w:t>is capable of providing</w:t>
      </w:r>
      <w:proofErr w:type="gramEnd"/>
      <w:r w:rsidRPr="00A8620E">
        <w:rPr>
          <w:rFonts w:cs="Arial"/>
        </w:rPr>
        <w:t xml:space="preserve"> the Service during weekends and public holidays, please note </w:t>
      </w:r>
      <w:r w:rsidRPr="006652ED">
        <w:rPr>
          <w:rFonts w:cs="Arial"/>
        </w:rPr>
        <w:t xml:space="preserve">that in your </w:t>
      </w:r>
      <w:r w:rsidR="00E36423">
        <w:rPr>
          <w:rFonts w:cs="Arial"/>
        </w:rPr>
        <w:t>EOI</w:t>
      </w:r>
      <w:r w:rsidR="00E36423" w:rsidRPr="006652ED">
        <w:rPr>
          <w:rFonts w:cs="Arial"/>
        </w:rPr>
        <w:t xml:space="preserve"> </w:t>
      </w:r>
      <w:r w:rsidRPr="006652ED">
        <w:rPr>
          <w:rFonts w:cs="Arial"/>
        </w:rPr>
        <w:t>and we can discuss the details with you further including the manner that this will be reflected in payment calculations and other terms of any agreement.</w:t>
      </w:r>
    </w:p>
    <w:p w14:paraId="08F3B122" w14:textId="4044CB16" w:rsidR="00FE607C" w:rsidRPr="00A8620E" w:rsidRDefault="00607E16" w:rsidP="00C91BDF">
      <w:pPr>
        <w:pStyle w:val="BodyText2"/>
        <w:rPr>
          <w:rFonts w:cs="Arial"/>
        </w:rPr>
      </w:pPr>
      <w:r w:rsidRPr="00332964">
        <w:rPr>
          <w:rFonts w:cs="Arial"/>
        </w:rPr>
        <w:t xml:space="preserve">The technical characteristics of the </w:t>
      </w:r>
      <w:r w:rsidR="00303296" w:rsidRPr="0056317E">
        <w:rPr>
          <w:rFonts w:cs="Arial"/>
        </w:rPr>
        <w:t>Reserve</w:t>
      </w:r>
      <w:r w:rsidRPr="0056317E">
        <w:rPr>
          <w:rFonts w:cs="Arial"/>
        </w:rPr>
        <w:t xml:space="preserve"> are detailed in </w:t>
      </w:r>
      <w:r w:rsidR="00F90E9C" w:rsidRPr="00A8620E">
        <w:rPr>
          <w:rFonts w:cs="Arial"/>
          <w:b/>
        </w:rPr>
        <w:fldChar w:fldCharType="begin"/>
      </w:r>
      <w:r w:rsidR="00F90E9C" w:rsidRPr="00887AFA">
        <w:rPr>
          <w:rFonts w:cs="Arial"/>
          <w:b/>
        </w:rPr>
        <w:instrText xml:space="preserve"> REF _Ref485645602 \r \h  \* MERGEFORMAT </w:instrText>
      </w:r>
      <w:r w:rsidR="00F90E9C" w:rsidRPr="00A8620E">
        <w:rPr>
          <w:rFonts w:cs="Arial"/>
          <w:b/>
        </w:rPr>
      </w:r>
      <w:r w:rsidR="00F90E9C" w:rsidRPr="00A8620E">
        <w:rPr>
          <w:rFonts w:cs="Arial"/>
          <w:b/>
        </w:rPr>
        <w:fldChar w:fldCharType="separate"/>
      </w:r>
      <w:r w:rsidR="008F6849">
        <w:rPr>
          <w:rFonts w:cs="Arial"/>
          <w:b/>
        </w:rPr>
        <w:t>SCHEDULE 2</w:t>
      </w:r>
      <w:r w:rsidR="00F90E9C" w:rsidRPr="00A8620E">
        <w:rPr>
          <w:rFonts w:cs="Arial"/>
          <w:b/>
        </w:rPr>
        <w:fldChar w:fldCharType="end"/>
      </w:r>
      <w:r w:rsidR="0014781B" w:rsidRPr="00A8620E">
        <w:rPr>
          <w:rFonts w:cs="Arial"/>
        </w:rPr>
        <w:t>.</w:t>
      </w:r>
    </w:p>
    <w:p w14:paraId="07DF172F" w14:textId="77777777" w:rsidR="00AC5AA5" w:rsidRPr="00386388" w:rsidRDefault="00AC5AA5" w:rsidP="00AC5AA5">
      <w:pPr>
        <w:pStyle w:val="ITTHeading2"/>
      </w:pPr>
      <w:r w:rsidRPr="00386388">
        <w:t>Regulatory Issues</w:t>
      </w:r>
    </w:p>
    <w:p w14:paraId="14891189" w14:textId="4A0F1A7D" w:rsidR="00AC5AA5" w:rsidRPr="006652ED" w:rsidRDefault="00663563" w:rsidP="00517CD4">
      <w:pPr>
        <w:pStyle w:val="BodyText2"/>
        <w:rPr>
          <w:rFonts w:cs="Arial"/>
        </w:rPr>
      </w:pPr>
      <w:r>
        <w:rPr>
          <w:rFonts w:cs="Arial"/>
        </w:rPr>
        <w:t>Recipient</w:t>
      </w:r>
      <w:r w:rsidR="00AC5AA5" w:rsidRPr="00A8620E">
        <w:rPr>
          <w:rFonts w:cs="Arial"/>
        </w:rPr>
        <w:t xml:space="preserve">s are expected to be familiar with the details of the electricity regulatory framework and the operations of the National Electricity Market.  AEMO wishes to draw </w:t>
      </w:r>
      <w:r>
        <w:rPr>
          <w:rFonts w:cs="Arial"/>
        </w:rPr>
        <w:t>Recipient</w:t>
      </w:r>
      <w:r w:rsidR="00AC5AA5" w:rsidRPr="00A8620E">
        <w:rPr>
          <w:rFonts w:cs="Arial"/>
        </w:rPr>
        <w:t>s’ attention to the following issues:</w:t>
      </w:r>
    </w:p>
    <w:p w14:paraId="697275BB" w14:textId="780E2BE7" w:rsidR="00AC5AA5" w:rsidRPr="00386388" w:rsidRDefault="00AC5AA5" w:rsidP="000A0365">
      <w:pPr>
        <w:pStyle w:val="ListParagraph"/>
        <w:rPr>
          <w:rFonts w:cs="Arial"/>
        </w:rPr>
      </w:pPr>
      <w:r w:rsidRPr="00386388">
        <w:rPr>
          <w:rFonts w:cs="Arial"/>
        </w:rPr>
        <w:t xml:space="preserve">Depending on the solution </w:t>
      </w:r>
      <w:r w:rsidR="00E36423">
        <w:rPr>
          <w:rFonts w:cs="Arial"/>
        </w:rPr>
        <w:t>propos</w:t>
      </w:r>
      <w:r w:rsidR="00E36423" w:rsidRPr="00386388">
        <w:rPr>
          <w:rFonts w:cs="Arial"/>
        </w:rPr>
        <w:t>ed</w:t>
      </w:r>
      <w:r w:rsidRPr="00386388">
        <w:rPr>
          <w:rFonts w:cs="Arial"/>
        </w:rPr>
        <w:t xml:space="preserve">, </w:t>
      </w:r>
      <w:r w:rsidR="00663563">
        <w:rPr>
          <w:rFonts w:cs="Arial"/>
        </w:rPr>
        <w:t>Recipient</w:t>
      </w:r>
      <w:r w:rsidRPr="00386388">
        <w:rPr>
          <w:rFonts w:cs="Arial"/>
        </w:rPr>
        <w:t xml:space="preserve">s might need to hold, or be in the process of acquiring, a generation or retail licence </w:t>
      </w:r>
      <w:r w:rsidR="00931C02">
        <w:rPr>
          <w:rFonts w:cs="Arial"/>
        </w:rPr>
        <w:t xml:space="preserve">in a relevant jurisdiction (such as the </w:t>
      </w:r>
      <w:r w:rsidRPr="00386388">
        <w:rPr>
          <w:rFonts w:cs="Arial"/>
        </w:rPr>
        <w:t xml:space="preserve">Essential Services Commission </w:t>
      </w:r>
      <w:r w:rsidR="00931C02">
        <w:rPr>
          <w:rFonts w:cs="Arial"/>
        </w:rPr>
        <w:t>of Victoria)</w:t>
      </w:r>
      <w:r w:rsidRPr="00386388">
        <w:rPr>
          <w:rFonts w:cs="Arial"/>
        </w:rPr>
        <w:t>.</w:t>
      </w:r>
    </w:p>
    <w:p w14:paraId="671B7347" w14:textId="52B731E1" w:rsidR="00AC5AA5" w:rsidRPr="00386388" w:rsidRDefault="00663563" w:rsidP="000A0365">
      <w:pPr>
        <w:pStyle w:val="ListParagraph"/>
        <w:rPr>
          <w:rFonts w:cs="Arial"/>
        </w:rPr>
      </w:pPr>
      <w:r>
        <w:rPr>
          <w:rFonts w:cs="Arial"/>
        </w:rPr>
        <w:t>Recipient</w:t>
      </w:r>
      <w:r w:rsidR="00AC5AA5" w:rsidRPr="00386388">
        <w:rPr>
          <w:rFonts w:cs="Arial"/>
        </w:rPr>
        <w:t xml:space="preserve">s </w:t>
      </w:r>
      <w:r w:rsidR="002416D2" w:rsidRPr="00386388">
        <w:rPr>
          <w:rFonts w:cs="Arial"/>
        </w:rPr>
        <w:t xml:space="preserve">may </w:t>
      </w:r>
      <w:r w:rsidR="00AC5AA5" w:rsidRPr="00386388">
        <w:rPr>
          <w:rFonts w:cs="Arial"/>
        </w:rPr>
        <w:t xml:space="preserve">also need to become registered participants under the </w:t>
      </w:r>
      <w:r w:rsidR="001A5770" w:rsidRPr="00386388">
        <w:rPr>
          <w:rFonts w:cs="Arial"/>
        </w:rPr>
        <w:t>NER</w:t>
      </w:r>
      <w:r w:rsidR="00AC5AA5" w:rsidRPr="00386388">
        <w:rPr>
          <w:rFonts w:cs="Arial"/>
        </w:rPr>
        <w:t xml:space="preserve">. </w:t>
      </w:r>
    </w:p>
    <w:p w14:paraId="23225DA9" w14:textId="27B5417D" w:rsidR="00AC5AA5" w:rsidRPr="00386388" w:rsidRDefault="00AC5AA5" w:rsidP="000A0365">
      <w:pPr>
        <w:pStyle w:val="ListParagraph"/>
        <w:rPr>
          <w:rFonts w:cs="Arial"/>
        </w:rPr>
      </w:pPr>
      <w:r w:rsidRPr="00386388">
        <w:rPr>
          <w:rFonts w:cs="Arial"/>
        </w:rPr>
        <w:t xml:space="preserve">If </w:t>
      </w:r>
      <w:r w:rsidR="00663563">
        <w:rPr>
          <w:rFonts w:cs="Arial"/>
        </w:rPr>
        <w:t>Recipient</w:t>
      </w:r>
      <w:r w:rsidRPr="00386388">
        <w:rPr>
          <w:rFonts w:cs="Arial"/>
        </w:rPr>
        <w:t xml:space="preserve">s are proposing to install additional plant as part of their </w:t>
      </w:r>
      <w:r w:rsidR="00E36423">
        <w:rPr>
          <w:rFonts w:cs="Arial"/>
        </w:rPr>
        <w:t>EOI</w:t>
      </w:r>
      <w:r w:rsidRPr="00386388">
        <w:rPr>
          <w:rFonts w:cs="Arial"/>
        </w:rPr>
        <w:t xml:space="preserve">, they will need to consult with appropriate network service providers to arrange connection of their plant to the network.  Further details of the network connection process are available in Chapter 5 of the </w:t>
      </w:r>
      <w:r w:rsidR="001A5770" w:rsidRPr="00386388">
        <w:rPr>
          <w:rFonts w:cs="Arial"/>
        </w:rPr>
        <w:t>NER</w:t>
      </w:r>
      <w:r w:rsidRPr="00386388">
        <w:rPr>
          <w:rFonts w:cs="Arial"/>
        </w:rPr>
        <w:t xml:space="preserve"> and AEMO’s website. </w:t>
      </w:r>
    </w:p>
    <w:p w14:paraId="786FE153" w14:textId="77777777" w:rsidR="00B978FC" w:rsidRPr="00386388" w:rsidRDefault="00B978FC" w:rsidP="005F4953">
      <w:pPr>
        <w:pStyle w:val="ITTHeading2"/>
      </w:pPr>
      <w:r w:rsidRPr="00386388">
        <w:t>Approvals</w:t>
      </w:r>
    </w:p>
    <w:p w14:paraId="7724318C" w14:textId="6F9E10AE" w:rsidR="00AC5AA5" w:rsidRPr="0056317E" w:rsidRDefault="004D387B" w:rsidP="000A0365">
      <w:pPr>
        <w:pStyle w:val="BodyText2"/>
        <w:rPr>
          <w:rFonts w:cs="Arial"/>
        </w:rPr>
      </w:pPr>
      <w:r w:rsidRPr="00A8620E">
        <w:rPr>
          <w:rFonts w:cs="Arial"/>
        </w:rPr>
        <w:t xml:space="preserve">AEMO expects </w:t>
      </w:r>
      <w:r w:rsidR="00663563">
        <w:rPr>
          <w:rFonts w:cs="Arial"/>
        </w:rPr>
        <w:t>Recipient</w:t>
      </w:r>
      <w:r w:rsidRPr="00A8620E">
        <w:rPr>
          <w:rFonts w:cs="Arial"/>
        </w:rPr>
        <w:t>s</w:t>
      </w:r>
      <w:r w:rsidR="00652499" w:rsidRPr="00A8620E">
        <w:rPr>
          <w:rFonts w:cs="Arial"/>
        </w:rPr>
        <w:t xml:space="preserve"> to </w:t>
      </w:r>
      <w:r w:rsidRPr="006652ED">
        <w:rPr>
          <w:rFonts w:cs="Arial"/>
        </w:rPr>
        <w:t xml:space="preserve">be familiar with any </w:t>
      </w:r>
      <w:r w:rsidR="00652499" w:rsidRPr="006652ED">
        <w:rPr>
          <w:rFonts w:cs="Arial"/>
        </w:rPr>
        <w:t xml:space="preserve">planning </w:t>
      </w:r>
      <w:r w:rsidR="003D1FE0" w:rsidRPr="00332964">
        <w:rPr>
          <w:rFonts w:cs="Arial"/>
        </w:rPr>
        <w:t xml:space="preserve">and environmental </w:t>
      </w:r>
      <w:r w:rsidRPr="0056317E">
        <w:rPr>
          <w:rFonts w:cs="Arial"/>
        </w:rPr>
        <w:t xml:space="preserve">approvals required, especially if they are proposing to install new plant to provide the </w:t>
      </w:r>
      <w:r w:rsidR="00E043C0" w:rsidRPr="0056317E">
        <w:rPr>
          <w:rFonts w:cs="Arial"/>
        </w:rPr>
        <w:t xml:space="preserve">Reserve </w:t>
      </w:r>
      <w:r w:rsidRPr="0056317E">
        <w:rPr>
          <w:rFonts w:cs="Arial"/>
        </w:rPr>
        <w:t xml:space="preserve">and are fully responsible </w:t>
      </w:r>
      <w:r w:rsidR="005177C8" w:rsidRPr="0056317E">
        <w:rPr>
          <w:rFonts w:cs="Arial"/>
        </w:rPr>
        <w:t>to</w:t>
      </w:r>
      <w:r w:rsidRPr="0056317E">
        <w:rPr>
          <w:rFonts w:cs="Arial"/>
        </w:rPr>
        <w:t xml:space="preserve"> address any such issues. </w:t>
      </w:r>
    </w:p>
    <w:p w14:paraId="428DC690" w14:textId="77777777" w:rsidR="007E33CA" w:rsidRPr="00386388" w:rsidRDefault="007E33CA" w:rsidP="005F4953">
      <w:pPr>
        <w:pStyle w:val="ITTHeading2"/>
      </w:pPr>
      <w:r w:rsidRPr="00386388">
        <w:t>Payment</w:t>
      </w:r>
      <w:r w:rsidR="005F0F46" w:rsidRPr="00386388">
        <w:t xml:space="preserve"> Structure</w:t>
      </w:r>
    </w:p>
    <w:p w14:paraId="54076225" w14:textId="68C9F4EB" w:rsidR="004D387B" w:rsidRPr="002F7ABA" w:rsidRDefault="00663563" w:rsidP="0035758E">
      <w:pPr>
        <w:pStyle w:val="BodyText2"/>
        <w:rPr>
          <w:rFonts w:cs="Arial"/>
        </w:rPr>
      </w:pPr>
      <w:r>
        <w:rPr>
          <w:rFonts w:cs="Arial"/>
        </w:rPr>
        <w:t>Recipient</w:t>
      </w:r>
      <w:r w:rsidR="002F7172" w:rsidRPr="00A8620E">
        <w:rPr>
          <w:rFonts w:cs="Arial"/>
        </w:rPr>
        <w:t xml:space="preserve">s are expected to </w:t>
      </w:r>
      <w:r w:rsidR="00E36423">
        <w:rPr>
          <w:rFonts w:cs="Arial"/>
        </w:rPr>
        <w:t xml:space="preserve">provide indicative pricing </w:t>
      </w:r>
      <w:r w:rsidR="002F7172" w:rsidRPr="00A8620E">
        <w:rPr>
          <w:rFonts w:cs="Arial"/>
        </w:rPr>
        <w:t xml:space="preserve">separately </w:t>
      </w:r>
      <w:r w:rsidR="00E36423">
        <w:rPr>
          <w:rFonts w:cs="Arial"/>
        </w:rPr>
        <w:t>for</w:t>
      </w:r>
      <w:r w:rsidR="00E36423" w:rsidRPr="00A8620E">
        <w:rPr>
          <w:rFonts w:cs="Arial"/>
        </w:rPr>
        <w:t xml:space="preserve"> </w:t>
      </w:r>
      <w:r w:rsidR="00192B65" w:rsidRPr="00A8620E">
        <w:rPr>
          <w:rFonts w:cs="Arial"/>
        </w:rPr>
        <w:t>each type of</w:t>
      </w:r>
      <w:r w:rsidR="002F7172" w:rsidRPr="00A8620E">
        <w:rPr>
          <w:rFonts w:cs="Arial"/>
        </w:rPr>
        <w:t xml:space="preserve"> Reserve </w:t>
      </w:r>
      <w:r w:rsidR="00E36423">
        <w:rPr>
          <w:rFonts w:cs="Arial"/>
        </w:rPr>
        <w:t>propos</w:t>
      </w:r>
      <w:r w:rsidR="00E36423" w:rsidRPr="00A8620E">
        <w:rPr>
          <w:rFonts w:cs="Arial"/>
        </w:rPr>
        <w:t>ed</w:t>
      </w:r>
      <w:r w:rsidR="002F7172" w:rsidRPr="00A8620E">
        <w:rPr>
          <w:rFonts w:cs="Arial"/>
        </w:rPr>
        <w:t>.</w:t>
      </w:r>
      <w:r w:rsidR="00192B65" w:rsidRPr="006652ED">
        <w:rPr>
          <w:rFonts w:cs="Arial"/>
        </w:rPr>
        <w:t xml:space="preserve"> </w:t>
      </w:r>
      <w:r w:rsidR="004D387B" w:rsidRPr="006652ED">
        <w:rPr>
          <w:rFonts w:cs="Arial"/>
        </w:rPr>
        <w:t xml:space="preserve">AEMO </w:t>
      </w:r>
      <w:r w:rsidR="003A58BD">
        <w:rPr>
          <w:rFonts w:cs="Arial"/>
        </w:rPr>
        <w:t xml:space="preserve">may </w:t>
      </w:r>
      <w:r w:rsidR="004D387B" w:rsidRPr="006652ED">
        <w:rPr>
          <w:rFonts w:cs="Arial"/>
        </w:rPr>
        <w:t xml:space="preserve">contemplate </w:t>
      </w:r>
      <w:r w:rsidR="00B057AA" w:rsidRPr="00332964">
        <w:rPr>
          <w:rFonts w:cs="Arial"/>
        </w:rPr>
        <w:t>paying</w:t>
      </w:r>
      <w:r w:rsidR="004D387B" w:rsidRPr="0056317E">
        <w:rPr>
          <w:rFonts w:cs="Arial"/>
        </w:rPr>
        <w:t xml:space="preserve"> an Availability Charge over the term of </w:t>
      </w:r>
      <w:r w:rsidR="00931C02">
        <w:rPr>
          <w:rFonts w:cs="Arial"/>
        </w:rPr>
        <w:t xml:space="preserve">any </w:t>
      </w:r>
      <w:r w:rsidR="004D387B" w:rsidRPr="0056317E">
        <w:rPr>
          <w:rFonts w:cs="Arial"/>
        </w:rPr>
        <w:t xml:space="preserve">proposed contract, which </w:t>
      </w:r>
      <w:r w:rsidR="00931C02">
        <w:rPr>
          <w:rFonts w:cs="Arial"/>
        </w:rPr>
        <w:t>would</w:t>
      </w:r>
      <w:r w:rsidR="00931C02" w:rsidRPr="0056317E">
        <w:rPr>
          <w:rFonts w:cs="Arial"/>
        </w:rPr>
        <w:t xml:space="preserve"> </w:t>
      </w:r>
      <w:r w:rsidR="004D387B" w:rsidRPr="0056317E">
        <w:rPr>
          <w:rFonts w:cs="Arial"/>
        </w:rPr>
        <w:t xml:space="preserve">be subject to </w:t>
      </w:r>
      <w:r w:rsidR="0077676E" w:rsidRPr="0056317E">
        <w:rPr>
          <w:rFonts w:cs="Arial"/>
        </w:rPr>
        <w:t>adjustment for unavailability and non-delivery</w:t>
      </w:r>
      <w:r w:rsidR="004D387B" w:rsidRPr="0056317E">
        <w:rPr>
          <w:rFonts w:cs="Arial"/>
        </w:rPr>
        <w:t>.</w:t>
      </w:r>
      <w:r w:rsidR="00274CA3" w:rsidRPr="0056317E">
        <w:rPr>
          <w:rFonts w:cs="Arial"/>
        </w:rPr>
        <w:t xml:space="preserve"> </w:t>
      </w:r>
      <w:r w:rsidR="000579BA">
        <w:rPr>
          <w:rFonts w:cs="Arial"/>
        </w:rPr>
        <w:t>Rec</w:t>
      </w:r>
      <w:r w:rsidR="00700835">
        <w:rPr>
          <w:rFonts w:cs="Arial"/>
        </w:rPr>
        <w:t>i</w:t>
      </w:r>
      <w:r w:rsidR="000579BA">
        <w:rPr>
          <w:rFonts w:cs="Arial"/>
        </w:rPr>
        <w:t xml:space="preserve">pients are requested to </w:t>
      </w:r>
      <w:r w:rsidR="007C5A37">
        <w:rPr>
          <w:rFonts w:cs="Arial"/>
        </w:rPr>
        <w:t>specify</w:t>
      </w:r>
      <w:r w:rsidR="000579BA">
        <w:rPr>
          <w:rFonts w:cs="Arial"/>
        </w:rPr>
        <w:t xml:space="preserve"> a </w:t>
      </w:r>
      <w:r w:rsidR="0075385F">
        <w:rPr>
          <w:rFonts w:cs="Arial"/>
        </w:rPr>
        <w:t xml:space="preserve">target </w:t>
      </w:r>
      <w:r w:rsidR="000579BA">
        <w:rPr>
          <w:rFonts w:cs="Arial"/>
        </w:rPr>
        <w:t>Availability Charge.</w:t>
      </w:r>
    </w:p>
    <w:p w14:paraId="3A4D0B7F" w14:textId="77777777" w:rsidR="004D387B" w:rsidRPr="00386388" w:rsidRDefault="004D387B" w:rsidP="0035758E">
      <w:pPr>
        <w:pStyle w:val="ITTHeading3"/>
      </w:pPr>
      <w:r w:rsidRPr="00386388">
        <w:t>Availability Charge</w:t>
      </w:r>
    </w:p>
    <w:p w14:paraId="38BEC9C0" w14:textId="15315A22" w:rsidR="0020251C" w:rsidRPr="00386388" w:rsidRDefault="00953804" w:rsidP="000A0365">
      <w:pPr>
        <w:pStyle w:val="BodyText2"/>
        <w:rPr>
          <w:rFonts w:cs="Arial"/>
        </w:rPr>
      </w:pPr>
      <w:r w:rsidRPr="00A8620E">
        <w:rPr>
          <w:rFonts w:cs="Arial"/>
        </w:rPr>
        <w:t xml:space="preserve">An </w:t>
      </w:r>
      <w:r w:rsidR="00AA1B5A" w:rsidRPr="00A8620E">
        <w:rPr>
          <w:rFonts w:cs="Arial"/>
        </w:rPr>
        <w:t xml:space="preserve">Availability Charge </w:t>
      </w:r>
      <w:r w:rsidRPr="00A8620E">
        <w:rPr>
          <w:rFonts w:cs="Arial"/>
        </w:rPr>
        <w:t xml:space="preserve">applies where significant overheads are incurred in making the Reserve available.  It must be priced as a </w:t>
      </w:r>
      <w:r w:rsidR="00090332" w:rsidRPr="006652ED">
        <w:rPr>
          <w:rFonts w:cs="Arial"/>
        </w:rPr>
        <w:t xml:space="preserve">lump sum amount ($) for the duration </w:t>
      </w:r>
      <w:r w:rsidR="00A304FB" w:rsidRPr="006652ED">
        <w:rPr>
          <w:rFonts w:cs="Arial"/>
        </w:rPr>
        <w:t>of</w:t>
      </w:r>
      <w:r w:rsidR="00090332" w:rsidRPr="00332964">
        <w:rPr>
          <w:rFonts w:cs="Arial"/>
        </w:rPr>
        <w:t xml:space="preserve"> the agreement</w:t>
      </w:r>
      <w:r w:rsidRPr="0056317E">
        <w:rPr>
          <w:rFonts w:cs="Arial"/>
        </w:rPr>
        <w:t xml:space="preserve">.  </w:t>
      </w:r>
      <w:r w:rsidR="00090332" w:rsidRPr="0056317E">
        <w:rPr>
          <w:rFonts w:cs="Arial"/>
        </w:rPr>
        <w:t>However, i</w:t>
      </w:r>
      <w:r w:rsidRPr="0056317E">
        <w:rPr>
          <w:rFonts w:cs="Arial"/>
        </w:rPr>
        <w:t xml:space="preserve">t will be payable </w:t>
      </w:r>
      <w:r w:rsidR="00EF5EF3" w:rsidRPr="0056317E">
        <w:rPr>
          <w:rFonts w:cs="Arial"/>
        </w:rPr>
        <w:t xml:space="preserve">on a weekly basis </w:t>
      </w:r>
      <w:r w:rsidR="00AA1B5A" w:rsidRPr="0056317E">
        <w:rPr>
          <w:rFonts w:cs="Arial"/>
        </w:rPr>
        <w:t>in arrears</w:t>
      </w:r>
      <w:r w:rsidR="002530CA" w:rsidRPr="0056317E">
        <w:rPr>
          <w:rFonts w:cs="Arial"/>
        </w:rPr>
        <w:t xml:space="preserve"> for each </w:t>
      </w:r>
      <w:r w:rsidR="00766F5A">
        <w:rPr>
          <w:rFonts w:cs="Arial"/>
        </w:rPr>
        <w:t xml:space="preserve">day </w:t>
      </w:r>
      <w:r w:rsidRPr="00C24C97">
        <w:rPr>
          <w:rFonts w:cs="Arial"/>
        </w:rPr>
        <w:t xml:space="preserve">when the Reserve is available to AEMO, regardless of whether AEMO has dispatched or activated it. </w:t>
      </w:r>
      <w:r w:rsidR="00FD2110" w:rsidRPr="00386388">
        <w:rPr>
          <w:rFonts w:cs="Arial"/>
        </w:rPr>
        <w:t>When</w:t>
      </w:r>
      <w:r w:rsidR="00274CA3" w:rsidRPr="00386388">
        <w:rPr>
          <w:rFonts w:cs="Arial"/>
        </w:rPr>
        <w:t xml:space="preserve"> evaluating, AEMO may treat responses with a relatively lesser proportion of costs allocated to the Availability Charge more favourably, all else being equal.</w:t>
      </w:r>
      <w:r w:rsidR="005B3518" w:rsidRPr="00386388">
        <w:rPr>
          <w:rFonts w:cs="Arial"/>
        </w:rPr>
        <w:t xml:space="preserve"> </w:t>
      </w:r>
    </w:p>
    <w:p w14:paraId="0A4E9096" w14:textId="77777777" w:rsidR="00EF5EF3" w:rsidRPr="007D310E" w:rsidRDefault="00EF5EF3" w:rsidP="004F25FE">
      <w:pPr>
        <w:pStyle w:val="BodyText2"/>
        <w:rPr>
          <w:rFonts w:cs="Arial"/>
        </w:rPr>
      </w:pPr>
      <w:r w:rsidRPr="007D310E">
        <w:rPr>
          <w:rFonts w:cs="Arial"/>
        </w:rPr>
        <w:t>The amount and the payment of the Availability Charge can be affected in 3 w</w:t>
      </w:r>
      <w:r w:rsidR="00183B52" w:rsidRPr="007D310E">
        <w:rPr>
          <w:rFonts w:cs="Arial"/>
        </w:rPr>
        <w:t>a</w:t>
      </w:r>
      <w:r w:rsidRPr="007D310E">
        <w:rPr>
          <w:rFonts w:cs="Arial"/>
        </w:rPr>
        <w:t>y</w:t>
      </w:r>
      <w:r w:rsidR="00183B52" w:rsidRPr="007D310E">
        <w:rPr>
          <w:rFonts w:cs="Arial"/>
        </w:rPr>
        <w:t>s</w:t>
      </w:r>
      <w:r w:rsidRPr="007D310E">
        <w:rPr>
          <w:rFonts w:cs="Arial"/>
        </w:rPr>
        <w:t>:</w:t>
      </w:r>
    </w:p>
    <w:p w14:paraId="030D8910" w14:textId="77777777" w:rsidR="00EF5EF3" w:rsidRPr="007D310E" w:rsidRDefault="00EF5EF3" w:rsidP="00EF5EF3">
      <w:pPr>
        <w:pStyle w:val="BodyText2"/>
        <w:numPr>
          <w:ilvl w:val="0"/>
          <w:numId w:val="104"/>
        </w:numPr>
        <w:rPr>
          <w:rFonts w:cs="Arial"/>
          <w:b/>
        </w:rPr>
      </w:pPr>
      <w:r w:rsidRPr="007D310E">
        <w:rPr>
          <w:rFonts w:cs="Arial"/>
          <w:b/>
        </w:rPr>
        <w:t>Testing</w:t>
      </w:r>
    </w:p>
    <w:p w14:paraId="394FD1A0" w14:textId="59F67932" w:rsidR="00EF5EF3" w:rsidRPr="007D310E" w:rsidRDefault="00EF5EF3" w:rsidP="0050313C">
      <w:pPr>
        <w:pStyle w:val="BodyText2"/>
        <w:rPr>
          <w:rFonts w:cs="Arial"/>
        </w:rPr>
      </w:pPr>
      <w:r w:rsidRPr="007D310E">
        <w:rPr>
          <w:rFonts w:cs="Arial"/>
        </w:rPr>
        <w:t xml:space="preserve">The provider </w:t>
      </w:r>
      <w:r w:rsidR="003A58BD">
        <w:rPr>
          <w:rFonts w:cs="Arial"/>
        </w:rPr>
        <w:t xml:space="preserve">would need to </w:t>
      </w:r>
      <w:r w:rsidR="00766F5A">
        <w:rPr>
          <w:rFonts w:cs="Arial"/>
        </w:rPr>
        <w:t xml:space="preserve">complete a </w:t>
      </w:r>
      <w:r w:rsidRPr="007D310E">
        <w:rPr>
          <w:rFonts w:cs="Arial"/>
        </w:rPr>
        <w:t>test</w:t>
      </w:r>
      <w:r w:rsidR="00A74B65" w:rsidRPr="007D310E">
        <w:rPr>
          <w:rFonts w:cs="Arial"/>
        </w:rPr>
        <w:t xml:space="preserve"> of the reserve, at the providers cost,</w:t>
      </w:r>
      <w:r w:rsidRPr="007D310E">
        <w:rPr>
          <w:rFonts w:cs="Arial"/>
        </w:rPr>
        <w:t xml:space="preserve"> to confirm </w:t>
      </w:r>
      <w:r w:rsidR="00534D3F" w:rsidRPr="007D310E">
        <w:rPr>
          <w:rFonts w:cs="Arial"/>
        </w:rPr>
        <w:t xml:space="preserve">that </w:t>
      </w:r>
      <w:r w:rsidRPr="007D310E">
        <w:rPr>
          <w:rFonts w:cs="Arial"/>
        </w:rPr>
        <w:t>the tendered amount of reserve can be provided.</w:t>
      </w:r>
      <w:r w:rsidR="002C0953" w:rsidRPr="007D310E">
        <w:rPr>
          <w:rFonts w:cs="Arial"/>
        </w:rPr>
        <w:t xml:space="preserve">  </w:t>
      </w:r>
      <w:r w:rsidRPr="007D310E">
        <w:rPr>
          <w:rFonts w:cs="Arial"/>
        </w:rPr>
        <w:t>If the test yields an outcome where the available capacity of the reserve is less than the initial contracted reserve, A</w:t>
      </w:r>
      <w:r w:rsidR="0050313C" w:rsidRPr="007D310E">
        <w:rPr>
          <w:rFonts w:cs="Arial"/>
        </w:rPr>
        <w:t>EMO</w:t>
      </w:r>
      <w:r w:rsidRPr="007D310E">
        <w:rPr>
          <w:rFonts w:cs="Arial"/>
        </w:rPr>
        <w:t xml:space="preserve"> may reduce </w:t>
      </w:r>
      <w:r w:rsidR="00A304FB" w:rsidRPr="007D310E">
        <w:rPr>
          <w:rFonts w:cs="Arial"/>
        </w:rPr>
        <w:t xml:space="preserve">the </w:t>
      </w:r>
      <w:r w:rsidR="0050313C" w:rsidRPr="007D310E">
        <w:rPr>
          <w:rFonts w:cs="Arial"/>
        </w:rPr>
        <w:t xml:space="preserve">contracted reserve amount </w:t>
      </w:r>
      <w:r w:rsidR="00717E23" w:rsidRPr="007D310E">
        <w:rPr>
          <w:rFonts w:cs="Arial"/>
        </w:rPr>
        <w:t xml:space="preserve">to the amount tested </w:t>
      </w:r>
      <w:r w:rsidR="0050313C" w:rsidRPr="007D310E">
        <w:rPr>
          <w:rFonts w:cs="Arial"/>
        </w:rPr>
        <w:t xml:space="preserve">and </w:t>
      </w:r>
      <w:r w:rsidR="00717E23" w:rsidRPr="007D310E">
        <w:rPr>
          <w:rFonts w:cs="Arial"/>
        </w:rPr>
        <w:t xml:space="preserve">on </w:t>
      </w:r>
      <w:r w:rsidR="00717E23" w:rsidRPr="007D310E">
        <w:rPr>
          <w:rFonts w:cs="Arial"/>
        </w:rPr>
        <w:lastRenderedPageBreak/>
        <w:t xml:space="preserve">a pro rata basis, reduce </w:t>
      </w:r>
      <w:r w:rsidRPr="007D310E">
        <w:rPr>
          <w:rFonts w:cs="Arial"/>
        </w:rPr>
        <w:t xml:space="preserve">the </w:t>
      </w:r>
      <w:r w:rsidR="0050313C" w:rsidRPr="007D310E">
        <w:rPr>
          <w:rFonts w:cs="Arial"/>
        </w:rPr>
        <w:t>Availability Charge</w:t>
      </w:r>
      <w:r w:rsidR="003A58BD">
        <w:rPr>
          <w:rFonts w:cs="Arial"/>
        </w:rPr>
        <w:t>, or if the amount is too low, terminate the contract</w:t>
      </w:r>
      <w:r w:rsidRPr="007D310E">
        <w:rPr>
          <w:rFonts w:cs="Arial"/>
        </w:rPr>
        <w:t>.</w:t>
      </w:r>
      <w:r w:rsidR="00EB596C" w:rsidRPr="007D310E">
        <w:rPr>
          <w:rFonts w:cs="Arial"/>
        </w:rPr>
        <w:t xml:space="preserve">  </w:t>
      </w:r>
    </w:p>
    <w:p w14:paraId="4629C46A" w14:textId="5EA23BC1" w:rsidR="00EF5EF3" w:rsidRPr="007D310E" w:rsidRDefault="00EF5EF3" w:rsidP="00EF5EF3">
      <w:pPr>
        <w:pStyle w:val="BodyText2"/>
        <w:rPr>
          <w:rFonts w:cs="Arial"/>
        </w:rPr>
      </w:pPr>
      <w:r w:rsidRPr="007D310E">
        <w:rPr>
          <w:rFonts w:cs="Arial"/>
        </w:rPr>
        <w:t xml:space="preserve">For example, where the reserve initially contracted is 10MW, but the highest performing test result yields a reserve of </w:t>
      </w:r>
      <w:r w:rsidR="003A58BD">
        <w:rPr>
          <w:rFonts w:cs="Arial"/>
        </w:rPr>
        <w:t>9</w:t>
      </w:r>
      <w:r w:rsidRPr="007D310E">
        <w:rPr>
          <w:rFonts w:cs="Arial"/>
        </w:rPr>
        <w:t xml:space="preserve">MW, the </w:t>
      </w:r>
      <w:r w:rsidR="0050313C" w:rsidRPr="007D310E">
        <w:rPr>
          <w:rFonts w:cs="Arial"/>
        </w:rPr>
        <w:t xml:space="preserve">contracted reserve amount will be </w:t>
      </w:r>
      <w:r w:rsidR="003A58BD">
        <w:rPr>
          <w:rFonts w:cs="Arial"/>
        </w:rPr>
        <w:t>9</w:t>
      </w:r>
      <w:r w:rsidR="0050313C" w:rsidRPr="007D310E">
        <w:rPr>
          <w:rFonts w:cs="Arial"/>
        </w:rPr>
        <w:t>MW and the Availability Charge</w:t>
      </w:r>
      <w:r w:rsidRPr="007D310E">
        <w:rPr>
          <w:rFonts w:cs="Arial"/>
        </w:rPr>
        <w:t xml:space="preserve"> will be </w:t>
      </w:r>
      <w:r w:rsidR="003A58BD">
        <w:rPr>
          <w:rFonts w:cs="Arial"/>
        </w:rPr>
        <w:t>9</w:t>
      </w:r>
      <w:r w:rsidRPr="007D310E">
        <w:rPr>
          <w:rFonts w:cs="Arial"/>
        </w:rPr>
        <w:t xml:space="preserve">0% </w:t>
      </w:r>
      <w:r w:rsidR="0050313C" w:rsidRPr="007D310E">
        <w:rPr>
          <w:rFonts w:cs="Arial"/>
        </w:rPr>
        <w:t xml:space="preserve">of the </w:t>
      </w:r>
      <w:r w:rsidR="003A58BD">
        <w:rPr>
          <w:rFonts w:cs="Arial"/>
        </w:rPr>
        <w:t>initially proposed</w:t>
      </w:r>
      <w:r w:rsidR="003A58BD" w:rsidRPr="007D310E">
        <w:rPr>
          <w:rFonts w:cs="Arial"/>
        </w:rPr>
        <w:t xml:space="preserve"> </w:t>
      </w:r>
      <w:r w:rsidR="0050313C" w:rsidRPr="007D310E">
        <w:rPr>
          <w:rFonts w:cs="Arial"/>
        </w:rPr>
        <w:t>amount</w:t>
      </w:r>
      <w:r w:rsidRPr="007D310E">
        <w:rPr>
          <w:rFonts w:cs="Arial"/>
        </w:rPr>
        <w:t>.</w:t>
      </w:r>
    </w:p>
    <w:p w14:paraId="4B60E675" w14:textId="0E668A86" w:rsidR="00EF5EF3" w:rsidRPr="007D310E" w:rsidRDefault="00EF5EF3" w:rsidP="00EF5EF3">
      <w:pPr>
        <w:pStyle w:val="BodyText2"/>
        <w:numPr>
          <w:ilvl w:val="0"/>
          <w:numId w:val="104"/>
        </w:numPr>
        <w:rPr>
          <w:rFonts w:cs="Arial"/>
          <w:b/>
        </w:rPr>
      </w:pPr>
      <w:r w:rsidRPr="007D310E">
        <w:rPr>
          <w:rFonts w:cs="Arial"/>
          <w:b/>
        </w:rPr>
        <w:t>Advice that reserve is unavailable</w:t>
      </w:r>
    </w:p>
    <w:p w14:paraId="5F75E913" w14:textId="77777777" w:rsidR="00EF5EF3" w:rsidRPr="007D310E" w:rsidRDefault="00574258" w:rsidP="004F25FE">
      <w:pPr>
        <w:pStyle w:val="BodyText2"/>
        <w:rPr>
          <w:rFonts w:cs="Arial"/>
        </w:rPr>
      </w:pPr>
      <w:r>
        <w:rPr>
          <w:rFonts w:cs="Arial"/>
        </w:rPr>
        <w:t>T</w:t>
      </w:r>
      <w:r w:rsidR="00EF5EF3" w:rsidRPr="007D310E">
        <w:rPr>
          <w:rFonts w:cs="Arial"/>
        </w:rPr>
        <w:t xml:space="preserve">he provider will be required to advise AEMO on the availability of the reserve </w:t>
      </w:r>
      <w:r>
        <w:rPr>
          <w:rFonts w:cs="Arial"/>
        </w:rPr>
        <w:t>on an ongoing basis using the AEMO web portal</w:t>
      </w:r>
      <w:r w:rsidR="00EF5EF3" w:rsidRPr="007D310E">
        <w:rPr>
          <w:rFonts w:cs="Arial"/>
        </w:rPr>
        <w:t xml:space="preserve">. </w:t>
      </w:r>
    </w:p>
    <w:p w14:paraId="497B5E2F" w14:textId="395C3089" w:rsidR="00EF5EF3" w:rsidRPr="007D310E" w:rsidRDefault="0050313C" w:rsidP="002530CA">
      <w:pPr>
        <w:pStyle w:val="BodyText2"/>
        <w:rPr>
          <w:rFonts w:cs="Arial"/>
          <w:bCs/>
        </w:rPr>
      </w:pPr>
      <w:r w:rsidRPr="007D310E">
        <w:rPr>
          <w:rFonts w:cs="Arial"/>
          <w:bCs/>
        </w:rPr>
        <w:t>I</w:t>
      </w:r>
      <w:r w:rsidR="00EF5EF3" w:rsidRPr="007D310E">
        <w:rPr>
          <w:rFonts w:cs="Arial"/>
          <w:bCs/>
        </w:rPr>
        <w:t xml:space="preserve">f the amount advised by the provider is </w:t>
      </w:r>
      <w:r w:rsidR="00FF066E" w:rsidRPr="007D310E">
        <w:rPr>
          <w:rFonts w:cs="Arial"/>
          <w:bCs/>
        </w:rPr>
        <w:t xml:space="preserve">less than </w:t>
      </w:r>
      <w:r w:rsidR="004273F7" w:rsidRPr="007D310E">
        <w:rPr>
          <w:rFonts w:cs="Arial"/>
          <w:bCs/>
        </w:rPr>
        <w:t>100</w:t>
      </w:r>
      <w:r w:rsidR="00EF5EF3" w:rsidRPr="007D310E">
        <w:rPr>
          <w:rFonts w:cs="Arial"/>
          <w:bCs/>
        </w:rPr>
        <w:t xml:space="preserve">% of the </w:t>
      </w:r>
      <w:r w:rsidRPr="007D310E">
        <w:rPr>
          <w:rFonts w:cs="Arial"/>
          <w:bCs/>
        </w:rPr>
        <w:t>contracted amount the reserve will be considered unavailable</w:t>
      </w:r>
      <w:r w:rsidR="00FF066E" w:rsidRPr="007D310E">
        <w:rPr>
          <w:rFonts w:cs="Arial"/>
          <w:bCs/>
        </w:rPr>
        <w:t>.</w:t>
      </w:r>
    </w:p>
    <w:p w14:paraId="1CD91A93" w14:textId="77777777" w:rsidR="004F25FE" w:rsidRPr="007D310E" w:rsidRDefault="0050313C" w:rsidP="0050313C">
      <w:pPr>
        <w:pStyle w:val="BodyText2"/>
        <w:numPr>
          <w:ilvl w:val="0"/>
          <w:numId w:val="104"/>
        </w:numPr>
        <w:rPr>
          <w:rFonts w:cs="Arial"/>
          <w:b/>
        </w:rPr>
      </w:pPr>
      <w:r w:rsidRPr="007D310E">
        <w:rPr>
          <w:rFonts w:cs="Arial"/>
          <w:b/>
        </w:rPr>
        <w:t>Non-delivery of reserve</w:t>
      </w:r>
    </w:p>
    <w:p w14:paraId="4FDD49A6" w14:textId="20BEC732" w:rsidR="0050313C" w:rsidRPr="007D310E" w:rsidRDefault="004F25FE" w:rsidP="0050313C">
      <w:pPr>
        <w:pStyle w:val="BodyText2"/>
        <w:rPr>
          <w:rFonts w:cs="Arial"/>
          <w:bCs/>
        </w:rPr>
      </w:pPr>
      <w:r w:rsidRPr="007D310E">
        <w:rPr>
          <w:rFonts w:cs="Arial"/>
        </w:rPr>
        <w:t xml:space="preserve">If </w:t>
      </w:r>
      <w:r w:rsidR="0050313C" w:rsidRPr="007D310E">
        <w:rPr>
          <w:rFonts w:cs="Arial"/>
        </w:rPr>
        <w:t xml:space="preserve">AEMO issues an instruction to activate or dispatch the reserve for a weekday and </w:t>
      </w:r>
      <w:r w:rsidRPr="007D310E">
        <w:rPr>
          <w:rFonts w:cs="Arial"/>
        </w:rPr>
        <w:t>the</w:t>
      </w:r>
      <w:r w:rsidR="0050313C" w:rsidRPr="007D310E">
        <w:rPr>
          <w:rFonts w:cs="Arial"/>
        </w:rPr>
        <w:t xml:space="preserve"> amount of reserve activated or dispatched is 80%</w:t>
      </w:r>
      <w:r w:rsidR="00700835">
        <w:rPr>
          <w:rFonts w:cs="Arial"/>
        </w:rPr>
        <w:t>,</w:t>
      </w:r>
      <w:r w:rsidR="0050313C" w:rsidRPr="007D310E">
        <w:rPr>
          <w:rFonts w:cs="Arial"/>
        </w:rPr>
        <w:t xml:space="preserve"> </w:t>
      </w:r>
      <w:r w:rsidR="00700835">
        <w:rPr>
          <w:rFonts w:cs="Arial"/>
        </w:rPr>
        <w:t xml:space="preserve">or less, </w:t>
      </w:r>
      <w:r w:rsidR="0050313C" w:rsidRPr="007D310E">
        <w:rPr>
          <w:rFonts w:cs="Arial"/>
        </w:rPr>
        <w:t>of the amount instructed, the reserve will be consider</w:t>
      </w:r>
      <w:r w:rsidR="00FF066E" w:rsidRPr="007D310E">
        <w:rPr>
          <w:rFonts w:cs="Arial"/>
        </w:rPr>
        <w:t>e</w:t>
      </w:r>
      <w:r w:rsidR="0050313C" w:rsidRPr="007D310E">
        <w:rPr>
          <w:rFonts w:cs="Arial"/>
        </w:rPr>
        <w:t xml:space="preserve">d </w:t>
      </w:r>
      <w:r w:rsidR="0050313C" w:rsidRPr="007D310E">
        <w:rPr>
          <w:rFonts w:cs="Arial"/>
          <w:bCs/>
        </w:rPr>
        <w:t>unavailable and the Availability Charge will not be payable</w:t>
      </w:r>
      <w:r w:rsidR="003A3272">
        <w:rPr>
          <w:rFonts w:cs="Arial"/>
          <w:bCs/>
        </w:rPr>
        <w:t xml:space="preserve"> and where paid, may be required to be repaid</w:t>
      </w:r>
      <w:r w:rsidR="0050313C" w:rsidRPr="007D310E">
        <w:rPr>
          <w:rFonts w:cs="Arial"/>
          <w:bCs/>
        </w:rPr>
        <w:t>.</w:t>
      </w:r>
      <w:r w:rsidR="003A3272">
        <w:rPr>
          <w:rFonts w:cs="Arial"/>
          <w:bCs/>
        </w:rPr>
        <w:t xml:space="preserve">  </w:t>
      </w:r>
      <w:r w:rsidR="002A3920">
        <w:rPr>
          <w:rFonts w:cs="Arial"/>
          <w:bCs/>
        </w:rPr>
        <w:t>A bank guarantee</w:t>
      </w:r>
      <w:r w:rsidR="003A3272">
        <w:rPr>
          <w:rFonts w:cs="Arial"/>
          <w:bCs/>
        </w:rPr>
        <w:t xml:space="preserve"> may be required to cover this repayment amount.</w:t>
      </w:r>
    </w:p>
    <w:p w14:paraId="1F1CBC8D" w14:textId="14771E4E" w:rsidR="00A74B65" w:rsidRDefault="00A74B65" w:rsidP="00A74B65">
      <w:pPr>
        <w:pStyle w:val="BodyText2"/>
        <w:rPr>
          <w:rFonts w:cs="Arial"/>
          <w:bCs/>
        </w:rPr>
      </w:pPr>
      <w:r w:rsidRPr="007D310E">
        <w:rPr>
          <w:rFonts w:cs="Arial"/>
        </w:rPr>
        <w:t>If the provider fails to activate or dispatch the reserve to at least 80% of the amount instructed</w:t>
      </w:r>
      <w:r w:rsidRPr="007D310E">
        <w:rPr>
          <w:rFonts w:cs="Arial"/>
          <w:bCs/>
        </w:rPr>
        <w:t xml:space="preserve"> on any weekday, AEMO may terminate the reserve contract without charge.</w:t>
      </w:r>
    </w:p>
    <w:p w14:paraId="2C402B79" w14:textId="67097130" w:rsidR="008F6849" w:rsidRDefault="00A144EA" w:rsidP="00A74B65">
      <w:pPr>
        <w:pStyle w:val="BodyText2"/>
        <w:rPr>
          <w:rFonts w:cs="Arial"/>
          <w:bCs/>
        </w:rPr>
      </w:pPr>
      <w:r>
        <w:rPr>
          <w:rFonts w:cs="Arial"/>
          <w:bCs/>
        </w:rPr>
        <w:t xml:space="preserve">For </w:t>
      </w:r>
      <w:r w:rsidR="00D2290F">
        <w:rPr>
          <w:rFonts w:cs="Arial"/>
          <w:bCs/>
        </w:rPr>
        <w:t>details on the proposed unavailability rebates scheme, please refer to Items 6 and 9 of the Medium</w:t>
      </w:r>
      <w:r w:rsidR="00196BFE">
        <w:rPr>
          <w:rFonts w:cs="Arial"/>
          <w:bCs/>
        </w:rPr>
        <w:t>-</w:t>
      </w:r>
      <w:r w:rsidR="00D2290F">
        <w:rPr>
          <w:rFonts w:cs="Arial"/>
          <w:bCs/>
        </w:rPr>
        <w:t xml:space="preserve">Notice </w:t>
      </w:r>
      <w:r w:rsidR="00196BFE">
        <w:rPr>
          <w:rFonts w:cs="Arial"/>
          <w:bCs/>
        </w:rPr>
        <w:t>Reserve – Scheduled Reserve (Generation</w:t>
      </w:r>
      <w:r w:rsidR="009A3176">
        <w:rPr>
          <w:rFonts w:cs="Arial"/>
          <w:bCs/>
        </w:rPr>
        <w:t xml:space="preserve"> Increase</w:t>
      </w:r>
      <w:r w:rsidR="00196BFE">
        <w:rPr>
          <w:rFonts w:cs="Arial"/>
          <w:bCs/>
        </w:rPr>
        <w:t>)</w:t>
      </w:r>
      <w:r w:rsidR="008F6849">
        <w:rPr>
          <w:rFonts w:cs="Arial"/>
          <w:bCs/>
        </w:rPr>
        <w:t xml:space="preserve"> of the pro</w:t>
      </w:r>
      <w:r w:rsidR="009A3176">
        <w:rPr>
          <w:rFonts w:cs="Arial"/>
          <w:bCs/>
        </w:rPr>
        <w:t>-</w:t>
      </w:r>
      <w:r w:rsidR="008F6849">
        <w:rPr>
          <w:rFonts w:cs="Arial"/>
          <w:bCs/>
        </w:rPr>
        <w:t xml:space="preserve">forma RERT Panel Agreement released with the </w:t>
      </w:r>
      <w:r w:rsidR="008F6849" w:rsidRPr="008F6849">
        <w:rPr>
          <w:rFonts w:cs="Arial"/>
          <w:bCs/>
        </w:rPr>
        <w:t>Request for Expression of Interest for the RERT Panel for Short Notice and Medium Notice RERT for New South Wales (including Australian Capital Territory), Queensland, South Australia, Tasmania and Victoria</w:t>
      </w:r>
      <w:r w:rsidR="008F6849">
        <w:rPr>
          <w:rFonts w:cs="Arial"/>
          <w:bCs/>
        </w:rPr>
        <w:t xml:space="preserve"> at:</w:t>
      </w:r>
    </w:p>
    <w:p w14:paraId="1CA1DA30" w14:textId="667E8B8D" w:rsidR="00A144EA" w:rsidRPr="007D310E" w:rsidRDefault="00C02972" w:rsidP="00A74B65">
      <w:pPr>
        <w:pStyle w:val="BodyText2"/>
        <w:rPr>
          <w:rFonts w:cs="Arial"/>
          <w:bCs/>
        </w:rPr>
      </w:pPr>
      <w:hyperlink r:id="rId18" w:history="1">
        <w:r w:rsidR="004721D4" w:rsidRPr="004721D4">
          <w:rPr>
            <w:rStyle w:val="Hyperlink"/>
            <w:rFonts w:cs="Arial"/>
            <w:bCs/>
          </w:rPr>
          <w:t>https://www.aemo.com.au/-/media/Files/Electricity/NEM/Emergency_Management/RERT/2019/20190809-RERT-Panel-Agreement-for-EOI.pdf</w:t>
        </w:r>
      </w:hyperlink>
    </w:p>
    <w:p w14:paraId="2C7A31EF" w14:textId="77777777" w:rsidR="005B7A26" w:rsidRPr="00211A7B" w:rsidRDefault="005B7A26" w:rsidP="00953804">
      <w:pPr>
        <w:pStyle w:val="ITTHeading3"/>
      </w:pPr>
      <w:r w:rsidRPr="00211A7B">
        <w:t>Pre-Activation Charge</w:t>
      </w:r>
    </w:p>
    <w:p w14:paraId="66DA66F4" w14:textId="77777777" w:rsidR="005B7A26" w:rsidRPr="006652ED" w:rsidRDefault="005B7A26" w:rsidP="00B95F7C">
      <w:pPr>
        <w:pStyle w:val="BodyText2"/>
        <w:rPr>
          <w:rFonts w:cs="Arial"/>
        </w:rPr>
      </w:pPr>
      <w:r w:rsidRPr="00A8620E">
        <w:rPr>
          <w:rFonts w:cs="Arial"/>
        </w:rPr>
        <w:t>A pre-activation charge applies where significant additional operating costs are incurred in making Reserve comprised of unscheduled reserve available for activation.  It will apply to unscheduled reserve that can be activated quickly if pre-activated.  It must be priced as a rate in dollars per “pre-activation instruction”.  It will be paid only if AEMO issues a “pre-activation instruction” in accordance with the proposed reserve contract to alert a provider to be ready to respond to a possible activation instruction, regardless of whether the unsche</w:t>
      </w:r>
      <w:r w:rsidRPr="006652ED">
        <w:rPr>
          <w:rFonts w:cs="Arial"/>
        </w:rPr>
        <w:t xml:space="preserve">duled reserve is activated.  </w:t>
      </w:r>
    </w:p>
    <w:p w14:paraId="63AC8344" w14:textId="77777777" w:rsidR="005B7A26" w:rsidRPr="0056317E" w:rsidRDefault="005B7A26" w:rsidP="00B95F7C">
      <w:pPr>
        <w:pStyle w:val="BodyText2"/>
        <w:rPr>
          <w:rFonts w:cs="Arial"/>
        </w:rPr>
      </w:pPr>
      <w:r w:rsidRPr="00332964">
        <w:rPr>
          <w:rFonts w:cs="Arial"/>
        </w:rPr>
        <w:t xml:space="preserve">A re-issue of the “pre-activation instruction” to revise an earlier advice shall not be regarded as a new “instruction” </w:t>
      </w:r>
      <w:r w:rsidRPr="0056317E">
        <w:rPr>
          <w:rFonts w:cs="Arial"/>
        </w:rPr>
        <w:t>under the proposed reserve contract (and, therefore, will not incur an additional charge).</w:t>
      </w:r>
    </w:p>
    <w:p w14:paraId="6C34C5BB" w14:textId="3F751B37" w:rsidR="000F46E7" w:rsidRPr="0056317E" w:rsidRDefault="000F46E7" w:rsidP="00B95F7C">
      <w:pPr>
        <w:pStyle w:val="BodyText2"/>
        <w:rPr>
          <w:rFonts w:cs="Arial"/>
        </w:rPr>
      </w:pPr>
      <w:r w:rsidRPr="0056317E">
        <w:rPr>
          <w:rFonts w:cs="Arial"/>
        </w:rPr>
        <w:t xml:space="preserve">The pre-activation charge is not payable in the event of non-delivery of the Reserve. </w:t>
      </w:r>
      <w:r w:rsidR="007C5A37" w:rsidRPr="007C5A37">
        <w:rPr>
          <w:rFonts w:cs="Arial"/>
        </w:rPr>
        <w:t xml:space="preserve"> </w:t>
      </w:r>
      <w:r w:rsidR="007C5A37">
        <w:rPr>
          <w:rFonts w:cs="Arial"/>
        </w:rPr>
        <w:t>Rec</w:t>
      </w:r>
      <w:r w:rsidR="00700835">
        <w:rPr>
          <w:rFonts w:cs="Arial"/>
        </w:rPr>
        <w:t>i</w:t>
      </w:r>
      <w:r w:rsidR="007C5A37">
        <w:rPr>
          <w:rFonts w:cs="Arial"/>
        </w:rPr>
        <w:t xml:space="preserve">pients are requested to specify a </w:t>
      </w:r>
      <w:r w:rsidR="0075385F">
        <w:rPr>
          <w:rFonts w:cs="Arial"/>
        </w:rPr>
        <w:t xml:space="preserve">target </w:t>
      </w:r>
      <w:r w:rsidR="00A31514">
        <w:rPr>
          <w:rFonts w:cs="Arial"/>
        </w:rPr>
        <w:t>Pre-Activation</w:t>
      </w:r>
      <w:r w:rsidR="007C5A37">
        <w:rPr>
          <w:rFonts w:cs="Arial"/>
        </w:rPr>
        <w:t xml:space="preserve"> Charge.</w:t>
      </w:r>
    </w:p>
    <w:p w14:paraId="3F9284B4" w14:textId="77777777" w:rsidR="0020251C" w:rsidRPr="00211A7B" w:rsidRDefault="009C5572" w:rsidP="0035758E">
      <w:pPr>
        <w:pStyle w:val="ITTHeading3"/>
      </w:pPr>
      <w:r w:rsidRPr="00211A7B">
        <w:t>Usage Charge</w:t>
      </w:r>
    </w:p>
    <w:p w14:paraId="72F9CB46" w14:textId="77777777" w:rsidR="005B7A26" w:rsidRPr="006652ED" w:rsidRDefault="005B7A26" w:rsidP="00B95F7C">
      <w:pPr>
        <w:pStyle w:val="BodyText2"/>
        <w:rPr>
          <w:rFonts w:cs="Arial"/>
        </w:rPr>
      </w:pPr>
      <w:r w:rsidRPr="00A8620E">
        <w:rPr>
          <w:rFonts w:cs="Arial"/>
        </w:rPr>
        <w:t>The usage charge applies to Reserve where significant operating costs are incurred by a provider when the Reserve is delivered in response to a dispatch or activation instruction.  It must be priced as a rate in dollars per MWh of energy:</w:t>
      </w:r>
    </w:p>
    <w:p w14:paraId="73F82D1E" w14:textId="77777777" w:rsidR="005B7A26" w:rsidRPr="005F4FF8" w:rsidRDefault="005B7A26" w:rsidP="005F4FF8">
      <w:pPr>
        <w:pStyle w:val="ListParagraph"/>
        <w:ind w:left="1134" w:hanging="567"/>
        <w:rPr>
          <w:rFonts w:cs="Arial"/>
        </w:rPr>
      </w:pPr>
      <w:r w:rsidRPr="005F4FF8">
        <w:rPr>
          <w:rFonts w:cs="Arial"/>
        </w:rPr>
        <w:t xml:space="preserve">for generation, this is calculated as the increase in energy </w:t>
      </w:r>
      <w:proofErr w:type="gramStart"/>
      <w:r w:rsidRPr="005F4FF8">
        <w:rPr>
          <w:rFonts w:cs="Arial"/>
        </w:rPr>
        <w:t>provided;  and</w:t>
      </w:r>
      <w:proofErr w:type="gramEnd"/>
    </w:p>
    <w:p w14:paraId="12E7DF4C" w14:textId="77777777" w:rsidR="005B7A26" w:rsidRPr="005F4FF8" w:rsidRDefault="005B7A26" w:rsidP="005F4FF8">
      <w:pPr>
        <w:pStyle w:val="ListParagraph"/>
        <w:ind w:left="1134" w:hanging="567"/>
        <w:rPr>
          <w:rFonts w:cs="Arial"/>
        </w:rPr>
      </w:pPr>
      <w:r w:rsidRPr="005F4FF8">
        <w:rPr>
          <w:rFonts w:cs="Arial"/>
        </w:rPr>
        <w:t xml:space="preserve">for load reduction, this is calculated as the reduction in energy usage by the relevant load.  </w:t>
      </w:r>
    </w:p>
    <w:p w14:paraId="646E22C6" w14:textId="77777777" w:rsidR="005B7A26" w:rsidRPr="006652ED" w:rsidRDefault="005B7A26" w:rsidP="005B7A26">
      <w:pPr>
        <w:pStyle w:val="BodyText2"/>
        <w:rPr>
          <w:rFonts w:cs="Arial"/>
        </w:rPr>
      </w:pPr>
      <w:r w:rsidRPr="00A8620E">
        <w:rPr>
          <w:rFonts w:cs="Arial"/>
        </w:rPr>
        <w:lastRenderedPageBreak/>
        <w:t xml:space="preserve">A provider will only be paid for the Reserve delivered up to the limit of the amount of Reserve sought in the dispatch or activation instruction and only between the times specified in the relevant dispatch or activation </w:t>
      </w:r>
      <w:proofErr w:type="gramStart"/>
      <w:r w:rsidRPr="00A8620E">
        <w:rPr>
          <w:rFonts w:cs="Arial"/>
        </w:rPr>
        <w:t>instruction.</w:t>
      </w:r>
      <w:r w:rsidR="00786D4A" w:rsidRPr="006652ED">
        <w:rPr>
          <w:rFonts w:cs="Arial"/>
        </w:rPr>
        <w:t>.</w:t>
      </w:r>
      <w:proofErr w:type="gramEnd"/>
    </w:p>
    <w:p w14:paraId="70F5BC99" w14:textId="61AC9097" w:rsidR="00A31514" w:rsidRPr="007D310E" w:rsidRDefault="00786D4A">
      <w:pPr>
        <w:pStyle w:val="BodyText2"/>
        <w:rPr>
          <w:rFonts w:cs="Arial"/>
        </w:rPr>
      </w:pPr>
      <w:r w:rsidRPr="006652ED">
        <w:rPr>
          <w:rFonts w:cs="Arial"/>
        </w:rPr>
        <w:t>For</w:t>
      </w:r>
      <w:r w:rsidR="005B7A26" w:rsidRPr="00332964">
        <w:rPr>
          <w:rFonts w:cs="Arial"/>
        </w:rPr>
        <w:t xml:space="preserve"> load reduction, </w:t>
      </w:r>
      <w:r w:rsidR="00735231" w:rsidRPr="0056317E">
        <w:rPr>
          <w:rFonts w:cs="Arial"/>
        </w:rPr>
        <w:t xml:space="preserve">the </w:t>
      </w:r>
      <w:r w:rsidR="00AC4DC7" w:rsidRPr="0056317E">
        <w:rPr>
          <w:rFonts w:cs="Arial"/>
        </w:rPr>
        <w:t>Usage C</w:t>
      </w:r>
      <w:r w:rsidR="00735231" w:rsidRPr="0056317E">
        <w:rPr>
          <w:rFonts w:cs="Arial"/>
        </w:rPr>
        <w:t>harge will be calculated against baselines and baseline adjustments in paragraph</w:t>
      </w:r>
      <w:r w:rsidR="00454004" w:rsidRPr="0056317E">
        <w:rPr>
          <w:rFonts w:cs="Arial"/>
        </w:rPr>
        <w:t> </w:t>
      </w:r>
      <w:r w:rsidR="00735231" w:rsidRPr="0056317E">
        <w:rPr>
          <w:rFonts w:cs="Arial"/>
        </w:rPr>
        <w:t>(</w:t>
      </w:r>
      <w:r w:rsidR="00E050BC" w:rsidRPr="0056317E">
        <w:rPr>
          <w:rFonts w:cs="Arial"/>
        </w:rPr>
        <w:t>e</w:t>
      </w:r>
      <w:r w:rsidR="00735231" w:rsidRPr="00887AFA">
        <w:rPr>
          <w:rFonts w:cs="Arial"/>
        </w:rPr>
        <w:t>) below. I</w:t>
      </w:r>
      <w:r w:rsidR="005B7A26" w:rsidRPr="00887AFA">
        <w:rPr>
          <w:rFonts w:cs="Arial"/>
        </w:rPr>
        <w:t>t is possible that the relevant load might be off-line and</w:t>
      </w:r>
      <w:r w:rsidRPr="00386388">
        <w:rPr>
          <w:rFonts w:cs="Arial"/>
        </w:rPr>
        <w:t xml:space="preserve"> seemingly</w:t>
      </w:r>
      <w:r w:rsidR="005B7A26" w:rsidRPr="00386388">
        <w:rPr>
          <w:rFonts w:cs="Arial"/>
        </w:rPr>
        <w:t xml:space="preserve"> not available as Reserve.</w:t>
      </w:r>
      <w:r w:rsidR="00555971" w:rsidRPr="007D310E">
        <w:rPr>
          <w:rFonts w:cs="Arial"/>
        </w:rPr>
        <w:t xml:space="preserve"> </w:t>
      </w:r>
      <w:r w:rsidR="00663563">
        <w:rPr>
          <w:rFonts w:cs="Arial"/>
        </w:rPr>
        <w:t>Recipient</w:t>
      </w:r>
      <w:r w:rsidR="00A11748" w:rsidRPr="007D310E">
        <w:rPr>
          <w:rFonts w:cs="Arial"/>
        </w:rPr>
        <w:t xml:space="preserve">s should state in their </w:t>
      </w:r>
      <w:r w:rsidR="00EF6D18">
        <w:rPr>
          <w:rFonts w:cs="Arial"/>
        </w:rPr>
        <w:t>EOI</w:t>
      </w:r>
      <w:r w:rsidR="00EF6D18" w:rsidRPr="007D310E">
        <w:rPr>
          <w:rFonts w:cs="Arial"/>
        </w:rPr>
        <w:t xml:space="preserve"> </w:t>
      </w:r>
      <w:r w:rsidR="00A11748" w:rsidRPr="007D310E">
        <w:rPr>
          <w:rFonts w:cs="Arial"/>
        </w:rPr>
        <w:t>whether their load is “flat” or “variable” and if variable, should provide information indicating the nature and extent of the variability.</w:t>
      </w:r>
    </w:p>
    <w:p w14:paraId="4EEA0945" w14:textId="77777777" w:rsidR="00A31514" w:rsidRDefault="00953804" w:rsidP="00A31514">
      <w:pPr>
        <w:pStyle w:val="BodyText2"/>
        <w:rPr>
          <w:rFonts w:cs="Arial"/>
        </w:rPr>
      </w:pPr>
      <w:r w:rsidRPr="007D310E">
        <w:rPr>
          <w:rFonts w:cs="Arial"/>
        </w:rPr>
        <w:t xml:space="preserve">The Usage Charge is only payable if an activation or dispatch instruction is issued to the provider. </w:t>
      </w:r>
    </w:p>
    <w:p w14:paraId="55DB4177" w14:textId="0AA1ECAB" w:rsidR="009C5572" w:rsidRPr="007D310E" w:rsidRDefault="00A31514" w:rsidP="00A31514">
      <w:pPr>
        <w:pStyle w:val="BodyText2"/>
        <w:rPr>
          <w:rFonts w:cs="Arial"/>
        </w:rPr>
      </w:pPr>
      <w:r>
        <w:rPr>
          <w:rFonts w:cs="Arial"/>
        </w:rPr>
        <w:t>Rec</w:t>
      </w:r>
      <w:r w:rsidR="00700835">
        <w:rPr>
          <w:rFonts w:cs="Arial"/>
        </w:rPr>
        <w:t>i</w:t>
      </w:r>
      <w:r>
        <w:rPr>
          <w:rFonts w:cs="Arial"/>
        </w:rPr>
        <w:t xml:space="preserve">pients are requested to specify a </w:t>
      </w:r>
      <w:r w:rsidR="0075385F">
        <w:rPr>
          <w:rFonts w:cs="Arial"/>
        </w:rPr>
        <w:t xml:space="preserve">target </w:t>
      </w:r>
      <w:r>
        <w:rPr>
          <w:rFonts w:cs="Arial"/>
        </w:rPr>
        <w:t>Usage Charge.</w:t>
      </w:r>
    </w:p>
    <w:p w14:paraId="576B45A0" w14:textId="77777777" w:rsidR="008D3487" w:rsidRPr="00255BD4" w:rsidRDefault="00B95F7C" w:rsidP="004F25FE">
      <w:pPr>
        <w:pStyle w:val="ITTHeading3"/>
      </w:pPr>
      <w:r w:rsidRPr="00255BD4">
        <w:t>Early Termination Charge</w:t>
      </w:r>
    </w:p>
    <w:p w14:paraId="495AEB55" w14:textId="20013D85" w:rsidR="005177C8" w:rsidRPr="0056317E" w:rsidRDefault="00B95F7C" w:rsidP="000A0365">
      <w:pPr>
        <w:pStyle w:val="BodyText2"/>
        <w:rPr>
          <w:rFonts w:cs="Arial"/>
          <w:lang w:eastAsia="en-AU"/>
        </w:rPr>
      </w:pPr>
      <w:r w:rsidRPr="00A8620E">
        <w:rPr>
          <w:rFonts w:cs="Arial"/>
        </w:rPr>
        <w:t>The early termination charge applies only where AEMO unilaterally opts to terminate a reserve contract prematurely</w:t>
      </w:r>
      <w:r w:rsidR="004F25FE" w:rsidRPr="00A8620E">
        <w:rPr>
          <w:rFonts w:cs="Arial"/>
        </w:rPr>
        <w:t xml:space="preserve"> for </w:t>
      </w:r>
      <w:r w:rsidR="00D077CF" w:rsidRPr="006652ED">
        <w:rPr>
          <w:rFonts w:cs="Arial"/>
        </w:rPr>
        <w:t>convenience and</w:t>
      </w:r>
      <w:r w:rsidR="0047582C" w:rsidRPr="006652ED">
        <w:rPr>
          <w:rFonts w:cs="Arial"/>
        </w:rPr>
        <w:t xml:space="preserve"> will decline </w:t>
      </w:r>
      <w:r w:rsidR="0047582C" w:rsidRPr="00332964">
        <w:rPr>
          <w:rFonts w:cs="Arial"/>
          <w:i/>
        </w:rPr>
        <w:t>pro-rata</w:t>
      </w:r>
      <w:r w:rsidR="0047582C" w:rsidRPr="0056317E">
        <w:rPr>
          <w:rFonts w:cs="Arial"/>
        </w:rPr>
        <w:t xml:space="preserve"> </w:t>
      </w:r>
      <w:r w:rsidR="00D077CF" w:rsidRPr="0056317E">
        <w:rPr>
          <w:rFonts w:cs="Arial"/>
        </w:rPr>
        <w:t>as the term of the agreement progresses</w:t>
      </w:r>
      <w:r w:rsidR="0047582C" w:rsidRPr="0056317E">
        <w:rPr>
          <w:rFonts w:cs="Arial"/>
        </w:rPr>
        <w:t xml:space="preserve"> towards its end</w:t>
      </w:r>
      <w:r w:rsidRPr="0056317E">
        <w:rPr>
          <w:rFonts w:cs="Arial"/>
        </w:rPr>
        <w:t>.  One termination price will apply for each reserve contract.</w:t>
      </w:r>
      <w:r w:rsidR="0075385F">
        <w:rPr>
          <w:rFonts w:cs="Arial"/>
        </w:rPr>
        <w:t xml:space="preserve"> Rec</w:t>
      </w:r>
      <w:r w:rsidR="00700835">
        <w:rPr>
          <w:rFonts w:cs="Arial"/>
        </w:rPr>
        <w:t>i</w:t>
      </w:r>
      <w:r w:rsidR="0075385F">
        <w:rPr>
          <w:rFonts w:cs="Arial"/>
        </w:rPr>
        <w:t>pients are requested to specify a target early termination charge or termination charge methodology.</w:t>
      </w:r>
    </w:p>
    <w:p w14:paraId="4002FE69" w14:textId="77777777" w:rsidR="00C3062C" w:rsidRPr="00255BD4" w:rsidRDefault="00C3062C" w:rsidP="00FF066E">
      <w:pPr>
        <w:pStyle w:val="ITTHeading3"/>
      </w:pPr>
      <w:r w:rsidRPr="00255BD4">
        <w:t>Baselines for Demand Response:</w:t>
      </w:r>
    </w:p>
    <w:p w14:paraId="4DE6D683" w14:textId="77777777" w:rsidR="00C3062C" w:rsidRPr="00332964" w:rsidRDefault="0077676E" w:rsidP="00FF066E">
      <w:pPr>
        <w:pStyle w:val="BodyText2"/>
        <w:rPr>
          <w:rFonts w:cs="Arial"/>
        </w:rPr>
      </w:pPr>
      <w:r w:rsidRPr="00A8620E">
        <w:rPr>
          <w:rFonts w:cs="Arial"/>
        </w:rPr>
        <w:t>In the case of demand response, baselin</w:t>
      </w:r>
      <w:r w:rsidR="00090332" w:rsidRPr="00A8620E">
        <w:rPr>
          <w:rFonts w:cs="Arial"/>
        </w:rPr>
        <w:t xml:space="preserve">e calculations </w:t>
      </w:r>
      <w:r w:rsidR="009A1F7F" w:rsidRPr="00A8620E">
        <w:rPr>
          <w:rFonts w:cs="Arial"/>
        </w:rPr>
        <w:t xml:space="preserve">will be used </w:t>
      </w:r>
      <w:r w:rsidR="00090332" w:rsidRPr="00A8620E">
        <w:rPr>
          <w:rFonts w:cs="Arial"/>
        </w:rPr>
        <w:t xml:space="preserve">to determine the </w:t>
      </w:r>
      <w:r w:rsidR="00FF066E" w:rsidRPr="006652ED">
        <w:rPr>
          <w:rFonts w:cs="Arial"/>
        </w:rPr>
        <w:t>quantity of reserve activated</w:t>
      </w:r>
      <w:r w:rsidR="009A1F7F" w:rsidRPr="006652ED">
        <w:rPr>
          <w:rFonts w:cs="Arial"/>
        </w:rPr>
        <w:t>.</w:t>
      </w:r>
    </w:p>
    <w:p w14:paraId="2BC04DA9" w14:textId="77777777" w:rsidR="00E548BD" w:rsidRPr="0056317E" w:rsidRDefault="00E548BD" w:rsidP="00E548BD">
      <w:pPr>
        <w:pStyle w:val="BodyText2"/>
        <w:rPr>
          <w:rFonts w:cs="Arial"/>
        </w:rPr>
      </w:pPr>
      <w:r w:rsidRPr="0056317E">
        <w:rPr>
          <w:rFonts w:cs="Arial"/>
        </w:rPr>
        <w:t xml:space="preserve">When a demand response event </w:t>
      </w:r>
      <w:proofErr w:type="gramStart"/>
      <w:r w:rsidRPr="0056317E">
        <w:rPr>
          <w:rFonts w:cs="Arial"/>
        </w:rPr>
        <w:t>occurs</w:t>
      </w:r>
      <w:proofErr w:type="gramEnd"/>
      <w:r w:rsidRPr="0056317E">
        <w:rPr>
          <w:rFonts w:cs="Arial"/>
        </w:rPr>
        <w:t xml:space="preserve"> the response calculated for </w:t>
      </w:r>
      <w:r w:rsidR="00735231" w:rsidRPr="0056317E">
        <w:rPr>
          <w:rFonts w:cs="Arial"/>
        </w:rPr>
        <w:t xml:space="preserve">the usage </w:t>
      </w:r>
      <w:r w:rsidRPr="0056317E">
        <w:rPr>
          <w:rFonts w:cs="Arial"/>
        </w:rPr>
        <w:t>payment is the difference between the metered quantity of the resource and the baseline energy for the resource, where the baseline energy is an estimate of what demand would have been had there been no demand response.</w:t>
      </w:r>
    </w:p>
    <w:p w14:paraId="0B701FB8" w14:textId="77777777" w:rsidR="00F04EAF" w:rsidRPr="00A8620E" w:rsidRDefault="00E548BD" w:rsidP="00FF066E">
      <w:pPr>
        <w:pStyle w:val="BodyText2"/>
        <w:rPr>
          <w:rFonts w:cs="Arial"/>
        </w:rPr>
      </w:pPr>
      <w:r w:rsidRPr="0056317E">
        <w:rPr>
          <w:rFonts w:cs="Arial"/>
        </w:rPr>
        <w:t>The baseline methodology draws on approaches developed under AEMO’s Demand Response Mechanism (</w:t>
      </w:r>
      <w:r w:rsidRPr="00887AFA">
        <w:rPr>
          <w:rFonts w:cs="Arial"/>
          <w:b/>
        </w:rPr>
        <w:t>DRM</w:t>
      </w:r>
      <w:r w:rsidRPr="00887AFA">
        <w:rPr>
          <w:rFonts w:cs="Arial"/>
        </w:rPr>
        <w:t>) proposals in 2013</w:t>
      </w:r>
      <w:r w:rsidRPr="00A8620E">
        <w:rPr>
          <w:rStyle w:val="FootnoteReference"/>
          <w:rFonts w:cs="Arial"/>
        </w:rPr>
        <w:footnoteReference w:id="4"/>
      </w:r>
      <w:r w:rsidRPr="00A8620E">
        <w:rPr>
          <w:rFonts w:cs="Arial"/>
        </w:rPr>
        <w:t>, which was based on methods used internationally and assessed for application within a NEM context.</w:t>
      </w:r>
    </w:p>
    <w:p w14:paraId="677D88B8" w14:textId="77777777" w:rsidR="00FE7102" w:rsidRPr="007D310E" w:rsidRDefault="00FE7102" w:rsidP="00FF066E">
      <w:pPr>
        <w:pStyle w:val="BodyText2"/>
        <w:rPr>
          <w:rFonts w:cs="Arial"/>
        </w:rPr>
      </w:pPr>
      <w:r w:rsidRPr="006652ED">
        <w:rPr>
          <w:rFonts w:cs="Arial"/>
        </w:rPr>
        <w:t xml:space="preserve">In order to ensure that the baseline is appropriate when measured against actual </w:t>
      </w:r>
      <w:r w:rsidR="000F5DEC" w:rsidRPr="006652ED">
        <w:rPr>
          <w:rFonts w:cs="Arial"/>
        </w:rPr>
        <w:t>consumption</w:t>
      </w:r>
      <w:r w:rsidRPr="00332964">
        <w:rPr>
          <w:rFonts w:cs="Arial"/>
        </w:rPr>
        <w:t xml:space="preserve">, AEMO may compare the providers’ baseline </w:t>
      </w:r>
      <w:r w:rsidR="000F5DEC" w:rsidRPr="0056317E">
        <w:rPr>
          <w:rFonts w:cs="Arial"/>
        </w:rPr>
        <w:t xml:space="preserve">under the baseline formulation herein </w:t>
      </w:r>
      <w:r w:rsidRPr="0056317E">
        <w:rPr>
          <w:rFonts w:cs="Arial"/>
        </w:rPr>
        <w:t>against the last</w:t>
      </w:r>
      <w:r w:rsidR="00934FC6" w:rsidRPr="0056317E">
        <w:rPr>
          <w:rFonts w:cs="Arial"/>
        </w:rPr>
        <w:t xml:space="preserve"> </w:t>
      </w:r>
      <w:r w:rsidRPr="0056317E">
        <w:rPr>
          <w:rFonts w:cs="Arial"/>
        </w:rPr>
        <w:t xml:space="preserve">60 non-event days metered history and if they vary from each other by a </w:t>
      </w:r>
      <w:r w:rsidR="00934FC6" w:rsidRPr="00887AFA">
        <w:rPr>
          <w:rFonts w:cs="Arial"/>
        </w:rPr>
        <w:t xml:space="preserve">value greater than or equal to </w:t>
      </w:r>
      <w:r w:rsidRPr="00887AFA">
        <w:rPr>
          <w:rFonts w:cs="Arial"/>
        </w:rPr>
        <w:t xml:space="preserve">20% Relative Root Mean Squared Error (RRMSE), </w:t>
      </w:r>
      <w:r w:rsidR="000F5DEC" w:rsidRPr="00386388">
        <w:rPr>
          <w:rFonts w:cs="Arial"/>
        </w:rPr>
        <w:t xml:space="preserve">AEMO may adjust the variables used to determine </w:t>
      </w:r>
      <w:r w:rsidRPr="00386388">
        <w:rPr>
          <w:rFonts w:cs="Arial"/>
        </w:rPr>
        <w:t>the baseline</w:t>
      </w:r>
      <w:r w:rsidR="000F5DEC" w:rsidRPr="00386388">
        <w:rPr>
          <w:rFonts w:cs="Arial"/>
        </w:rPr>
        <w:t>s</w:t>
      </w:r>
      <w:r w:rsidRPr="00386388">
        <w:rPr>
          <w:rFonts w:cs="Arial"/>
        </w:rPr>
        <w:t xml:space="preserve"> applicable to</w:t>
      </w:r>
      <w:r w:rsidR="000F5DEC" w:rsidRPr="007D310E">
        <w:rPr>
          <w:rFonts w:cs="Arial"/>
        </w:rPr>
        <w:t xml:space="preserve"> ones that AEMO reasonably determines better reflect</w:t>
      </w:r>
      <w:r w:rsidRPr="007D310E">
        <w:rPr>
          <w:rFonts w:cs="Arial"/>
        </w:rPr>
        <w:t xml:space="preserve"> the provider</w:t>
      </w:r>
      <w:r w:rsidR="000F5DEC" w:rsidRPr="007D310E">
        <w:rPr>
          <w:rFonts w:cs="Arial"/>
        </w:rPr>
        <w:t xml:space="preserve">’s </w:t>
      </w:r>
      <w:r w:rsidR="004B2154" w:rsidRPr="007D310E">
        <w:rPr>
          <w:rFonts w:cs="Arial"/>
        </w:rPr>
        <w:t>typical</w:t>
      </w:r>
      <w:r w:rsidR="000F5DEC" w:rsidRPr="007D310E">
        <w:rPr>
          <w:rFonts w:cs="Arial"/>
        </w:rPr>
        <w:t xml:space="preserve"> demand</w:t>
      </w:r>
      <w:r w:rsidRPr="007D310E">
        <w:rPr>
          <w:rFonts w:cs="Arial"/>
        </w:rPr>
        <w:t>.</w:t>
      </w:r>
    </w:p>
    <w:p w14:paraId="55F2E17F" w14:textId="77777777" w:rsidR="00F04EAF" w:rsidRPr="007D310E" w:rsidRDefault="00323FFF" w:rsidP="00FF066E">
      <w:pPr>
        <w:pStyle w:val="BodyText2"/>
        <w:rPr>
          <w:rFonts w:cs="Arial"/>
        </w:rPr>
      </w:pPr>
      <w:r w:rsidRPr="007D310E">
        <w:rPr>
          <w:rFonts w:cs="Arial"/>
        </w:rPr>
        <w:t>An explanation of the baseline calcu</w:t>
      </w:r>
      <w:r w:rsidR="00E41033" w:rsidRPr="007D310E">
        <w:rPr>
          <w:rFonts w:cs="Arial"/>
        </w:rPr>
        <w:t>l</w:t>
      </w:r>
      <w:r w:rsidRPr="007D310E">
        <w:rPr>
          <w:rFonts w:cs="Arial"/>
        </w:rPr>
        <w:t xml:space="preserve">ations is included in </w:t>
      </w:r>
      <w:r w:rsidR="00CE56A8" w:rsidRPr="007D310E">
        <w:rPr>
          <w:rFonts w:cs="Arial"/>
        </w:rPr>
        <w:t xml:space="preserve">Schedule </w:t>
      </w:r>
      <w:r w:rsidRPr="007D310E">
        <w:rPr>
          <w:rFonts w:cs="Arial"/>
        </w:rPr>
        <w:t>6</w:t>
      </w:r>
      <w:r w:rsidR="00E050BC" w:rsidRPr="007D310E">
        <w:rPr>
          <w:rFonts w:cs="Arial"/>
        </w:rPr>
        <w:t>.</w:t>
      </w:r>
    </w:p>
    <w:p w14:paraId="021767FA" w14:textId="0DE1FEE3" w:rsidR="000D3A82" w:rsidRPr="00386388" w:rsidRDefault="000D3A82" w:rsidP="000D3A82">
      <w:pPr>
        <w:pStyle w:val="ITTHeading2"/>
      </w:pPr>
      <w:r>
        <w:t>Security</w:t>
      </w:r>
    </w:p>
    <w:p w14:paraId="0B3BD680" w14:textId="45D67397" w:rsidR="005E570F" w:rsidRDefault="002A3920" w:rsidP="00A010F1">
      <w:pPr>
        <w:spacing w:before="120"/>
        <w:ind w:left="567"/>
        <w:rPr>
          <w:rFonts w:cs="Arial"/>
        </w:rPr>
      </w:pPr>
      <w:r>
        <w:rPr>
          <w:rFonts w:cs="Arial"/>
        </w:rPr>
        <w:t xml:space="preserve">AEMO may require a bank guarantee to be provided to secure AEMO’s right to be repaid Availability Charges and </w:t>
      </w:r>
      <w:proofErr w:type="spellStart"/>
      <w:r>
        <w:rPr>
          <w:rFonts w:cs="Arial"/>
        </w:rPr>
        <w:t>preactivation</w:t>
      </w:r>
      <w:proofErr w:type="spellEnd"/>
      <w:r>
        <w:rPr>
          <w:rFonts w:cs="Arial"/>
        </w:rPr>
        <w:t xml:space="preserve"> charges where the reserve was not available or is deemed to have not been available.</w:t>
      </w:r>
    </w:p>
    <w:p w14:paraId="0EFCE8CB" w14:textId="77777777" w:rsidR="00A31514" w:rsidRDefault="00A31514" w:rsidP="00A010F1">
      <w:pPr>
        <w:spacing w:before="120"/>
        <w:ind w:left="567"/>
        <w:rPr>
          <w:rFonts w:cs="Arial"/>
        </w:rPr>
      </w:pPr>
    </w:p>
    <w:p w14:paraId="5B1C7894" w14:textId="0BC7E731" w:rsidR="00A31514" w:rsidRPr="001A1BAA" w:rsidRDefault="00A31514" w:rsidP="00A010F1">
      <w:pPr>
        <w:spacing w:before="120"/>
        <w:ind w:left="567"/>
        <w:rPr>
          <w:rFonts w:cs="Arial"/>
        </w:rPr>
        <w:sectPr w:rsidR="00A31514" w:rsidRPr="001A1BAA" w:rsidSect="00FE607C">
          <w:headerReference w:type="default" r:id="rId19"/>
          <w:footerReference w:type="default" r:id="rId20"/>
          <w:pgSz w:w="11907" w:h="16840" w:code="9"/>
          <w:pgMar w:top="1440" w:right="1361" w:bottom="1134" w:left="1418" w:header="720" w:footer="680" w:gutter="0"/>
          <w:pgNumType w:start="1"/>
          <w:cols w:space="720"/>
          <w:docGrid w:linePitch="360"/>
        </w:sectPr>
      </w:pPr>
    </w:p>
    <w:p w14:paraId="6E4AADB0" w14:textId="69CD7DB0" w:rsidR="00D258D7" w:rsidRPr="001A1BAA" w:rsidRDefault="003A58BD" w:rsidP="005F4953">
      <w:pPr>
        <w:pStyle w:val="ITTHeading1"/>
      </w:pPr>
      <w:bookmarkStart w:id="30" w:name="_Ref487024713"/>
      <w:bookmarkStart w:id="31" w:name="_Ref487024762"/>
      <w:bookmarkStart w:id="32" w:name="_Toc16753503"/>
      <w:r>
        <w:lastRenderedPageBreak/>
        <w:t>EOI</w:t>
      </w:r>
      <w:r w:rsidRPr="001A1BAA">
        <w:t xml:space="preserve"> </w:t>
      </w:r>
      <w:r w:rsidR="00D258D7" w:rsidRPr="001A1BAA">
        <w:t>FORM</w:t>
      </w:r>
      <w:bookmarkEnd w:id="25"/>
      <w:bookmarkEnd w:id="30"/>
      <w:bookmarkEnd w:id="31"/>
      <w:bookmarkEnd w:id="32"/>
    </w:p>
    <w:p w14:paraId="41F636AB" w14:textId="77777777" w:rsidR="00AC5AA5" w:rsidRPr="00C63649" w:rsidRDefault="00AC5AA5" w:rsidP="000A0365">
      <w:pPr>
        <w:pStyle w:val="BodyText"/>
        <w:rPr>
          <w:rFonts w:cs="Arial"/>
        </w:rPr>
      </w:pPr>
    </w:p>
    <w:p w14:paraId="1D9C102C" w14:textId="41025A44" w:rsidR="00AC5AA5" w:rsidRPr="00A8620E" w:rsidRDefault="00663563" w:rsidP="00B06B0D">
      <w:pPr>
        <w:pStyle w:val="BodyText"/>
        <w:rPr>
          <w:rFonts w:cs="Arial"/>
        </w:rPr>
      </w:pPr>
      <w:r>
        <w:rPr>
          <w:rFonts w:cs="Arial"/>
        </w:rPr>
        <w:t>EOI</w:t>
      </w:r>
      <w:r w:rsidR="00AC5AA5" w:rsidRPr="00C63649">
        <w:rPr>
          <w:rFonts w:cs="Arial"/>
        </w:rPr>
        <w:t xml:space="preserve"> for </w:t>
      </w:r>
      <w:r w:rsidR="00665C54" w:rsidRPr="00C63649">
        <w:rPr>
          <w:rFonts w:cs="Arial"/>
        </w:rPr>
        <w:t>Long Notice RERT</w:t>
      </w:r>
    </w:p>
    <w:p w14:paraId="0725177E" w14:textId="77777777" w:rsidR="00AC5AA5" w:rsidRPr="00A8620E" w:rsidRDefault="00AC5AA5" w:rsidP="000A0365">
      <w:pPr>
        <w:pStyle w:val="BodyText"/>
        <w:rPr>
          <w:rFonts w:cs="Arial"/>
        </w:rPr>
      </w:pPr>
    </w:p>
    <w:p w14:paraId="3502F665" w14:textId="77777777" w:rsidR="00D258D7" w:rsidRPr="00887AFA" w:rsidRDefault="00D258D7" w:rsidP="000A0365">
      <w:pPr>
        <w:pStyle w:val="BodyText"/>
        <w:ind w:left="720" w:hanging="720"/>
        <w:rPr>
          <w:rFonts w:cs="Arial"/>
        </w:rPr>
      </w:pPr>
      <w:r w:rsidRPr="00A8620E">
        <w:rPr>
          <w:rFonts w:cs="Arial"/>
        </w:rPr>
        <w:t>To:</w:t>
      </w:r>
      <w:r w:rsidRPr="00A8620E">
        <w:rPr>
          <w:rFonts w:cs="Arial"/>
        </w:rPr>
        <w:tab/>
        <w:t xml:space="preserve">Australian </w:t>
      </w:r>
      <w:r w:rsidRPr="006652ED">
        <w:rPr>
          <w:rFonts w:cs="Arial"/>
        </w:rPr>
        <w:t xml:space="preserve">Energy </w:t>
      </w:r>
      <w:r w:rsidRPr="00332964">
        <w:rPr>
          <w:rFonts w:cs="Arial"/>
        </w:rPr>
        <w:t>M</w:t>
      </w:r>
      <w:r w:rsidRPr="0056317E">
        <w:rPr>
          <w:rFonts w:cs="Arial"/>
        </w:rPr>
        <w:t>arket Operator Ltd</w:t>
      </w:r>
      <w:r w:rsidRPr="0056317E">
        <w:rPr>
          <w:rFonts w:cs="Arial"/>
        </w:rPr>
        <w:br/>
        <w:t>Level 22, 530 Collins Street</w:t>
      </w:r>
      <w:r w:rsidRPr="0056317E">
        <w:rPr>
          <w:rFonts w:cs="Arial"/>
        </w:rPr>
        <w:br/>
      </w:r>
      <w:proofErr w:type="gramStart"/>
      <w:r w:rsidRPr="0056317E">
        <w:rPr>
          <w:rFonts w:cs="Arial"/>
        </w:rPr>
        <w:t>MELBOURNE  VIC</w:t>
      </w:r>
      <w:proofErr w:type="gramEnd"/>
      <w:r w:rsidRPr="0056317E">
        <w:rPr>
          <w:rFonts w:cs="Arial"/>
        </w:rPr>
        <w:t xml:space="preserve">  3000</w:t>
      </w:r>
    </w:p>
    <w:p w14:paraId="4DB34E51" w14:textId="77777777" w:rsidR="00D258D7" w:rsidRPr="00386388" w:rsidRDefault="00D258D7" w:rsidP="000A0365">
      <w:pPr>
        <w:pStyle w:val="BodyText"/>
        <w:rPr>
          <w:rFonts w:cs="Arial"/>
        </w:rPr>
      </w:pPr>
    </w:p>
    <w:p w14:paraId="72D05A28" w14:textId="77777777" w:rsidR="00D258D7" w:rsidRPr="00386388" w:rsidRDefault="00D258D7" w:rsidP="000A0365">
      <w:pPr>
        <w:pStyle w:val="BodyText"/>
        <w:rPr>
          <w:rFonts w:cs="Arial"/>
        </w:rPr>
      </w:pPr>
      <w:r w:rsidRPr="00386388">
        <w:rPr>
          <w:rFonts w:cs="Arial"/>
        </w:rPr>
        <w:t xml:space="preserve">From:  </w:t>
      </w:r>
    </w:p>
    <w:p w14:paraId="3E1F9D7A" w14:textId="77777777" w:rsidR="00AC5AA5" w:rsidRPr="00386388" w:rsidRDefault="00AC5AA5" w:rsidP="000A0365">
      <w:pPr>
        <w:pStyle w:val="BodyText"/>
        <w:rPr>
          <w:rFonts w:cs="Arial"/>
        </w:rPr>
      </w:pPr>
    </w:p>
    <w:tbl>
      <w:tblPr>
        <w:tblW w:w="9072" w:type="dxa"/>
        <w:tblInd w:w="-5" w:type="dxa"/>
        <w:tblLook w:val="01E0" w:firstRow="1" w:lastRow="1" w:firstColumn="1" w:lastColumn="1" w:noHBand="0" w:noVBand="0"/>
      </w:tblPr>
      <w:tblGrid>
        <w:gridCol w:w="2763"/>
        <w:gridCol w:w="1764"/>
        <w:gridCol w:w="4545"/>
      </w:tblGrid>
      <w:tr w:rsidR="00D258D7" w:rsidRPr="006D1EBD" w14:paraId="56C2DEF1" w14:textId="77777777" w:rsidTr="00844F5B">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92F5B" w14:textId="124DB7AD" w:rsidR="00D258D7" w:rsidRPr="007D310E" w:rsidRDefault="00663563" w:rsidP="000A0365">
            <w:pPr>
              <w:pStyle w:val="BodyText"/>
              <w:rPr>
                <w:rFonts w:cs="Arial"/>
              </w:rPr>
            </w:pPr>
            <w:r>
              <w:rPr>
                <w:rFonts w:cs="Arial"/>
              </w:rPr>
              <w:t>Recipient</w:t>
            </w:r>
            <w:r w:rsidR="00ED541A" w:rsidRPr="007D310E">
              <w:rPr>
                <w:rFonts w:cs="Arial"/>
              </w:rPr>
              <w:t xml:space="preserve"> (full company name)</w:t>
            </w:r>
            <w:r w:rsidR="00D258D7" w:rsidRPr="007D310E">
              <w:rPr>
                <w:rFonts w:cs="Arial"/>
              </w:rPr>
              <w:t>:</w:t>
            </w:r>
          </w:p>
        </w:tc>
        <w:tc>
          <w:tcPr>
            <w:tcW w:w="6309" w:type="dxa"/>
            <w:gridSpan w:val="2"/>
            <w:tcBorders>
              <w:top w:val="single" w:sz="4" w:space="0" w:color="auto"/>
              <w:left w:val="single" w:sz="4" w:space="0" w:color="auto"/>
              <w:bottom w:val="single" w:sz="4" w:space="0" w:color="auto"/>
              <w:right w:val="single" w:sz="4" w:space="0" w:color="auto"/>
            </w:tcBorders>
          </w:tcPr>
          <w:p w14:paraId="55CA8E53" w14:textId="77777777" w:rsidR="00D258D7" w:rsidRPr="007D310E" w:rsidRDefault="00D258D7" w:rsidP="000A0365">
            <w:pPr>
              <w:pStyle w:val="BodyText"/>
              <w:rPr>
                <w:rFonts w:cs="Arial"/>
              </w:rPr>
            </w:pPr>
          </w:p>
        </w:tc>
      </w:tr>
      <w:tr w:rsidR="00D258D7" w:rsidRPr="006D1EBD" w14:paraId="1F27A8BA" w14:textId="77777777" w:rsidTr="00844F5B">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FA6C2" w14:textId="77777777" w:rsidR="00D258D7" w:rsidRPr="00C63649" w:rsidRDefault="00D258D7" w:rsidP="000A0365">
            <w:pPr>
              <w:pStyle w:val="BodyText"/>
              <w:rPr>
                <w:rFonts w:cs="Arial"/>
              </w:rPr>
            </w:pPr>
            <w:r w:rsidRPr="00C63649">
              <w:rPr>
                <w:rFonts w:cs="Arial"/>
              </w:rPr>
              <w:t>ABN:</w:t>
            </w:r>
          </w:p>
        </w:tc>
        <w:tc>
          <w:tcPr>
            <w:tcW w:w="6309" w:type="dxa"/>
            <w:gridSpan w:val="2"/>
            <w:tcBorders>
              <w:top w:val="single" w:sz="4" w:space="0" w:color="auto"/>
              <w:left w:val="single" w:sz="4" w:space="0" w:color="auto"/>
              <w:bottom w:val="single" w:sz="4" w:space="0" w:color="auto"/>
              <w:right w:val="single" w:sz="4" w:space="0" w:color="auto"/>
            </w:tcBorders>
          </w:tcPr>
          <w:p w14:paraId="60DD26D5" w14:textId="77777777" w:rsidR="00D258D7" w:rsidRPr="00C63649" w:rsidRDefault="00D258D7" w:rsidP="000A0365">
            <w:pPr>
              <w:pStyle w:val="BodyText"/>
              <w:rPr>
                <w:rFonts w:cs="Arial"/>
              </w:rPr>
            </w:pPr>
          </w:p>
        </w:tc>
      </w:tr>
      <w:tr w:rsidR="00D258D7" w:rsidRPr="006D1EBD" w14:paraId="06ACC5E4" w14:textId="77777777" w:rsidTr="00844F5B">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097E6" w14:textId="77777777" w:rsidR="00D258D7" w:rsidRPr="00C63649" w:rsidRDefault="00D258D7" w:rsidP="000A0365">
            <w:pPr>
              <w:pStyle w:val="BodyText"/>
              <w:rPr>
                <w:rFonts w:cs="Arial"/>
              </w:rPr>
            </w:pPr>
            <w:r w:rsidRPr="00C63649">
              <w:rPr>
                <w:rFonts w:cs="Arial"/>
              </w:rPr>
              <w:t>Address:</w:t>
            </w:r>
          </w:p>
        </w:tc>
        <w:tc>
          <w:tcPr>
            <w:tcW w:w="6309" w:type="dxa"/>
            <w:gridSpan w:val="2"/>
            <w:tcBorders>
              <w:top w:val="single" w:sz="4" w:space="0" w:color="auto"/>
              <w:left w:val="single" w:sz="4" w:space="0" w:color="auto"/>
              <w:bottom w:val="single" w:sz="4" w:space="0" w:color="auto"/>
              <w:right w:val="single" w:sz="4" w:space="0" w:color="auto"/>
            </w:tcBorders>
          </w:tcPr>
          <w:p w14:paraId="13503277" w14:textId="77777777" w:rsidR="00D258D7" w:rsidRPr="00C63649" w:rsidRDefault="00D258D7" w:rsidP="000A0365">
            <w:pPr>
              <w:pStyle w:val="BodyText"/>
              <w:rPr>
                <w:rFonts w:cs="Arial"/>
              </w:rPr>
            </w:pPr>
          </w:p>
        </w:tc>
      </w:tr>
      <w:tr w:rsidR="00ED541A" w:rsidRPr="006D1EBD" w14:paraId="76A9550A" w14:textId="77777777" w:rsidTr="00844F5B">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07A52" w14:textId="77777777" w:rsidR="00ED541A" w:rsidRPr="00C63649" w:rsidRDefault="00ED541A" w:rsidP="000A0365">
            <w:pPr>
              <w:pStyle w:val="BodyText"/>
              <w:rPr>
                <w:rFonts w:cs="Arial"/>
              </w:rPr>
            </w:pPr>
            <w:r w:rsidRPr="00C63649">
              <w:rPr>
                <w:rFonts w:cs="Arial"/>
              </w:rPr>
              <w:t>Website:</w:t>
            </w:r>
          </w:p>
        </w:tc>
        <w:tc>
          <w:tcPr>
            <w:tcW w:w="6309" w:type="dxa"/>
            <w:gridSpan w:val="2"/>
            <w:tcBorders>
              <w:top w:val="single" w:sz="4" w:space="0" w:color="auto"/>
              <w:left w:val="single" w:sz="4" w:space="0" w:color="auto"/>
              <w:bottom w:val="single" w:sz="4" w:space="0" w:color="auto"/>
              <w:right w:val="single" w:sz="4" w:space="0" w:color="auto"/>
            </w:tcBorders>
          </w:tcPr>
          <w:p w14:paraId="37D161FF" w14:textId="77777777" w:rsidR="00ED541A" w:rsidRPr="00C63649" w:rsidRDefault="00ED541A" w:rsidP="000A0365">
            <w:pPr>
              <w:pStyle w:val="BodyText"/>
              <w:rPr>
                <w:rFonts w:cs="Arial"/>
              </w:rPr>
            </w:pPr>
          </w:p>
        </w:tc>
      </w:tr>
      <w:tr w:rsidR="00D258D7" w:rsidRPr="006D1EBD" w14:paraId="06B40776" w14:textId="77777777" w:rsidTr="00844F5B">
        <w:tc>
          <w:tcPr>
            <w:tcW w:w="2763" w:type="dxa"/>
            <w:tcBorders>
              <w:top w:val="single" w:sz="4" w:space="0" w:color="auto"/>
              <w:left w:val="single" w:sz="4" w:space="0" w:color="auto"/>
              <w:right w:val="single" w:sz="4" w:space="0" w:color="auto"/>
            </w:tcBorders>
            <w:shd w:val="clear" w:color="auto" w:fill="D9D9D9" w:themeFill="background1" w:themeFillShade="D9"/>
          </w:tcPr>
          <w:p w14:paraId="593065EE" w14:textId="77777777" w:rsidR="00D258D7" w:rsidRPr="00C63649" w:rsidRDefault="00D258D7" w:rsidP="000A0365">
            <w:pPr>
              <w:pStyle w:val="BodyText"/>
              <w:rPr>
                <w:rFonts w:cs="Arial"/>
              </w:rPr>
            </w:pPr>
            <w:r w:rsidRPr="00C63649">
              <w:rPr>
                <w:rFonts w:cs="Arial"/>
              </w:rPr>
              <w:t>Contact Person:</w:t>
            </w:r>
          </w:p>
        </w:tc>
        <w:tc>
          <w:tcPr>
            <w:tcW w:w="1764" w:type="dxa"/>
            <w:tcBorders>
              <w:top w:val="single" w:sz="4" w:space="0" w:color="auto"/>
              <w:left w:val="single" w:sz="4" w:space="0" w:color="auto"/>
              <w:bottom w:val="single" w:sz="4" w:space="0" w:color="auto"/>
              <w:right w:val="single" w:sz="4" w:space="0" w:color="auto"/>
            </w:tcBorders>
          </w:tcPr>
          <w:p w14:paraId="30C33AB2" w14:textId="77777777" w:rsidR="00D258D7" w:rsidRPr="00C63649" w:rsidRDefault="00D258D7" w:rsidP="000A0365">
            <w:pPr>
              <w:pStyle w:val="BodyText"/>
              <w:rPr>
                <w:rFonts w:cs="Arial"/>
              </w:rPr>
            </w:pPr>
            <w:r w:rsidRPr="00C63649">
              <w:rPr>
                <w:rFonts w:cs="Arial"/>
              </w:rPr>
              <w:t>Name:</w:t>
            </w:r>
          </w:p>
        </w:tc>
        <w:tc>
          <w:tcPr>
            <w:tcW w:w="4545" w:type="dxa"/>
            <w:tcBorders>
              <w:top w:val="single" w:sz="4" w:space="0" w:color="auto"/>
              <w:left w:val="single" w:sz="4" w:space="0" w:color="auto"/>
              <w:bottom w:val="single" w:sz="4" w:space="0" w:color="auto"/>
              <w:right w:val="single" w:sz="4" w:space="0" w:color="auto"/>
            </w:tcBorders>
          </w:tcPr>
          <w:p w14:paraId="4CAF9355" w14:textId="77777777" w:rsidR="00D258D7" w:rsidRPr="00A8620E" w:rsidRDefault="00D258D7" w:rsidP="000A0365">
            <w:pPr>
              <w:pStyle w:val="BodyText"/>
              <w:rPr>
                <w:rFonts w:cs="Arial"/>
              </w:rPr>
            </w:pPr>
          </w:p>
        </w:tc>
      </w:tr>
      <w:tr w:rsidR="00D258D7" w:rsidRPr="006D1EBD" w14:paraId="3508D7E3" w14:textId="77777777" w:rsidTr="00844F5B">
        <w:tc>
          <w:tcPr>
            <w:tcW w:w="2763" w:type="dxa"/>
            <w:tcBorders>
              <w:left w:val="single" w:sz="4" w:space="0" w:color="auto"/>
              <w:right w:val="single" w:sz="4" w:space="0" w:color="auto"/>
            </w:tcBorders>
            <w:shd w:val="clear" w:color="auto" w:fill="D9D9D9" w:themeFill="background1" w:themeFillShade="D9"/>
          </w:tcPr>
          <w:p w14:paraId="438EFCB4" w14:textId="77777777" w:rsidR="00D258D7" w:rsidRPr="006D1EBD" w:rsidRDefault="00D258D7" w:rsidP="000A283A">
            <w:pPr>
              <w:ind w:hanging="720"/>
              <w:rPr>
                <w:rFonts w:cs="Arial"/>
              </w:rPr>
            </w:pPr>
          </w:p>
        </w:tc>
        <w:tc>
          <w:tcPr>
            <w:tcW w:w="1764" w:type="dxa"/>
            <w:tcBorders>
              <w:top w:val="single" w:sz="4" w:space="0" w:color="auto"/>
              <w:left w:val="single" w:sz="4" w:space="0" w:color="auto"/>
              <w:bottom w:val="single" w:sz="4" w:space="0" w:color="auto"/>
              <w:right w:val="single" w:sz="4" w:space="0" w:color="auto"/>
            </w:tcBorders>
          </w:tcPr>
          <w:p w14:paraId="5F816021" w14:textId="77777777" w:rsidR="00D258D7" w:rsidRPr="00C63649" w:rsidRDefault="00D258D7" w:rsidP="000A0365">
            <w:pPr>
              <w:pStyle w:val="BodyText"/>
              <w:rPr>
                <w:rFonts w:cs="Arial"/>
              </w:rPr>
            </w:pPr>
            <w:r w:rsidRPr="00C63649">
              <w:rPr>
                <w:rFonts w:cs="Arial"/>
              </w:rPr>
              <w:t>Title:</w:t>
            </w:r>
          </w:p>
        </w:tc>
        <w:tc>
          <w:tcPr>
            <w:tcW w:w="4545" w:type="dxa"/>
            <w:tcBorders>
              <w:top w:val="single" w:sz="4" w:space="0" w:color="auto"/>
              <w:left w:val="single" w:sz="4" w:space="0" w:color="auto"/>
              <w:bottom w:val="single" w:sz="4" w:space="0" w:color="auto"/>
              <w:right w:val="single" w:sz="4" w:space="0" w:color="auto"/>
            </w:tcBorders>
          </w:tcPr>
          <w:p w14:paraId="0151AA8F" w14:textId="77777777" w:rsidR="00D258D7" w:rsidRPr="00C63649" w:rsidRDefault="00D258D7" w:rsidP="000A0365">
            <w:pPr>
              <w:pStyle w:val="BodyText"/>
              <w:rPr>
                <w:rFonts w:cs="Arial"/>
              </w:rPr>
            </w:pPr>
          </w:p>
        </w:tc>
      </w:tr>
      <w:tr w:rsidR="00D258D7" w:rsidRPr="006D1EBD" w14:paraId="7EADC514" w14:textId="77777777" w:rsidTr="00844F5B">
        <w:tc>
          <w:tcPr>
            <w:tcW w:w="2763" w:type="dxa"/>
            <w:tcBorders>
              <w:left w:val="single" w:sz="4" w:space="0" w:color="auto"/>
              <w:right w:val="single" w:sz="4" w:space="0" w:color="auto"/>
            </w:tcBorders>
            <w:shd w:val="clear" w:color="auto" w:fill="D9D9D9" w:themeFill="background1" w:themeFillShade="D9"/>
          </w:tcPr>
          <w:p w14:paraId="2F4EF230" w14:textId="77777777" w:rsidR="00D258D7" w:rsidRPr="006D1EBD" w:rsidRDefault="00D258D7" w:rsidP="000A283A">
            <w:pPr>
              <w:ind w:hanging="720"/>
              <w:rPr>
                <w:rFonts w:cs="Arial"/>
              </w:rPr>
            </w:pPr>
          </w:p>
        </w:tc>
        <w:tc>
          <w:tcPr>
            <w:tcW w:w="1764" w:type="dxa"/>
            <w:tcBorders>
              <w:top w:val="single" w:sz="4" w:space="0" w:color="auto"/>
              <w:left w:val="single" w:sz="4" w:space="0" w:color="auto"/>
              <w:bottom w:val="single" w:sz="4" w:space="0" w:color="auto"/>
              <w:right w:val="single" w:sz="4" w:space="0" w:color="auto"/>
            </w:tcBorders>
          </w:tcPr>
          <w:p w14:paraId="02ADEECD" w14:textId="77777777" w:rsidR="00D258D7" w:rsidRPr="00C63649" w:rsidRDefault="00D258D7" w:rsidP="000A0365">
            <w:pPr>
              <w:pStyle w:val="BodyText"/>
              <w:rPr>
                <w:rFonts w:cs="Arial"/>
              </w:rPr>
            </w:pPr>
            <w:r w:rsidRPr="00C63649">
              <w:rPr>
                <w:rFonts w:cs="Arial"/>
              </w:rPr>
              <w:t>Telephone No:</w:t>
            </w:r>
          </w:p>
        </w:tc>
        <w:tc>
          <w:tcPr>
            <w:tcW w:w="4545" w:type="dxa"/>
            <w:tcBorders>
              <w:top w:val="single" w:sz="4" w:space="0" w:color="auto"/>
              <w:left w:val="single" w:sz="4" w:space="0" w:color="auto"/>
              <w:bottom w:val="single" w:sz="4" w:space="0" w:color="auto"/>
              <w:right w:val="single" w:sz="4" w:space="0" w:color="auto"/>
            </w:tcBorders>
          </w:tcPr>
          <w:p w14:paraId="65AED1A6" w14:textId="77777777" w:rsidR="00D258D7" w:rsidRPr="00C63649" w:rsidRDefault="00D258D7" w:rsidP="000A0365">
            <w:pPr>
              <w:pStyle w:val="BodyText"/>
              <w:rPr>
                <w:rFonts w:cs="Arial"/>
              </w:rPr>
            </w:pPr>
          </w:p>
        </w:tc>
      </w:tr>
      <w:tr w:rsidR="00D258D7" w:rsidRPr="006D1EBD" w14:paraId="40E7789E" w14:textId="77777777" w:rsidTr="00844F5B">
        <w:tc>
          <w:tcPr>
            <w:tcW w:w="2763" w:type="dxa"/>
            <w:tcBorders>
              <w:left w:val="single" w:sz="4" w:space="0" w:color="auto"/>
              <w:right w:val="single" w:sz="4" w:space="0" w:color="auto"/>
            </w:tcBorders>
            <w:shd w:val="clear" w:color="auto" w:fill="D9D9D9" w:themeFill="background1" w:themeFillShade="D9"/>
          </w:tcPr>
          <w:p w14:paraId="6B6E7B69" w14:textId="77777777" w:rsidR="00D258D7" w:rsidRPr="006D1EBD" w:rsidRDefault="00D258D7" w:rsidP="000A283A">
            <w:pPr>
              <w:ind w:hanging="720"/>
              <w:rPr>
                <w:rFonts w:cs="Arial"/>
              </w:rPr>
            </w:pPr>
          </w:p>
        </w:tc>
        <w:tc>
          <w:tcPr>
            <w:tcW w:w="1764" w:type="dxa"/>
            <w:tcBorders>
              <w:top w:val="single" w:sz="4" w:space="0" w:color="auto"/>
              <w:left w:val="single" w:sz="4" w:space="0" w:color="auto"/>
              <w:bottom w:val="single" w:sz="4" w:space="0" w:color="auto"/>
              <w:right w:val="single" w:sz="4" w:space="0" w:color="auto"/>
            </w:tcBorders>
          </w:tcPr>
          <w:p w14:paraId="088161C2" w14:textId="260ACCBD" w:rsidR="00D258D7" w:rsidRPr="00C63649" w:rsidRDefault="00D258D7" w:rsidP="000A0365">
            <w:pPr>
              <w:pStyle w:val="BodyText"/>
              <w:rPr>
                <w:rFonts w:cs="Arial"/>
              </w:rPr>
            </w:pPr>
          </w:p>
        </w:tc>
        <w:tc>
          <w:tcPr>
            <w:tcW w:w="4545" w:type="dxa"/>
            <w:tcBorders>
              <w:top w:val="single" w:sz="4" w:space="0" w:color="auto"/>
              <w:left w:val="single" w:sz="4" w:space="0" w:color="auto"/>
              <w:bottom w:val="single" w:sz="4" w:space="0" w:color="auto"/>
              <w:right w:val="single" w:sz="4" w:space="0" w:color="auto"/>
            </w:tcBorders>
          </w:tcPr>
          <w:p w14:paraId="669017A1" w14:textId="77777777" w:rsidR="00D258D7" w:rsidRPr="00A8620E" w:rsidRDefault="00D258D7" w:rsidP="000A0365">
            <w:pPr>
              <w:pStyle w:val="BodyText"/>
              <w:rPr>
                <w:rFonts w:cs="Arial"/>
              </w:rPr>
            </w:pPr>
          </w:p>
        </w:tc>
      </w:tr>
      <w:tr w:rsidR="00D258D7" w:rsidRPr="006D1EBD" w14:paraId="16F20313" w14:textId="77777777" w:rsidTr="00844F5B">
        <w:tc>
          <w:tcPr>
            <w:tcW w:w="2763" w:type="dxa"/>
            <w:tcBorders>
              <w:left w:val="single" w:sz="4" w:space="0" w:color="auto"/>
              <w:bottom w:val="single" w:sz="4" w:space="0" w:color="auto"/>
              <w:right w:val="single" w:sz="4" w:space="0" w:color="auto"/>
            </w:tcBorders>
            <w:shd w:val="clear" w:color="auto" w:fill="D9D9D9" w:themeFill="background1" w:themeFillShade="D9"/>
          </w:tcPr>
          <w:p w14:paraId="0B0B2C47" w14:textId="77777777" w:rsidR="00D258D7" w:rsidRPr="006D1EBD" w:rsidRDefault="00D258D7" w:rsidP="000A283A">
            <w:pPr>
              <w:ind w:hanging="720"/>
              <w:rPr>
                <w:rFonts w:cs="Arial"/>
              </w:rPr>
            </w:pPr>
          </w:p>
        </w:tc>
        <w:tc>
          <w:tcPr>
            <w:tcW w:w="1764" w:type="dxa"/>
            <w:tcBorders>
              <w:top w:val="single" w:sz="4" w:space="0" w:color="auto"/>
              <w:left w:val="single" w:sz="4" w:space="0" w:color="auto"/>
              <w:bottom w:val="single" w:sz="4" w:space="0" w:color="auto"/>
              <w:right w:val="single" w:sz="4" w:space="0" w:color="auto"/>
            </w:tcBorders>
          </w:tcPr>
          <w:p w14:paraId="46AE6254" w14:textId="77777777" w:rsidR="00D258D7" w:rsidRPr="00C63649" w:rsidRDefault="00D258D7" w:rsidP="000A0365">
            <w:pPr>
              <w:pStyle w:val="BodyText"/>
              <w:rPr>
                <w:rFonts w:cs="Arial"/>
              </w:rPr>
            </w:pPr>
            <w:r w:rsidRPr="00C63649">
              <w:rPr>
                <w:rFonts w:cs="Arial"/>
              </w:rPr>
              <w:t>E-mail:</w:t>
            </w:r>
          </w:p>
        </w:tc>
        <w:tc>
          <w:tcPr>
            <w:tcW w:w="4545" w:type="dxa"/>
            <w:tcBorders>
              <w:top w:val="single" w:sz="4" w:space="0" w:color="auto"/>
              <w:left w:val="single" w:sz="4" w:space="0" w:color="auto"/>
              <w:bottom w:val="single" w:sz="4" w:space="0" w:color="auto"/>
              <w:right w:val="single" w:sz="4" w:space="0" w:color="auto"/>
            </w:tcBorders>
          </w:tcPr>
          <w:p w14:paraId="2AFF15BF" w14:textId="77777777" w:rsidR="00D258D7" w:rsidRPr="00C63649" w:rsidRDefault="00D258D7" w:rsidP="000A0365">
            <w:pPr>
              <w:pStyle w:val="BodyText"/>
              <w:rPr>
                <w:rFonts w:cs="Arial"/>
              </w:rPr>
            </w:pPr>
          </w:p>
        </w:tc>
      </w:tr>
    </w:tbl>
    <w:p w14:paraId="5D6CBCB4" w14:textId="4A8C1A93" w:rsidR="00FD6146" w:rsidRPr="006D1EBD" w:rsidRDefault="003A58BD" w:rsidP="0035758E">
      <w:pPr>
        <w:pStyle w:val="StyleBold"/>
        <w:rPr>
          <w:rFonts w:cs="Arial"/>
        </w:rPr>
      </w:pPr>
      <w:r>
        <w:rPr>
          <w:rFonts w:cs="Arial"/>
        </w:rPr>
        <w:t>Expression of Interest</w:t>
      </w:r>
    </w:p>
    <w:p w14:paraId="2F902633" w14:textId="32765353" w:rsidR="000A283A" w:rsidRPr="005B5300" w:rsidRDefault="00FD6146" w:rsidP="003A29E6">
      <w:pPr>
        <w:pStyle w:val="BodyText2Bold"/>
        <w:rPr>
          <w:rFonts w:cs="Arial"/>
          <w:b w:val="0"/>
        </w:rPr>
      </w:pPr>
      <w:r w:rsidRPr="005B5300">
        <w:rPr>
          <w:rFonts w:cs="Arial"/>
          <w:b w:val="0"/>
        </w:rPr>
        <w:t xml:space="preserve">The </w:t>
      </w:r>
      <w:r w:rsidR="00663563" w:rsidRPr="005B5300">
        <w:rPr>
          <w:rFonts w:cs="Arial"/>
          <w:b w:val="0"/>
        </w:rPr>
        <w:t>Recipient</w:t>
      </w:r>
      <w:r w:rsidRPr="005B5300">
        <w:rPr>
          <w:rFonts w:cs="Arial"/>
          <w:b w:val="0"/>
        </w:rPr>
        <w:t xml:space="preserve"> </w:t>
      </w:r>
      <w:r w:rsidR="003A58BD">
        <w:rPr>
          <w:rFonts w:cs="Arial"/>
          <w:b w:val="0"/>
        </w:rPr>
        <w:t xml:space="preserve">hereby submits an Expression of Interest </w:t>
      </w:r>
      <w:r w:rsidRPr="005B5300">
        <w:rPr>
          <w:rFonts w:cs="Arial"/>
          <w:b w:val="0"/>
        </w:rPr>
        <w:t>to provide</w:t>
      </w:r>
      <w:r w:rsidR="000A283A" w:rsidRPr="005B5300">
        <w:rPr>
          <w:rFonts w:cs="Arial"/>
          <w:b w:val="0"/>
        </w:rPr>
        <w:t xml:space="preserve"> </w:t>
      </w:r>
      <w:r w:rsidR="00761556">
        <w:rPr>
          <w:rFonts w:cs="Arial"/>
          <w:b w:val="0"/>
        </w:rPr>
        <w:t>the</w:t>
      </w:r>
      <w:r w:rsidRPr="005B5300">
        <w:rPr>
          <w:rFonts w:cs="Arial"/>
          <w:b w:val="0"/>
        </w:rPr>
        <w:t xml:space="preserve"> </w:t>
      </w:r>
      <w:r w:rsidR="00303296" w:rsidRPr="005B5300">
        <w:rPr>
          <w:rFonts w:cs="Arial"/>
          <w:b w:val="0"/>
        </w:rPr>
        <w:t>Reserve</w:t>
      </w:r>
      <w:r w:rsidR="000A283A" w:rsidRPr="005B5300">
        <w:rPr>
          <w:rFonts w:cs="Arial"/>
          <w:b w:val="0"/>
        </w:rPr>
        <w:t xml:space="preserve"> described in Schedule 2</w:t>
      </w:r>
      <w:r w:rsidR="00761556">
        <w:rPr>
          <w:rFonts w:cs="Arial"/>
          <w:b w:val="0"/>
        </w:rPr>
        <w:t xml:space="preserve"> to AEMO</w:t>
      </w:r>
      <w:r w:rsidR="000A283A" w:rsidRPr="005B5300">
        <w:rPr>
          <w:rFonts w:cs="Arial"/>
          <w:b w:val="0"/>
        </w:rPr>
        <w:t>:</w:t>
      </w:r>
    </w:p>
    <w:p w14:paraId="48164014" w14:textId="0067569F" w:rsidR="000A283A" w:rsidRPr="003F1230" w:rsidRDefault="00FD6146" w:rsidP="005A6098">
      <w:pPr>
        <w:pStyle w:val="ListParagraph"/>
        <w:numPr>
          <w:ilvl w:val="0"/>
          <w:numId w:val="14"/>
        </w:numPr>
        <w:ind w:hanging="720"/>
        <w:rPr>
          <w:rFonts w:cs="Arial"/>
        </w:rPr>
      </w:pPr>
      <w:r w:rsidRPr="003F1230">
        <w:rPr>
          <w:rFonts w:cs="Arial"/>
        </w:rPr>
        <w:t xml:space="preserve">in accordance with the requirements of the </w:t>
      </w:r>
      <w:r w:rsidR="00663563">
        <w:rPr>
          <w:rFonts w:cs="Arial"/>
        </w:rPr>
        <w:t>RFEOI</w:t>
      </w:r>
      <w:r w:rsidR="000A283A" w:rsidRPr="003F1230">
        <w:rPr>
          <w:rFonts w:cs="Arial"/>
        </w:rPr>
        <w:t xml:space="preserve">, subject only to any variations </w:t>
      </w:r>
      <w:r w:rsidRPr="003F1230">
        <w:rPr>
          <w:rFonts w:cs="Arial"/>
        </w:rPr>
        <w:t xml:space="preserve">specified in the Statement of Compliance in </w:t>
      </w:r>
      <w:r w:rsidRPr="003F1230">
        <w:rPr>
          <w:rFonts w:cs="Arial"/>
          <w:b/>
        </w:rPr>
        <w:t xml:space="preserve">Schedule </w:t>
      </w:r>
      <w:proofErr w:type="gramStart"/>
      <w:r w:rsidRPr="003F1230">
        <w:rPr>
          <w:rFonts w:cs="Arial"/>
          <w:b/>
        </w:rPr>
        <w:t>1</w:t>
      </w:r>
      <w:r w:rsidR="000A283A" w:rsidRPr="003F1230">
        <w:rPr>
          <w:rFonts w:cs="Arial"/>
        </w:rPr>
        <w:t xml:space="preserve">; </w:t>
      </w:r>
      <w:r w:rsidR="003C2CDC" w:rsidRPr="003F1230">
        <w:rPr>
          <w:rFonts w:cs="Arial"/>
        </w:rPr>
        <w:t xml:space="preserve"> </w:t>
      </w:r>
      <w:r w:rsidR="000A283A" w:rsidRPr="003F1230">
        <w:rPr>
          <w:rFonts w:cs="Arial"/>
        </w:rPr>
        <w:t>and</w:t>
      </w:r>
      <w:proofErr w:type="gramEnd"/>
    </w:p>
    <w:p w14:paraId="18A51908" w14:textId="77777777" w:rsidR="00FD6146" w:rsidRPr="003F1230" w:rsidRDefault="000A283A" w:rsidP="005A6098">
      <w:pPr>
        <w:pStyle w:val="ListParagraph"/>
        <w:numPr>
          <w:ilvl w:val="0"/>
          <w:numId w:val="14"/>
        </w:numPr>
        <w:ind w:hanging="720"/>
        <w:rPr>
          <w:rFonts w:cs="Arial"/>
        </w:rPr>
      </w:pPr>
      <w:r w:rsidRPr="003F1230">
        <w:rPr>
          <w:rFonts w:cs="Arial"/>
        </w:rPr>
        <w:t>at the price</w:t>
      </w:r>
      <w:r w:rsidR="00EC4009" w:rsidRPr="003F1230">
        <w:rPr>
          <w:rFonts w:cs="Arial"/>
        </w:rPr>
        <w:t xml:space="preserve"> or price</w:t>
      </w:r>
      <w:r w:rsidRPr="003F1230">
        <w:rPr>
          <w:rFonts w:cs="Arial"/>
        </w:rPr>
        <w:t xml:space="preserve">s specified or determined in accordance with </w:t>
      </w:r>
      <w:r w:rsidRPr="003F1230">
        <w:rPr>
          <w:rFonts w:cs="Arial"/>
          <w:b/>
        </w:rPr>
        <w:t>Schedule 3</w:t>
      </w:r>
      <w:r w:rsidRPr="003F1230">
        <w:rPr>
          <w:rFonts w:cs="Arial"/>
        </w:rPr>
        <w:t>.</w:t>
      </w:r>
      <w:r w:rsidR="00FD6146" w:rsidRPr="003F1230">
        <w:rPr>
          <w:rFonts w:cs="Arial"/>
        </w:rPr>
        <w:t xml:space="preserve">  </w:t>
      </w:r>
    </w:p>
    <w:p w14:paraId="10BE129D" w14:textId="1772BF79" w:rsidR="00FD6146" w:rsidRPr="003F1230" w:rsidRDefault="00FD6146" w:rsidP="002B3CB7">
      <w:pPr>
        <w:pStyle w:val="StyleBold"/>
        <w:rPr>
          <w:rFonts w:cs="Arial"/>
        </w:rPr>
      </w:pPr>
      <w:r w:rsidRPr="003F1230">
        <w:rPr>
          <w:rFonts w:cs="Arial"/>
        </w:rPr>
        <w:t xml:space="preserve">Agency/Joint </w:t>
      </w:r>
      <w:r w:rsidR="00663563">
        <w:rPr>
          <w:rFonts w:cs="Arial"/>
        </w:rPr>
        <w:t>EOI</w:t>
      </w:r>
    </w:p>
    <w:p w14:paraId="66DCC82E" w14:textId="28E4A78E" w:rsidR="00FD6146" w:rsidRPr="00A8620E" w:rsidRDefault="00FD6146" w:rsidP="0035758E">
      <w:pPr>
        <w:pStyle w:val="BodyText2"/>
        <w:rPr>
          <w:rFonts w:cs="Arial"/>
        </w:rPr>
      </w:pPr>
      <w:r w:rsidRPr="00A8620E">
        <w:rPr>
          <w:rFonts w:cs="Arial"/>
        </w:rPr>
        <w:t xml:space="preserve">The </w:t>
      </w:r>
      <w:r w:rsidR="00663563">
        <w:rPr>
          <w:rFonts w:cs="Arial"/>
        </w:rPr>
        <w:t>Recipient</w:t>
      </w:r>
      <w:r w:rsidRPr="00A8620E">
        <w:rPr>
          <w:rFonts w:cs="Arial"/>
        </w:rPr>
        <w:t xml:space="preserve"> is/is not</w:t>
      </w:r>
      <w:r w:rsidRPr="00A8620E">
        <w:rPr>
          <w:rStyle w:val="FootnoteReference"/>
          <w:rFonts w:cs="Arial"/>
          <w:szCs w:val="22"/>
        </w:rPr>
        <w:footnoteReference w:id="5"/>
      </w:r>
      <w:r w:rsidRPr="00A8620E">
        <w:rPr>
          <w:rFonts w:cs="Arial"/>
        </w:rPr>
        <w:t xml:space="preserve"> acting as agent or trustee for another person, or lodging </w:t>
      </w:r>
      <w:proofErr w:type="gramStart"/>
      <w:r w:rsidRPr="00A8620E">
        <w:rPr>
          <w:rFonts w:cs="Arial"/>
        </w:rPr>
        <w:t>a</w:t>
      </w:r>
      <w:proofErr w:type="gramEnd"/>
      <w:r w:rsidRPr="00A8620E">
        <w:rPr>
          <w:rFonts w:cs="Arial"/>
        </w:rPr>
        <w:t xml:space="preserve"> </w:t>
      </w:r>
      <w:r w:rsidR="00663563">
        <w:rPr>
          <w:rFonts w:cs="Arial"/>
        </w:rPr>
        <w:t>EOI</w:t>
      </w:r>
      <w:r w:rsidRPr="00A8620E">
        <w:rPr>
          <w:rFonts w:cs="Arial"/>
        </w:rPr>
        <w:t xml:space="preserve"> jointly with other persons.</w:t>
      </w:r>
    </w:p>
    <w:p w14:paraId="3EF880ED" w14:textId="66FCCD66" w:rsidR="00FD6146" w:rsidRPr="0056317E" w:rsidRDefault="00FD6146" w:rsidP="00625E3C">
      <w:pPr>
        <w:pStyle w:val="BodyText2"/>
        <w:rPr>
          <w:rFonts w:cs="Arial"/>
        </w:rPr>
      </w:pPr>
      <w:r w:rsidRPr="006652ED">
        <w:rPr>
          <w:rFonts w:cs="Arial"/>
        </w:rPr>
        <w:t xml:space="preserve">(If the </w:t>
      </w:r>
      <w:r w:rsidR="00663563">
        <w:rPr>
          <w:rFonts w:cs="Arial"/>
        </w:rPr>
        <w:t>EOI</w:t>
      </w:r>
      <w:r w:rsidRPr="006652ED">
        <w:rPr>
          <w:rFonts w:cs="Arial"/>
        </w:rPr>
        <w:t xml:space="preserve"> is acting as an agent or trustee, full details must be provided in this section</w:t>
      </w:r>
      <w:r w:rsidR="007814B9" w:rsidRPr="00332964">
        <w:rPr>
          <w:rFonts w:cs="Arial"/>
        </w:rPr>
        <w:t>.</w:t>
      </w:r>
      <w:r w:rsidRPr="0056317E">
        <w:rPr>
          <w:rFonts w:cs="Arial"/>
        </w:rPr>
        <w:t>)</w:t>
      </w:r>
    </w:p>
    <w:p w14:paraId="5E76D35F" w14:textId="77777777" w:rsidR="00FD6146" w:rsidRPr="003F1230" w:rsidRDefault="000A283A" w:rsidP="00625E3C">
      <w:pPr>
        <w:pStyle w:val="StyleBold"/>
        <w:rPr>
          <w:rFonts w:cs="Arial"/>
        </w:rPr>
      </w:pPr>
      <w:r w:rsidRPr="003F1230">
        <w:rPr>
          <w:rFonts w:cs="Arial"/>
        </w:rPr>
        <w:t>Supporting Information</w:t>
      </w:r>
    </w:p>
    <w:p w14:paraId="0F97C419" w14:textId="1523E80A" w:rsidR="00FD6146" w:rsidRPr="0056317E" w:rsidRDefault="00FD6146" w:rsidP="002020EC">
      <w:pPr>
        <w:pStyle w:val="BodyText2"/>
        <w:rPr>
          <w:rFonts w:cs="Arial"/>
        </w:rPr>
      </w:pPr>
      <w:r w:rsidRPr="00A8620E">
        <w:rPr>
          <w:rFonts w:cs="Arial"/>
        </w:rPr>
        <w:t xml:space="preserve">The </w:t>
      </w:r>
      <w:r w:rsidR="00663563">
        <w:rPr>
          <w:rFonts w:cs="Arial"/>
        </w:rPr>
        <w:t>Recipient</w:t>
      </w:r>
      <w:r w:rsidRPr="00A8620E">
        <w:rPr>
          <w:rFonts w:cs="Arial"/>
        </w:rPr>
        <w:t xml:space="preserve"> provides in Schedule </w:t>
      </w:r>
      <w:r w:rsidR="000A283A" w:rsidRPr="00A8620E">
        <w:rPr>
          <w:rFonts w:cs="Arial"/>
        </w:rPr>
        <w:t>4</w:t>
      </w:r>
      <w:r w:rsidRPr="00A8620E">
        <w:rPr>
          <w:rFonts w:cs="Arial"/>
        </w:rPr>
        <w:t xml:space="preserve"> </w:t>
      </w:r>
      <w:r w:rsidR="000A283A" w:rsidRPr="00A8620E">
        <w:rPr>
          <w:rFonts w:cs="Arial"/>
        </w:rPr>
        <w:t xml:space="preserve">details of its capability to provide the </w:t>
      </w:r>
      <w:r w:rsidR="00303296" w:rsidRPr="006652ED">
        <w:rPr>
          <w:rFonts w:cs="Arial"/>
        </w:rPr>
        <w:t>Reserve</w:t>
      </w:r>
      <w:r w:rsidR="000A283A" w:rsidRPr="006652ED">
        <w:rPr>
          <w:rFonts w:cs="Arial"/>
        </w:rPr>
        <w:t xml:space="preserve">, as required by AEMO to support this </w:t>
      </w:r>
      <w:r w:rsidR="00663563">
        <w:rPr>
          <w:rFonts w:cs="Arial"/>
        </w:rPr>
        <w:t>EOI</w:t>
      </w:r>
      <w:r w:rsidRPr="00332964">
        <w:rPr>
          <w:rFonts w:cs="Arial"/>
        </w:rPr>
        <w:t>.</w:t>
      </w:r>
    </w:p>
    <w:p w14:paraId="3D03DEE8" w14:textId="4B7DE34B" w:rsidR="00FD6146" w:rsidRPr="003F1230" w:rsidRDefault="00FD6146" w:rsidP="002B3CB7">
      <w:pPr>
        <w:pStyle w:val="StyleBold"/>
        <w:rPr>
          <w:rFonts w:cs="Arial"/>
        </w:rPr>
      </w:pPr>
      <w:r w:rsidRPr="003F1230">
        <w:rPr>
          <w:rFonts w:cs="Arial"/>
        </w:rPr>
        <w:t xml:space="preserve">Addenda to </w:t>
      </w:r>
      <w:r w:rsidR="00663563">
        <w:rPr>
          <w:rFonts w:cs="Arial"/>
        </w:rPr>
        <w:t>RFEOI</w:t>
      </w:r>
      <w:r w:rsidRPr="003F1230">
        <w:rPr>
          <w:rFonts w:cs="Arial"/>
        </w:rPr>
        <w:t xml:space="preserve"> (</w:t>
      </w:r>
      <w:r w:rsidR="007814B9" w:rsidRPr="003F1230">
        <w:rPr>
          <w:rFonts w:cs="Arial"/>
        </w:rPr>
        <w:t xml:space="preserve">include </w:t>
      </w:r>
      <w:r w:rsidRPr="003F1230">
        <w:rPr>
          <w:rFonts w:cs="Arial"/>
        </w:rPr>
        <w:t>only if Addenda received)</w:t>
      </w:r>
    </w:p>
    <w:p w14:paraId="588B33EF" w14:textId="546F10D2" w:rsidR="00FD6146" w:rsidRPr="006652ED" w:rsidRDefault="00FD6146" w:rsidP="002B3CB7">
      <w:pPr>
        <w:pStyle w:val="BodyText2"/>
        <w:rPr>
          <w:rFonts w:cs="Arial"/>
        </w:rPr>
      </w:pPr>
      <w:r w:rsidRPr="00A8620E">
        <w:rPr>
          <w:rFonts w:cs="Arial"/>
        </w:rPr>
        <w:t xml:space="preserve">In the preparation of its </w:t>
      </w:r>
      <w:r w:rsidR="00663563">
        <w:rPr>
          <w:rFonts w:cs="Arial"/>
        </w:rPr>
        <w:t>EOI</w:t>
      </w:r>
      <w:r w:rsidRPr="00A8620E">
        <w:rPr>
          <w:rFonts w:cs="Arial"/>
        </w:rPr>
        <w:t xml:space="preserve">, the </w:t>
      </w:r>
      <w:r w:rsidR="00663563">
        <w:rPr>
          <w:rFonts w:cs="Arial"/>
        </w:rPr>
        <w:t>Recipient</w:t>
      </w:r>
      <w:r w:rsidRPr="00A8620E">
        <w:rPr>
          <w:rFonts w:cs="Arial"/>
        </w:rPr>
        <w:t xml:space="preserve"> acknowledges having received the following Addenda to the </w:t>
      </w:r>
      <w:r w:rsidR="00663563">
        <w:rPr>
          <w:rFonts w:cs="Arial"/>
        </w:rPr>
        <w:t>RFEOI</w:t>
      </w:r>
      <w:r w:rsidRPr="00A8620E">
        <w:rPr>
          <w:rFonts w:cs="Arial"/>
        </w:rPr>
        <w:t>:</w:t>
      </w:r>
    </w:p>
    <w:p w14:paraId="6F5446DE" w14:textId="77777777" w:rsidR="00FD6146" w:rsidRPr="00332964" w:rsidRDefault="00FD6146" w:rsidP="002B3CB7">
      <w:pPr>
        <w:pStyle w:val="BodyText2"/>
        <w:rPr>
          <w:rFonts w:cs="Arial"/>
        </w:rPr>
      </w:pPr>
      <w:r w:rsidRPr="006652ED">
        <w:rPr>
          <w:rFonts w:cs="Arial"/>
        </w:rPr>
        <w:t>Addendum No.</w:t>
      </w:r>
      <w:r w:rsidRPr="006652ED">
        <w:rPr>
          <w:rFonts w:cs="Arial"/>
        </w:rPr>
        <w:tab/>
      </w:r>
      <w:r w:rsidRPr="006652ED">
        <w:rPr>
          <w:rFonts w:cs="Arial"/>
        </w:rPr>
        <w:tab/>
        <w:t>Dated</w:t>
      </w:r>
    </w:p>
    <w:p w14:paraId="0F2F93D5" w14:textId="77777777" w:rsidR="00FD6146" w:rsidRPr="0056317E" w:rsidRDefault="00FD6146" w:rsidP="002B3CB7">
      <w:pPr>
        <w:pStyle w:val="BodyText2"/>
        <w:rPr>
          <w:rFonts w:cs="Arial"/>
        </w:rPr>
      </w:pPr>
      <w:r w:rsidRPr="0056317E">
        <w:rPr>
          <w:rFonts w:cs="Arial"/>
        </w:rPr>
        <w:t>Addendum No.</w:t>
      </w:r>
      <w:r w:rsidRPr="0056317E">
        <w:rPr>
          <w:rFonts w:cs="Arial"/>
        </w:rPr>
        <w:tab/>
      </w:r>
      <w:r w:rsidRPr="0056317E">
        <w:rPr>
          <w:rFonts w:cs="Arial"/>
        </w:rPr>
        <w:tab/>
        <w:t>Dated</w:t>
      </w:r>
    </w:p>
    <w:p w14:paraId="2F471C7C" w14:textId="77777777" w:rsidR="00FD6146" w:rsidRPr="0056317E" w:rsidRDefault="00FD6146" w:rsidP="002B3CB7">
      <w:pPr>
        <w:pStyle w:val="BodyText2"/>
        <w:rPr>
          <w:rFonts w:cs="Arial"/>
        </w:rPr>
      </w:pPr>
      <w:r w:rsidRPr="0056317E">
        <w:rPr>
          <w:rFonts w:cs="Arial"/>
        </w:rPr>
        <w:t>Addendum No.</w:t>
      </w:r>
      <w:r w:rsidRPr="0056317E">
        <w:rPr>
          <w:rFonts w:cs="Arial"/>
        </w:rPr>
        <w:tab/>
      </w:r>
      <w:r w:rsidRPr="0056317E">
        <w:rPr>
          <w:rFonts w:cs="Arial"/>
        </w:rPr>
        <w:tab/>
        <w:t>Dated</w:t>
      </w:r>
    </w:p>
    <w:p w14:paraId="561C8D2C" w14:textId="77777777" w:rsidR="007814B9" w:rsidRPr="0056317E" w:rsidRDefault="007814B9" w:rsidP="002B3CB7">
      <w:pPr>
        <w:pStyle w:val="BodyText2"/>
        <w:rPr>
          <w:rFonts w:cs="Arial"/>
        </w:rPr>
      </w:pPr>
    </w:p>
    <w:p w14:paraId="2060BFCE" w14:textId="4A608662" w:rsidR="00FD6146" w:rsidRPr="002F7ABA" w:rsidRDefault="00FD6146" w:rsidP="002B3CB7">
      <w:pPr>
        <w:pStyle w:val="BodyText2"/>
        <w:rPr>
          <w:rFonts w:cs="Arial"/>
        </w:rPr>
      </w:pPr>
      <w:r w:rsidRPr="0056317E">
        <w:rPr>
          <w:rFonts w:cs="Arial"/>
        </w:rPr>
        <w:t xml:space="preserve">NOTE:  Capitalised terms in this </w:t>
      </w:r>
      <w:r w:rsidR="00663563">
        <w:rPr>
          <w:rFonts w:cs="Arial"/>
        </w:rPr>
        <w:t>EOI</w:t>
      </w:r>
      <w:r w:rsidRPr="0056317E">
        <w:rPr>
          <w:rFonts w:cs="Arial"/>
        </w:rPr>
        <w:t xml:space="preserve"> Form and Schedules are defined in the </w:t>
      </w:r>
      <w:r w:rsidR="00663563">
        <w:rPr>
          <w:rFonts w:cs="Arial"/>
        </w:rPr>
        <w:t>RFEOI</w:t>
      </w:r>
      <w:r w:rsidRPr="0056317E">
        <w:rPr>
          <w:rFonts w:cs="Arial"/>
        </w:rPr>
        <w:t>.</w:t>
      </w:r>
    </w:p>
    <w:p w14:paraId="3AAB0E1D" w14:textId="77777777" w:rsidR="00D258D7" w:rsidRPr="00887AFA" w:rsidRDefault="00D258D7" w:rsidP="002B3CB7">
      <w:pPr>
        <w:pStyle w:val="BodyText2"/>
        <w:rPr>
          <w:rFonts w:cs="Arial"/>
        </w:rPr>
      </w:pPr>
    </w:p>
    <w:p w14:paraId="4F4944ED" w14:textId="64036843" w:rsidR="00D258D7" w:rsidRPr="007D310E" w:rsidRDefault="00D258D7" w:rsidP="002B3CB7">
      <w:pPr>
        <w:pStyle w:val="BodyText2"/>
        <w:rPr>
          <w:rFonts w:cs="Arial"/>
        </w:rPr>
      </w:pPr>
      <w:r w:rsidRPr="00386388">
        <w:rPr>
          <w:rFonts w:cs="Arial"/>
        </w:rPr>
        <w:t>Dated this</w:t>
      </w:r>
      <w:r w:rsidRPr="00386388">
        <w:rPr>
          <w:rFonts w:cs="Arial"/>
        </w:rPr>
        <w:tab/>
        <w:t>day of</w:t>
      </w:r>
      <w:r w:rsidRPr="00386388">
        <w:rPr>
          <w:rFonts w:cs="Arial"/>
        </w:rPr>
        <w:tab/>
      </w:r>
      <w:r w:rsidRPr="00386388">
        <w:rPr>
          <w:rFonts w:cs="Arial"/>
        </w:rPr>
        <w:tab/>
      </w:r>
      <w:r w:rsidRPr="00386388">
        <w:rPr>
          <w:rFonts w:cs="Arial"/>
        </w:rPr>
        <w:tab/>
        <w:t>20</w:t>
      </w:r>
      <w:r w:rsidR="00625E3C" w:rsidRPr="00386388">
        <w:rPr>
          <w:rFonts w:cs="Arial"/>
        </w:rPr>
        <w:t>1</w:t>
      </w:r>
      <w:r w:rsidR="00804E19">
        <w:rPr>
          <w:rFonts w:cs="Arial"/>
        </w:rPr>
        <w:t>9</w:t>
      </w:r>
    </w:p>
    <w:p w14:paraId="48E6227F" w14:textId="77777777" w:rsidR="00D258D7" w:rsidRPr="007D310E" w:rsidRDefault="00D258D7" w:rsidP="002B3CB7">
      <w:pPr>
        <w:pStyle w:val="BodyText2"/>
        <w:rPr>
          <w:rFonts w:cs="Arial"/>
        </w:rPr>
      </w:pPr>
    </w:p>
    <w:tbl>
      <w:tblPr>
        <w:tblW w:w="9741" w:type="dxa"/>
        <w:tblLayout w:type="fixed"/>
        <w:tblLook w:val="0000" w:firstRow="0" w:lastRow="0" w:firstColumn="0" w:lastColumn="0" w:noHBand="0" w:noVBand="0"/>
      </w:tblPr>
      <w:tblGrid>
        <w:gridCol w:w="4587"/>
        <w:gridCol w:w="567"/>
        <w:gridCol w:w="4587"/>
      </w:tblGrid>
      <w:tr w:rsidR="00D258D7" w:rsidRPr="003F1230" w14:paraId="3A86AD6D" w14:textId="77777777" w:rsidTr="004C38C4">
        <w:trPr>
          <w:cantSplit/>
        </w:trPr>
        <w:tc>
          <w:tcPr>
            <w:tcW w:w="4587" w:type="dxa"/>
          </w:tcPr>
          <w:p w14:paraId="3FC63947" w14:textId="74102A1A" w:rsidR="00D258D7" w:rsidRPr="003F1230" w:rsidRDefault="00D258D7" w:rsidP="002B3CB7">
            <w:pPr>
              <w:pStyle w:val="NormalSingle"/>
              <w:ind w:left="459"/>
              <w:rPr>
                <w:rFonts w:ascii="Arial" w:hAnsi="Arial" w:cs="Arial"/>
                <w:sz w:val="22"/>
                <w:szCs w:val="22"/>
              </w:rPr>
            </w:pPr>
            <w:r w:rsidRPr="003F1230">
              <w:rPr>
                <w:rFonts w:ascii="Arial" w:hAnsi="Arial" w:cs="Arial"/>
                <w:b/>
                <w:sz w:val="22"/>
                <w:szCs w:val="22"/>
              </w:rPr>
              <w:t xml:space="preserve">EXECUTED </w:t>
            </w:r>
            <w:r w:rsidRPr="003F1230">
              <w:rPr>
                <w:rFonts w:ascii="Arial" w:hAnsi="Arial" w:cs="Arial"/>
                <w:sz w:val="22"/>
                <w:szCs w:val="22"/>
              </w:rPr>
              <w:t xml:space="preserve">by </w:t>
            </w:r>
            <w:r w:rsidRPr="003F1230">
              <w:rPr>
                <w:rFonts w:ascii="Arial" w:hAnsi="Arial" w:cs="Arial"/>
                <w:b/>
                <w:caps/>
                <w:sz w:val="22"/>
                <w:szCs w:val="22"/>
              </w:rPr>
              <w:t xml:space="preserve">[name of </w:t>
            </w:r>
            <w:r w:rsidR="00663563">
              <w:rPr>
                <w:rFonts w:ascii="Arial" w:hAnsi="Arial" w:cs="Arial"/>
                <w:b/>
                <w:caps/>
                <w:sz w:val="22"/>
                <w:szCs w:val="22"/>
              </w:rPr>
              <w:t>Recipient</w:t>
            </w:r>
            <w:r w:rsidRPr="003F1230">
              <w:rPr>
                <w:rFonts w:ascii="Arial" w:hAnsi="Arial" w:cs="Arial"/>
                <w:b/>
                <w:caps/>
                <w:sz w:val="22"/>
                <w:szCs w:val="22"/>
              </w:rPr>
              <w:t>]</w:t>
            </w:r>
            <w:r w:rsidRPr="003F1230">
              <w:rPr>
                <w:rFonts w:ascii="Arial" w:hAnsi="Arial" w:cs="Arial"/>
                <w:sz w:val="22"/>
                <w:szCs w:val="22"/>
              </w:rPr>
              <w:t xml:space="preserve"> by its duly appointed representative in the presence of:</w:t>
            </w:r>
          </w:p>
          <w:p w14:paraId="32903C26" w14:textId="77777777" w:rsidR="00D258D7" w:rsidRPr="003F1230" w:rsidRDefault="00D258D7" w:rsidP="002B3CB7">
            <w:pPr>
              <w:pStyle w:val="NormalSingle"/>
              <w:ind w:left="459"/>
              <w:rPr>
                <w:rFonts w:ascii="Arial" w:hAnsi="Arial" w:cs="Arial"/>
                <w:sz w:val="22"/>
                <w:szCs w:val="22"/>
              </w:rPr>
            </w:pPr>
          </w:p>
          <w:p w14:paraId="62605219" w14:textId="77777777" w:rsidR="00D258D7" w:rsidRPr="003F1230" w:rsidRDefault="00D258D7" w:rsidP="002B3CB7">
            <w:pPr>
              <w:pStyle w:val="NormalSingle"/>
              <w:ind w:left="459"/>
              <w:rPr>
                <w:rFonts w:ascii="Arial" w:hAnsi="Arial" w:cs="Arial"/>
                <w:sz w:val="22"/>
                <w:szCs w:val="22"/>
              </w:rPr>
            </w:pPr>
          </w:p>
        </w:tc>
        <w:tc>
          <w:tcPr>
            <w:tcW w:w="567" w:type="dxa"/>
          </w:tcPr>
          <w:p w14:paraId="243A702F"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w:t>
            </w:r>
          </w:p>
          <w:p w14:paraId="70EE9283"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w:t>
            </w:r>
          </w:p>
          <w:p w14:paraId="0B77AAD2"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w:t>
            </w:r>
          </w:p>
        </w:tc>
        <w:tc>
          <w:tcPr>
            <w:tcW w:w="4587" w:type="dxa"/>
          </w:tcPr>
          <w:p w14:paraId="08E0FE41" w14:textId="77777777" w:rsidR="00D258D7" w:rsidRPr="003F1230" w:rsidRDefault="00D258D7" w:rsidP="005F4953">
            <w:pPr>
              <w:pStyle w:val="NormalSingle"/>
              <w:rPr>
                <w:rFonts w:ascii="Arial" w:hAnsi="Arial" w:cs="Arial"/>
                <w:sz w:val="22"/>
                <w:szCs w:val="22"/>
              </w:rPr>
            </w:pPr>
          </w:p>
        </w:tc>
      </w:tr>
      <w:tr w:rsidR="00D258D7" w:rsidRPr="003F1230" w14:paraId="0D567E34" w14:textId="77777777" w:rsidTr="004C38C4">
        <w:trPr>
          <w:cantSplit/>
        </w:trPr>
        <w:tc>
          <w:tcPr>
            <w:tcW w:w="4587" w:type="dxa"/>
          </w:tcPr>
          <w:p w14:paraId="5BB7EFB5" w14:textId="77777777" w:rsidR="00D258D7" w:rsidRPr="003F1230" w:rsidRDefault="00D258D7" w:rsidP="002B3CB7">
            <w:pPr>
              <w:pStyle w:val="NormalSingle"/>
              <w:ind w:left="459"/>
              <w:rPr>
                <w:rFonts w:ascii="Arial" w:hAnsi="Arial" w:cs="Arial"/>
                <w:sz w:val="22"/>
                <w:szCs w:val="22"/>
              </w:rPr>
            </w:pPr>
            <w:r w:rsidRPr="003F1230">
              <w:rPr>
                <w:rFonts w:ascii="Arial" w:hAnsi="Arial" w:cs="Arial"/>
                <w:sz w:val="22"/>
                <w:szCs w:val="22"/>
              </w:rPr>
              <w:t>..............................................................……..</w:t>
            </w:r>
          </w:p>
          <w:p w14:paraId="3A73ED0A" w14:textId="77777777" w:rsidR="00D258D7" w:rsidRPr="003F1230" w:rsidRDefault="00D258D7" w:rsidP="002B3CB7">
            <w:pPr>
              <w:pStyle w:val="NormalSingle"/>
              <w:ind w:left="459"/>
              <w:rPr>
                <w:rFonts w:ascii="Arial" w:hAnsi="Arial" w:cs="Arial"/>
                <w:sz w:val="22"/>
                <w:szCs w:val="22"/>
              </w:rPr>
            </w:pPr>
            <w:r w:rsidRPr="003F1230">
              <w:rPr>
                <w:rFonts w:ascii="Arial" w:hAnsi="Arial" w:cs="Arial"/>
                <w:sz w:val="22"/>
                <w:szCs w:val="22"/>
              </w:rPr>
              <w:t>Witness</w:t>
            </w:r>
          </w:p>
          <w:p w14:paraId="0C595CE5" w14:textId="77777777" w:rsidR="00D258D7" w:rsidRPr="003F1230" w:rsidRDefault="00D258D7" w:rsidP="002B3CB7">
            <w:pPr>
              <w:pStyle w:val="NormalSingle"/>
              <w:ind w:left="459"/>
              <w:rPr>
                <w:rFonts w:ascii="Arial" w:hAnsi="Arial" w:cs="Arial"/>
                <w:sz w:val="22"/>
                <w:szCs w:val="22"/>
              </w:rPr>
            </w:pPr>
          </w:p>
          <w:p w14:paraId="5B4D82E0" w14:textId="77777777" w:rsidR="00D258D7" w:rsidRPr="003F1230" w:rsidRDefault="00D258D7" w:rsidP="002B3CB7">
            <w:pPr>
              <w:pStyle w:val="NormalSingle"/>
              <w:ind w:left="459"/>
              <w:rPr>
                <w:rFonts w:ascii="Arial" w:hAnsi="Arial" w:cs="Arial"/>
                <w:sz w:val="22"/>
                <w:szCs w:val="22"/>
              </w:rPr>
            </w:pPr>
            <w:r w:rsidRPr="003F1230">
              <w:rPr>
                <w:rFonts w:ascii="Arial" w:hAnsi="Arial" w:cs="Arial"/>
                <w:sz w:val="22"/>
                <w:szCs w:val="22"/>
              </w:rPr>
              <w:t>..............................................................……..</w:t>
            </w:r>
          </w:p>
          <w:p w14:paraId="47A2A25E" w14:textId="77777777" w:rsidR="00D258D7" w:rsidRPr="003F1230" w:rsidRDefault="00D258D7" w:rsidP="002B3CB7">
            <w:pPr>
              <w:pStyle w:val="NormalSingle"/>
              <w:ind w:left="459"/>
              <w:rPr>
                <w:rFonts w:ascii="Arial" w:hAnsi="Arial" w:cs="Arial"/>
                <w:sz w:val="22"/>
                <w:szCs w:val="22"/>
              </w:rPr>
            </w:pPr>
            <w:r w:rsidRPr="003F1230">
              <w:rPr>
                <w:rFonts w:ascii="Arial" w:hAnsi="Arial" w:cs="Arial"/>
                <w:sz w:val="22"/>
                <w:szCs w:val="22"/>
              </w:rPr>
              <w:t>Name of witness (print)</w:t>
            </w:r>
          </w:p>
          <w:p w14:paraId="453BC591" w14:textId="77777777" w:rsidR="00D258D7" w:rsidRPr="003F1230" w:rsidRDefault="00D258D7" w:rsidP="002B3CB7">
            <w:pPr>
              <w:pStyle w:val="NormalSingle"/>
              <w:ind w:left="459"/>
              <w:rPr>
                <w:rFonts w:ascii="Arial" w:hAnsi="Arial" w:cs="Arial"/>
                <w:sz w:val="22"/>
                <w:szCs w:val="22"/>
              </w:rPr>
            </w:pPr>
          </w:p>
        </w:tc>
        <w:tc>
          <w:tcPr>
            <w:tcW w:w="567" w:type="dxa"/>
          </w:tcPr>
          <w:p w14:paraId="21172837" w14:textId="77777777" w:rsidR="00D258D7" w:rsidRPr="003F1230" w:rsidRDefault="00D258D7" w:rsidP="005F4953">
            <w:pPr>
              <w:pStyle w:val="NormalSingle"/>
              <w:rPr>
                <w:rFonts w:ascii="Arial" w:hAnsi="Arial" w:cs="Arial"/>
                <w:sz w:val="22"/>
                <w:szCs w:val="22"/>
              </w:rPr>
            </w:pPr>
          </w:p>
        </w:tc>
        <w:tc>
          <w:tcPr>
            <w:tcW w:w="4587" w:type="dxa"/>
          </w:tcPr>
          <w:p w14:paraId="106E85F9"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w:t>
            </w:r>
          </w:p>
          <w:p w14:paraId="7B165993"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Authorised Officer</w:t>
            </w:r>
          </w:p>
          <w:p w14:paraId="23775E7B" w14:textId="77777777" w:rsidR="00D258D7" w:rsidRPr="003F1230" w:rsidRDefault="00D258D7" w:rsidP="005F4953">
            <w:pPr>
              <w:pStyle w:val="NormalSingle"/>
              <w:rPr>
                <w:rFonts w:ascii="Arial" w:hAnsi="Arial" w:cs="Arial"/>
                <w:sz w:val="22"/>
                <w:szCs w:val="22"/>
              </w:rPr>
            </w:pPr>
          </w:p>
          <w:p w14:paraId="357054C0"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w:t>
            </w:r>
          </w:p>
          <w:p w14:paraId="317008D7"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Name of Authorised Officer (print)</w:t>
            </w:r>
          </w:p>
          <w:p w14:paraId="320FF7B3" w14:textId="77777777" w:rsidR="00D258D7" w:rsidRPr="003F1230" w:rsidRDefault="00D258D7" w:rsidP="005F4953">
            <w:pPr>
              <w:pStyle w:val="NormalSingle"/>
              <w:rPr>
                <w:rFonts w:ascii="Arial" w:hAnsi="Arial" w:cs="Arial"/>
                <w:sz w:val="22"/>
                <w:szCs w:val="22"/>
              </w:rPr>
            </w:pPr>
          </w:p>
          <w:p w14:paraId="299E4E78"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w:t>
            </w:r>
          </w:p>
          <w:p w14:paraId="39350D2A" w14:textId="77777777" w:rsidR="00D258D7" w:rsidRPr="003F1230" w:rsidRDefault="00D258D7" w:rsidP="005F4953">
            <w:pPr>
              <w:pStyle w:val="NormalSingle"/>
              <w:rPr>
                <w:rFonts w:ascii="Arial" w:hAnsi="Arial" w:cs="Arial"/>
                <w:sz w:val="22"/>
                <w:szCs w:val="22"/>
              </w:rPr>
            </w:pPr>
            <w:r w:rsidRPr="003F1230">
              <w:rPr>
                <w:rFonts w:ascii="Arial" w:hAnsi="Arial" w:cs="Arial"/>
                <w:sz w:val="22"/>
                <w:szCs w:val="22"/>
              </w:rPr>
              <w:t>Title of Authorised Officer (print)</w:t>
            </w:r>
          </w:p>
          <w:p w14:paraId="4346C73E" w14:textId="77777777" w:rsidR="00D258D7" w:rsidRPr="003F1230" w:rsidRDefault="00D258D7" w:rsidP="005F4953">
            <w:pPr>
              <w:pStyle w:val="NormalSingle"/>
              <w:rPr>
                <w:rFonts w:ascii="Arial" w:hAnsi="Arial" w:cs="Arial"/>
                <w:sz w:val="22"/>
                <w:szCs w:val="22"/>
              </w:rPr>
            </w:pPr>
          </w:p>
        </w:tc>
      </w:tr>
    </w:tbl>
    <w:p w14:paraId="4A343ADA" w14:textId="77777777" w:rsidR="00D258D7" w:rsidRPr="003F1230" w:rsidRDefault="005E570F" w:rsidP="00F33BAB">
      <w:pPr>
        <w:pStyle w:val="ITTScheduleHeading1"/>
      </w:pPr>
      <w:bookmarkStart w:id="33" w:name="_Ref487024620"/>
      <w:bookmarkStart w:id="34" w:name="_Toc16753504"/>
      <w:r w:rsidRPr="003F1230">
        <w:lastRenderedPageBreak/>
        <w:t>STATEMENT OF COMPLIANCE</w:t>
      </w:r>
      <w:bookmarkEnd w:id="33"/>
      <w:bookmarkEnd w:id="34"/>
    </w:p>
    <w:p w14:paraId="50C28C3E" w14:textId="77777777" w:rsidR="005E570F" w:rsidRPr="00C63649" w:rsidRDefault="005E570F" w:rsidP="00F33BAB">
      <w:pPr>
        <w:pStyle w:val="BodyText"/>
        <w:rPr>
          <w:rFonts w:cs="Arial"/>
        </w:rPr>
      </w:pPr>
    </w:p>
    <w:p w14:paraId="528B1890" w14:textId="77777777" w:rsidR="000040B1" w:rsidRPr="00C63649" w:rsidRDefault="000040B1" w:rsidP="002B3CB7">
      <w:pPr>
        <w:pStyle w:val="BodyText"/>
        <w:rPr>
          <w:rFonts w:cs="Arial"/>
          <w:i/>
        </w:rPr>
      </w:pPr>
      <w:r w:rsidRPr="00C63649">
        <w:rPr>
          <w:rFonts w:cs="Arial"/>
          <w:i/>
        </w:rPr>
        <w:t>[Delete whichever is not applicable]</w:t>
      </w:r>
    </w:p>
    <w:p w14:paraId="3D3A37AF" w14:textId="77777777" w:rsidR="000040B1" w:rsidRPr="00C63649" w:rsidRDefault="000040B1" w:rsidP="002B3CB7">
      <w:pPr>
        <w:pStyle w:val="BodyText"/>
        <w:rPr>
          <w:rFonts w:cs="Arial"/>
        </w:rPr>
      </w:pPr>
    </w:p>
    <w:p w14:paraId="7D771993" w14:textId="0AAA4946" w:rsidR="00D258D7" w:rsidRPr="0056317E" w:rsidRDefault="00D258D7" w:rsidP="002B3CB7">
      <w:pPr>
        <w:pStyle w:val="BodyText"/>
        <w:rPr>
          <w:rFonts w:cs="Arial"/>
        </w:rPr>
      </w:pPr>
      <w:r w:rsidRPr="00A8620E">
        <w:rPr>
          <w:rFonts w:cs="Arial"/>
        </w:rPr>
        <w:t>[Name</w:t>
      </w:r>
      <w:r w:rsidR="000040B1" w:rsidRPr="00A8620E">
        <w:rPr>
          <w:rFonts w:cs="Arial"/>
        </w:rPr>
        <w:t xml:space="preserve"> of </w:t>
      </w:r>
      <w:r w:rsidR="00663563">
        <w:rPr>
          <w:rFonts w:cs="Arial"/>
        </w:rPr>
        <w:t>Recipient</w:t>
      </w:r>
      <w:r w:rsidRPr="00A8620E">
        <w:rPr>
          <w:rFonts w:cs="Arial"/>
        </w:rPr>
        <w:t xml:space="preserve">] </w:t>
      </w:r>
      <w:r w:rsidR="000040B1" w:rsidRPr="006652ED">
        <w:rPr>
          <w:rFonts w:cs="Arial"/>
        </w:rPr>
        <w:t xml:space="preserve">confirms </w:t>
      </w:r>
      <w:r w:rsidRPr="006652ED">
        <w:rPr>
          <w:rFonts w:cs="Arial"/>
        </w:rPr>
        <w:t xml:space="preserve">that this </w:t>
      </w:r>
      <w:r w:rsidR="00663563">
        <w:rPr>
          <w:rFonts w:cs="Arial"/>
        </w:rPr>
        <w:t>EOI</w:t>
      </w:r>
      <w:r w:rsidRPr="006652ED">
        <w:rPr>
          <w:rFonts w:cs="Arial"/>
        </w:rPr>
        <w:t xml:space="preserve"> conforms in every respect with the </w:t>
      </w:r>
      <w:r w:rsidR="00663563">
        <w:rPr>
          <w:rFonts w:cs="Arial"/>
        </w:rPr>
        <w:t>RFEOI</w:t>
      </w:r>
      <w:r w:rsidRPr="0056317E">
        <w:rPr>
          <w:rFonts w:cs="Arial"/>
        </w:rPr>
        <w:t>.</w:t>
      </w:r>
    </w:p>
    <w:p w14:paraId="5D1D16E9" w14:textId="77777777" w:rsidR="00D258D7" w:rsidRPr="0056317E" w:rsidRDefault="00D258D7" w:rsidP="002B3CB7">
      <w:pPr>
        <w:pStyle w:val="BodyText"/>
        <w:rPr>
          <w:rFonts w:cs="Arial"/>
        </w:rPr>
      </w:pPr>
    </w:p>
    <w:p w14:paraId="4004C1E2" w14:textId="77777777" w:rsidR="00D258D7" w:rsidRPr="0056317E" w:rsidRDefault="00D258D7" w:rsidP="002B3CB7">
      <w:pPr>
        <w:pStyle w:val="BodyText"/>
        <w:rPr>
          <w:rFonts w:cs="Arial"/>
        </w:rPr>
      </w:pPr>
      <w:r w:rsidRPr="0056317E">
        <w:rPr>
          <w:rFonts w:cs="Arial"/>
        </w:rPr>
        <w:t>OR</w:t>
      </w:r>
    </w:p>
    <w:p w14:paraId="118EE1C2" w14:textId="77777777" w:rsidR="00D258D7" w:rsidRPr="0056317E" w:rsidRDefault="00D258D7" w:rsidP="002B3CB7">
      <w:pPr>
        <w:pStyle w:val="BodyText"/>
        <w:rPr>
          <w:rFonts w:cs="Arial"/>
        </w:rPr>
      </w:pPr>
    </w:p>
    <w:p w14:paraId="31777D1C" w14:textId="230282C2" w:rsidR="000040B1" w:rsidRPr="007D310E" w:rsidRDefault="000040B1" w:rsidP="002B3CB7">
      <w:pPr>
        <w:pStyle w:val="BodyText"/>
        <w:rPr>
          <w:rFonts w:cs="Arial"/>
        </w:rPr>
      </w:pPr>
      <w:r w:rsidRPr="00887AFA">
        <w:rPr>
          <w:rFonts w:cs="Arial"/>
        </w:rPr>
        <w:t xml:space="preserve">[Name of </w:t>
      </w:r>
      <w:r w:rsidR="00663563">
        <w:rPr>
          <w:rFonts w:cs="Arial"/>
        </w:rPr>
        <w:t>Recipient</w:t>
      </w:r>
      <w:r w:rsidRPr="00887AFA">
        <w:rPr>
          <w:rFonts w:cs="Arial"/>
        </w:rPr>
        <w:t>]</w:t>
      </w:r>
      <w:r w:rsidRPr="00386388">
        <w:rPr>
          <w:rFonts w:cs="Arial"/>
        </w:rPr>
        <w:t xml:space="preserve"> confirms </w:t>
      </w:r>
      <w:r w:rsidRPr="007D310E">
        <w:rPr>
          <w:rFonts w:cs="Arial"/>
        </w:rPr>
        <w:t xml:space="preserve">that this </w:t>
      </w:r>
      <w:r w:rsidR="00663563">
        <w:rPr>
          <w:rFonts w:cs="Arial"/>
        </w:rPr>
        <w:t>EOI</w:t>
      </w:r>
      <w:r w:rsidRPr="007D310E">
        <w:rPr>
          <w:rFonts w:cs="Arial"/>
        </w:rPr>
        <w:t xml:space="preserve"> conforms in every respect with the </w:t>
      </w:r>
      <w:r w:rsidR="00663563">
        <w:rPr>
          <w:rFonts w:cs="Arial"/>
        </w:rPr>
        <w:t>RFEOI</w:t>
      </w:r>
      <w:r w:rsidRPr="007D310E">
        <w:rPr>
          <w:rFonts w:cs="Arial"/>
        </w:rPr>
        <w:t xml:space="preserve"> </w:t>
      </w:r>
      <w:r w:rsidRPr="007D310E">
        <w:rPr>
          <w:rFonts w:cs="Arial"/>
          <w:b/>
        </w:rPr>
        <w:t>other than</w:t>
      </w:r>
      <w:r w:rsidRPr="007D310E">
        <w:rPr>
          <w:rFonts w:cs="Arial"/>
        </w:rPr>
        <w:t xml:space="preserve"> in the following respects:</w:t>
      </w:r>
    </w:p>
    <w:p w14:paraId="50076666" w14:textId="77777777" w:rsidR="000040B1" w:rsidRPr="009D31A2" w:rsidRDefault="000040B1" w:rsidP="000A0365">
      <w:pPr>
        <w:pStyle w:val="ListParagraph"/>
        <w:rPr>
          <w:rFonts w:cs="Arial"/>
        </w:rPr>
      </w:pPr>
    </w:p>
    <w:p w14:paraId="46F03EFB" w14:textId="77777777" w:rsidR="000040B1" w:rsidRPr="009D31A2" w:rsidRDefault="000040B1" w:rsidP="000A0365">
      <w:pPr>
        <w:pStyle w:val="ListParagraph"/>
        <w:rPr>
          <w:rFonts w:cs="Arial"/>
        </w:rPr>
      </w:pPr>
    </w:p>
    <w:p w14:paraId="09ACFA8E" w14:textId="77777777" w:rsidR="00D258D7" w:rsidRPr="00C63649" w:rsidRDefault="00D258D7" w:rsidP="002B3CB7">
      <w:pPr>
        <w:pStyle w:val="BodyText"/>
        <w:rPr>
          <w:rFonts w:cs="Arial"/>
        </w:rPr>
      </w:pPr>
    </w:p>
    <w:p w14:paraId="4C14C51E" w14:textId="77777777" w:rsidR="00D258D7" w:rsidRPr="00C63649" w:rsidRDefault="00D258D7" w:rsidP="002B3CB7">
      <w:pPr>
        <w:pStyle w:val="BodyText"/>
        <w:rPr>
          <w:rFonts w:cs="Arial"/>
        </w:rPr>
      </w:pPr>
    </w:p>
    <w:p w14:paraId="53DAFE31" w14:textId="77777777" w:rsidR="00D258D7" w:rsidRPr="00C63649" w:rsidRDefault="00D258D7" w:rsidP="002B3CB7">
      <w:pPr>
        <w:pStyle w:val="BodyText"/>
        <w:rPr>
          <w:rFonts w:cs="Arial"/>
        </w:rPr>
      </w:pPr>
    </w:p>
    <w:p w14:paraId="13568607" w14:textId="77777777" w:rsidR="00D258D7" w:rsidRPr="00C63649" w:rsidRDefault="00D258D7" w:rsidP="002B3CB7">
      <w:pPr>
        <w:pStyle w:val="BodyText"/>
        <w:rPr>
          <w:rFonts w:cs="Arial"/>
        </w:rPr>
      </w:pPr>
    </w:p>
    <w:p w14:paraId="7960876B" w14:textId="77777777" w:rsidR="00D258D7" w:rsidRPr="00A8620E" w:rsidRDefault="00D258D7" w:rsidP="002B3CB7">
      <w:pPr>
        <w:pStyle w:val="BodyText"/>
        <w:rPr>
          <w:rFonts w:cs="Arial"/>
        </w:rPr>
      </w:pPr>
    </w:p>
    <w:p w14:paraId="0737FBA7" w14:textId="77777777" w:rsidR="00D258D7" w:rsidRPr="00A8620E" w:rsidRDefault="00D258D7" w:rsidP="002B3CB7">
      <w:pPr>
        <w:pStyle w:val="BodyText"/>
        <w:rPr>
          <w:rFonts w:cs="Arial"/>
        </w:rPr>
      </w:pPr>
    </w:p>
    <w:p w14:paraId="09BDD8D0" w14:textId="77777777" w:rsidR="00D258D7" w:rsidRPr="00A8620E" w:rsidRDefault="00D258D7" w:rsidP="002B3CB7">
      <w:pPr>
        <w:pStyle w:val="BodyText"/>
        <w:rPr>
          <w:rFonts w:cs="Arial"/>
        </w:rPr>
      </w:pPr>
    </w:p>
    <w:p w14:paraId="53335E4E" w14:textId="77777777" w:rsidR="00D258D7" w:rsidRPr="00A8620E" w:rsidRDefault="00D258D7" w:rsidP="002B3CB7">
      <w:pPr>
        <w:pStyle w:val="BodyText"/>
        <w:rPr>
          <w:rFonts w:cs="Arial"/>
        </w:rPr>
      </w:pPr>
    </w:p>
    <w:p w14:paraId="74B5BFC2" w14:textId="77777777" w:rsidR="005A1731" w:rsidRPr="00660E23" w:rsidRDefault="005A1731" w:rsidP="00F33BAB">
      <w:pPr>
        <w:pStyle w:val="ITTScheduleHeading1"/>
        <w:sectPr w:rsidR="005A1731" w:rsidRPr="00660E23" w:rsidSect="00CA41E4">
          <w:headerReference w:type="default" r:id="rId21"/>
          <w:type w:val="continuous"/>
          <w:pgSz w:w="11907" w:h="16840" w:code="9"/>
          <w:pgMar w:top="1440" w:right="1361" w:bottom="1134" w:left="1418" w:header="720" w:footer="680" w:gutter="0"/>
          <w:cols w:space="720"/>
          <w:docGrid w:linePitch="360"/>
        </w:sectPr>
      </w:pPr>
      <w:bookmarkStart w:id="35" w:name="_Toc382465330"/>
      <w:bookmarkStart w:id="36" w:name="_Ref487024625"/>
    </w:p>
    <w:p w14:paraId="7B8A651E" w14:textId="77777777" w:rsidR="00D258D7" w:rsidRPr="00660E23" w:rsidRDefault="005E570F" w:rsidP="00F90E9C">
      <w:pPr>
        <w:pStyle w:val="ITTScheduleHeading1"/>
      </w:pPr>
      <w:bookmarkStart w:id="37" w:name="_Ref485645602"/>
      <w:bookmarkStart w:id="38" w:name="_Toc16753505"/>
      <w:bookmarkEnd w:id="35"/>
      <w:bookmarkEnd w:id="36"/>
      <w:r w:rsidRPr="00660E23">
        <w:lastRenderedPageBreak/>
        <w:t xml:space="preserve">DESCRIPTION OF </w:t>
      </w:r>
      <w:bookmarkEnd w:id="37"/>
      <w:r w:rsidR="00F253C1" w:rsidRPr="00660E23">
        <w:t>Reserve</w:t>
      </w:r>
      <w:bookmarkEnd w:id="38"/>
    </w:p>
    <w:p w14:paraId="0756229E" w14:textId="325F098B" w:rsidR="00E16674" w:rsidRPr="00C63649" w:rsidRDefault="00E16674" w:rsidP="00D76B4F">
      <w:pPr>
        <w:pStyle w:val="BodyText"/>
        <w:rPr>
          <w:rFonts w:cs="Arial"/>
          <w:noProof/>
          <w:lang w:bidi="en-US"/>
        </w:rPr>
      </w:pPr>
      <w:r w:rsidRPr="00C63649">
        <w:rPr>
          <w:rFonts w:cs="Arial"/>
          <w:noProof/>
          <w:lang w:bidi="en-US"/>
        </w:rPr>
        <w:t xml:space="preserve">For each of the Reserves the Recipient is </w:t>
      </w:r>
      <w:r w:rsidR="00EF6D18">
        <w:rPr>
          <w:rFonts w:cs="Arial"/>
          <w:noProof/>
          <w:lang w:bidi="en-US"/>
        </w:rPr>
        <w:t>proposing</w:t>
      </w:r>
      <w:r w:rsidRPr="00C63649">
        <w:rPr>
          <w:rFonts w:cs="Arial"/>
          <w:noProof/>
          <w:lang w:bidi="en-US"/>
        </w:rPr>
        <w:t>, if it is:</w:t>
      </w:r>
    </w:p>
    <w:p w14:paraId="0E7ABE79" w14:textId="5A9CBDDF" w:rsidR="00E16674" w:rsidRPr="009D31A2" w:rsidRDefault="00E16674" w:rsidP="00807E86">
      <w:pPr>
        <w:pStyle w:val="ListBullet2"/>
        <w:rPr>
          <w:rFonts w:cs="Arial"/>
          <w:noProof/>
          <w:lang w:bidi="en-US"/>
        </w:rPr>
      </w:pPr>
      <w:r w:rsidRPr="009D31A2">
        <w:rPr>
          <w:rFonts w:cs="Arial"/>
          <w:i/>
          <w:noProof/>
          <w:lang w:bidi="en-US"/>
        </w:rPr>
        <w:t xml:space="preserve">Scheduled reserve </w:t>
      </w:r>
      <w:r w:rsidRPr="009D31A2">
        <w:rPr>
          <w:rFonts w:cs="Arial"/>
          <w:noProof/>
          <w:lang w:bidi="en-US"/>
        </w:rPr>
        <w:t xml:space="preserve">– </w:t>
      </w:r>
      <w:r w:rsidRPr="009D31A2">
        <w:rPr>
          <w:rFonts w:cs="Arial"/>
          <w:i/>
          <w:noProof/>
          <w:lang w:bidi="en-US"/>
        </w:rPr>
        <w:t>generation</w:t>
      </w:r>
      <w:r w:rsidRPr="009D31A2">
        <w:rPr>
          <w:rFonts w:cs="Arial"/>
          <w:noProof/>
          <w:lang w:bidi="en-US"/>
        </w:rPr>
        <w:t xml:space="preserve"> increase, complete </w:t>
      </w:r>
      <w:r w:rsidR="00807E86" w:rsidRPr="009D31A2">
        <w:rPr>
          <w:rFonts w:cs="Arial"/>
          <w:b/>
          <w:noProof/>
          <w:lang w:bidi="en-US"/>
        </w:rPr>
        <w:fldChar w:fldCharType="begin"/>
      </w:r>
      <w:r w:rsidR="00807E86" w:rsidRPr="009D31A2">
        <w:rPr>
          <w:rFonts w:cs="Arial"/>
          <w:noProof/>
          <w:lang w:bidi="en-US"/>
        </w:rPr>
        <w:instrText xml:space="preserve"> REF _Ref485634131 \r \h </w:instrText>
      </w:r>
      <w:r w:rsidR="004029F6">
        <w:rPr>
          <w:rFonts w:cs="Arial"/>
          <w:b/>
          <w:noProof/>
          <w:lang w:bidi="en-US"/>
        </w:rPr>
        <w:instrText xml:space="preserve"> \* MERGEFORMAT </w:instrText>
      </w:r>
      <w:r w:rsidR="00807E86" w:rsidRPr="009D31A2">
        <w:rPr>
          <w:rFonts w:cs="Arial"/>
          <w:b/>
          <w:noProof/>
          <w:lang w:bidi="en-US"/>
        </w:rPr>
      </w:r>
      <w:r w:rsidR="00807E86" w:rsidRPr="009D31A2">
        <w:rPr>
          <w:rFonts w:cs="Arial"/>
          <w:b/>
          <w:noProof/>
          <w:lang w:bidi="en-US"/>
        </w:rPr>
        <w:fldChar w:fldCharType="separate"/>
      </w:r>
      <w:r w:rsidR="008F6849">
        <w:rPr>
          <w:rFonts w:cs="Arial"/>
          <w:noProof/>
          <w:lang w:bidi="en-US"/>
        </w:rPr>
        <w:t>S2.1</w:t>
      </w:r>
      <w:r w:rsidR="00807E86" w:rsidRPr="009D31A2">
        <w:rPr>
          <w:rFonts w:cs="Arial"/>
          <w:b/>
          <w:noProof/>
          <w:lang w:bidi="en-US"/>
        </w:rPr>
        <w:fldChar w:fldCharType="end"/>
      </w:r>
      <w:r w:rsidRPr="009D31A2">
        <w:rPr>
          <w:rFonts w:cs="Arial"/>
          <w:noProof/>
          <w:lang w:bidi="en-US"/>
        </w:rPr>
        <w:t>;</w:t>
      </w:r>
    </w:p>
    <w:p w14:paraId="15E9EED8" w14:textId="37E17F0D" w:rsidR="00E16674" w:rsidRPr="009D31A2" w:rsidRDefault="00E16674" w:rsidP="00807E86">
      <w:pPr>
        <w:pStyle w:val="ListBullet2"/>
        <w:rPr>
          <w:rFonts w:cs="Arial"/>
          <w:noProof/>
          <w:lang w:bidi="en-US"/>
        </w:rPr>
      </w:pPr>
      <w:r w:rsidRPr="009D31A2">
        <w:rPr>
          <w:rFonts w:cs="Arial"/>
          <w:i/>
          <w:noProof/>
          <w:lang w:bidi="en-US"/>
        </w:rPr>
        <w:t xml:space="preserve">Scheduled reserve </w:t>
      </w:r>
      <w:r w:rsidRPr="009D31A2">
        <w:rPr>
          <w:rFonts w:cs="Arial"/>
          <w:noProof/>
          <w:lang w:bidi="en-US"/>
        </w:rPr>
        <w:t xml:space="preserve">– </w:t>
      </w:r>
      <w:r w:rsidRPr="009D31A2">
        <w:rPr>
          <w:rFonts w:cs="Arial"/>
          <w:i/>
          <w:noProof/>
          <w:lang w:bidi="en-US"/>
        </w:rPr>
        <w:t>load</w:t>
      </w:r>
      <w:r w:rsidRPr="009D31A2">
        <w:rPr>
          <w:rFonts w:cs="Arial"/>
          <w:noProof/>
          <w:lang w:bidi="en-US"/>
        </w:rPr>
        <w:t xml:space="preserve"> reduction, complete </w:t>
      </w:r>
      <w:r w:rsidR="00807E86" w:rsidRPr="009D31A2">
        <w:rPr>
          <w:rFonts w:cs="Arial"/>
          <w:b/>
          <w:noProof/>
          <w:lang w:bidi="en-US"/>
        </w:rPr>
        <w:fldChar w:fldCharType="begin"/>
      </w:r>
      <w:r w:rsidR="00807E86" w:rsidRPr="009D31A2">
        <w:rPr>
          <w:rFonts w:cs="Arial"/>
          <w:noProof/>
          <w:lang w:bidi="en-US"/>
        </w:rPr>
        <w:instrText xml:space="preserve"> REF _Ref485634143 \r \h </w:instrText>
      </w:r>
      <w:r w:rsidR="004029F6">
        <w:rPr>
          <w:rFonts w:cs="Arial"/>
          <w:b/>
          <w:noProof/>
          <w:lang w:bidi="en-US"/>
        </w:rPr>
        <w:instrText xml:space="preserve"> \* MERGEFORMAT </w:instrText>
      </w:r>
      <w:r w:rsidR="00807E86" w:rsidRPr="009D31A2">
        <w:rPr>
          <w:rFonts w:cs="Arial"/>
          <w:b/>
          <w:noProof/>
          <w:lang w:bidi="en-US"/>
        </w:rPr>
      </w:r>
      <w:r w:rsidR="00807E86" w:rsidRPr="009D31A2">
        <w:rPr>
          <w:rFonts w:cs="Arial"/>
          <w:b/>
          <w:noProof/>
          <w:lang w:bidi="en-US"/>
        </w:rPr>
        <w:fldChar w:fldCharType="separate"/>
      </w:r>
      <w:r w:rsidR="008F6849">
        <w:rPr>
          <w:rFonts w:cs="Arial"/>
          <w:noProof/>
          <w:lang w:bidi="en-US"/>
        </w:rPr>
        <w:t>S2.2</w:t>
      </w:r>
      <w:r w:rsidR="00807E86" w:rsidRPr="009D31A2">
        <w:rPr>
          <w:rFonts w:cs="Arial"/>
          <w:b/>
          <w:noProof/>
          <w:lang w:bidi="en-US"/>
        </w:rPr>
        <w:fldChar w:fldCharType="end"/>
      </w:r>
      <w:r w:rsidRPr="009D31A2">
        <w:rPr>
          <w:rFonts w:cs="Arial"/>
          <w:noProof/>
          <w:lang w:bidi="en-US"/>
        </w:rPr>
        <w:t>;</w:t>
      </w:r>
      <w:r w:rsidRPr="009D31A2">
        <w:rPr>
          <w:rFonts w:cs="Arial"/>
          <w:i/>
          <w:noProof/>
          <w:lang w:bidi="en-US"/>
        </w:rPr>
        <w:t xml:space="preserve"> </w:t>
      </w:r>
    </w:p>
    <w:p w14:paraId="4A7C8180" w14:textId="3B63F276" w:rsidR="00E16674" w:rsidRPr="009D31A2" w:rsidRDefault="00E16674" w:rsidP="00807E86">
      <w:pPr>
        <w:pStyle w:val="ListBullet2"/>
        <w:rPr>
          <w:rFonts w:cs="Arial"/>
          <w:noProof/>
          <w:lang w:bidi="en-US"/>
        </w:rPr>
      </w:pPr>
      <w:r w:rsidRPr="009D31A2">
        <w:rPr>
          <w:rFonts w:cs="Arial"/>
          <w:i/>
          <w:noProof/>
          <w:lang w:bidi="en-US"/>
        </w:rPr>
        <w:t>Unscheduled reserve</w:t>
      </w:r>
      <w:r w:rsidRPr="009D31A2">
        <w:rPr>
          <w:rFonts w:cs="Arial"/>
          <w:noProof/>
          <w:lang w:bidi="en-US"/>
        </w:rPr>
        <w:t xml:space="preserve"> – </w:t>
      </w:r>
      <w:r w:rsidRPr="009D31A2">
        <w:rPr>
          <w:rFonts w:cs="Arial"/>
          <w:i/>
          <w:noProof/>
          <w:lang w:bidi="en-US"/>
        </w:rPr>
        <w:t>generation</w:t>
      </w:r>
      <w:r w:rsidRPr="009D31A2">
        <w:rPr>
          <w:rFonts w:cs="Arial"/>
          <w:noProof/>
          <w:lang w:bidi="en-US"/>
        </w:rPr>
        <w:t xml:space="preserve"> increase, complete</w:t>
      </w:r>
      <w:r w:rsidR="008048D1" w:rsidRPr="009D31A2">
        <w:rPr>
          <w:rFonts w:cs="Arial"/>
          <w:noProof/>
          <w:lang w:bidi="en-US"/>
        </w:rPr>
        <w:t xml:space="preserve"> </w:t>
      </w:r>
      <w:r w:rsidR="008048D1" w:rsidRPr="009D31A2">
        <w:rPr>
          <w:rFonts w:cs="Arial"/>
          <w:noProof/>
          <w:lang w:bidi="en-US"/>
        </w:rPr>
        <w:fldChar w:fldCharType="begin"/>
      </w:r>
      <w:r w:rsidR="008048D1" w:rsidRPr="009D31A2">
        <w:rPr>
          <w:rFonts w:cs="Arial"/>
          <w:noProof/>
          <w:lang w:bidi="en-US"/>
        </w:rPr>
        <w:instrText xml:space="preserve"> REF _Ref487634767 \r \h </w:instrText>
      </w:r>
      <w:r w:rsidR="004029F6">
        <w:rPr>
          <w:rFonts w:cs="Arial"/>
          <w:noProof/>
          <w:lang w:bidi="en-US"/>
        </w:rPr>
        <w:instrText xml:space="preserve"> \* MERGEFORMAT </w:instrText>
      </w:r>
      <w:r w:rsidR="008048D1" w:rsidRPr="009D31A2">
        <w:rPr>
          <w:rFonts w:cs="Arial"/>
          <w:noProof/>
          <w:lang w:bidi="en-US"/>
        </w:rPr>
      </w:r>
      <w:r w:rsidR="008048D1" w:rsidRPr="009D31A2">
        <w:rPr>
          <w:rFonts w:cs="Arial"/>
          <w:noProof/>
          <w:lang w:bidi="en-US"/>
        </w:rPr>
        <w:fldChar w:fldCharType="separate"/>
      </w:r>
      <w:r w:rsidR="008F6849">
        <w:rPr>
          <w:rFonts w:cs="Arial"/>
          <w:noProof/>
          <w:lang w:bidi="en-US"/>
        </w:rPr>
        <w:t>S2.3</w:t>
      </w:r>
      <w:r w:rsidR="008048D1" w:rsidRPr="009D31A2">
        <w:rPr>
          <w:rFonts w:cs="Arial"/>
          <w:noProof/>
          <w:lang w:bidi="en-US"/>
        </w:rPr>
        <w:fldChar w:fldCharType="end"/>
      </w:r>
      <w:r w:rsidRPr="009D31A2">
        <w:rPr>
          <w:rFonts w:cs="Arial"/>
          <w:noProof/>
          <w:lang w:bidi="en-US"/>
        </w:rPr>
        <w:t>;</w:t>
      </w:r>
    </w:p>
    <w:p w14:paraId="2580EBB6" w14:textId="776FB177" w:rsidR="00E16674" w:rsidRPr="009D31A2" w:rsidRDefault="00E16674" w:rsidP="00807E86">
      <w:pPr>
        <w:pStyle w:val="ListBullet2"/>
        <w:rPr>
          <w:rFonts w:cs="Arial"/>
          <w:noProof/>
          <w:lang w:bidi="en-US"/>
        </w:rPr>
      </w:pPr>
      <w:r w:rsidRPr="009D31A2">
        <w:rPr>
          <w:rFonts w:cs="Arial"/>
          <w:i/>
          <w:noProof/>
          <w:lang w:bidi="en-US"/>
        </w:rPr>
        <w:t>Unscheduled reserve</w:t>
      </w:r>
      <w:r w:rsidRPr="009D31A2">
        <w:rPr>
          <w:rFonts w:cs="Arial"/>
          <w:noProof/>
          <w:lang w:bidi="en-US"/>
        </w:rPr>
        <w:t xml:space="preserve"> – </w:t>
      </w:r>
      <w:r w:rsidRPr="009D31A2">
        <w:rPr>
          <w:rFonts w:cs="Arial"/>
          <w:i/>
          <w:noProof/>
          <w:lang w:bidi="en-US"/>
        </w:rPr>
        <w:t>load</w:t>
      </w:r>
      <w:r w:rsidRPr="009D31A2">
        <w:rPr>
          <w:rFonts w:cs="Arial"/>
          <w:noProof/>
          <w:lang w:bidi="en-US"/>
        </w:rPr>
        <w:t xml:space="preserve"> reduction, complete </w:t>
      </w:r>
      <w:r w:rsidR="008048D1" w:rsidRPr="009D31A2">
        <w:rPr>
          <w:rFonts w:cs="Arial"/>
          <w:b/>
          <w:noProof/>
          <w:lang w:bidi="en-US"/>
        </w:rPr>
        <w:fldChar w:fldCharType="begin"/>
      </w:r>
      <w:r w:rsidR="008048D1" w:rsidRPr="009D31A2">
        <w:rPr>
          <w:rFonts w:cs="Arial"/>
          <w:noProof/>
          <w:lang w:bidi="en-US"/>
        </w:rPr>
        <w:instrText xml:space="preserve"> REF _Ref487634735 \r \h </w:instrText>
      </w:r>
      <w:r w:rsidR="004029F6">
        <w:rPr>
          <w:rFonts w:cs="Arial"/>
          <w:b/>
          <w:noProof/>
          <w:lang w:bidi="en-US"/>
        </w:rPr>
        <w:instrText xml:space="preserve"> \* MERGEFORMAT </w:instrText>
      </w:r>
      <w:r w:rsidR="008048D1" w:rsidRPr="009D31A2">
        <w:rPr>
          <w:rFonts w:cs="Arial"/>
          <w:b/>
          <w:noProof/>
          <w:lang w:bidi="en-US"/>
        </w:rPr>
      </w:r>
      <w:r w:rsidR="008048D1" w:rsidRPr="009D31A2">
        <w:rPr>
          <w:rFonts w:cs="Arial"/>
          <w:b/>
          <w:noProof/>
          <w:lang w:bidi="en-US"/>
        </w:rPr>
        <w:fldChar w:fldCharType="separate"/>
      </w:r>
      <w:r w:rsidR="008F6849">
        <w:rPr>
          <w:rFonts w:cs="Arial"/>
          <w:noProof/>
          <w:lang w:bidi="en-US"/>
        </w:rPr>
        <w:t>S2.4</w:t>
      </w:r>
      <w:r w:rsidR="008048D1" w:rsidRPr="009D31A2">
        <w:rPr>
          <w:rFonts w:cs="Arial"/>
          <w:b/>
          <w:noProof/>
          <w:lang w:bidi="en-US"/>
        </w:rPr>
        <w:fldChar w:fldCharType="end"/>
      </w:r>
      <w:r w:rsidRPr="009D31A2">
        <w:rPr>
          <w:rFonts w:cs="Arial"/>
          <w:noProof/>
          <w:lang w:bidi="en-US"/>
        </w:rPr>
        <w:t xml:space="preserve">. </w:t>
      </w:r>
    </w:p>
    <w:p w14:paraId="5DDF6148" w14:textId="77777777" w:rsidR="00E16674" w:rsidRPr="009D31A2" w:rsidRDefault="00E16674" w:rsidP="00807E86">
      <w:pPr>
        <w:pStyle w:val="ITTScheduleHeading2"/>
        <w:rPr>
          <w:noProof/>
          <w:lang w:bidi="en-US"/>
        </w:rPr>
      </w:pPr>
      <w:bookmarkStart w:id="39" w:name="_Ref485634131"/>
      <w:r w:rsidRPr="009D31A2">
        <w:rPr>
          <w:noProof/>
          <w:lang w:bidi="en-US"/>
        </w:rPr>
        <w:t>Scheduled Reserve</w:t>
      </w:r>
      <w:bookmarkEnd w:id="39"/>
      <w:r w:rsidRPr="009D31A2">
        <w:rPr>
          <w:noProof/>
          <w:lang w:bidi="en-US"/>
        </w:rPr>
        <w:t xml:space="preserve"> </w:t>
      </w:r>
    </w:p>
    <w:p w14:paraId="5DA401E3" w14:textId="02FDF4C3" w:rsidR="00E16674" w:rsidRPr="00332964" w:rsidRDefault="00E16674" w:rsidP="00D76B4F">
      <w:pPr>
        <w:pStyle w:val="BodyText2"/>
        <w:rPr>
          <w:rFonts w:cs="Arial"/>
          <w:b/>
          <w:noProof/>
          <w:lang w:bidi="en-US"/>
        </w:rPr>
      </w:pPr>
      <w:r w:rsidRPr="00A8620E">
        <w:rPr>
          <w:rFonts w:cs="Arial"/>
          <w:noProof/>
          <w:lang w:bidi="en-US"/>
        </w:rPr>
        <w:t xml:space="preserve">For each of the Reserves the Recipient is </w:t>
      </w:r>
      <w:r w:rsidR="00EF6D18">
        <w:rPr>
          <w:rFonts w:cs="Arial"/>
          <w:noProof/>
          <w:lang w:bidi="en-US"/>
        </w:rPr>
        <w:t>proposing</w:t>
      </w:r>
      <w:r w:rsidRPr="00A8620E">
        <w:rPr>
          <w:rFonts w:cs="Arial"/>
          <w:noProof/>
          <w:lang w:bidi="en-US"/>
        </w:rPr>
        <w:t xml:space="preserve">, </w:t>
      </w:r>
      <w:r w:rsidRPr="00A8620E">
        <w:rPr>
          <w:rFonts w:cs="Arial"/>
          <w:noProof/>
          <w:sz w:val="23"/>
          <w:szCs w:val="26"/>
          <w:lang w:bidi="en-US"/>
        </w:rPr>
        <w:t>i</w:t>
      </w:r>
      <w:r w:rsidRPr="006652ED">
        <w:rPr>
          <w:rFonts w:cs="Arial"/>
          <w:noProof/>
          <w:lang w:bidi="en-US"/>
        </w:rPr>
        <w:t xml:space="preserve">f it is to be provided by a </w:t>
      </w:r>
      <w:r w:rsidRPr="006652ED">
        <w:rPr>
          <w:rFonts w:cs="Arial"/>
          <w:i/>
          <w:noProof/>
          <w:lang w:bidi="en-US"/>
        </w:rPr>
        <w:t>scheduled generating unit</w:t>
      </w:r>
      <w:r w:rsidRPr="006652ED">
        <w:rPr>
          <w:rFonts w:cs="Arial"/>
          <w:noProof/>
          <w:lang w:bidi="en-US"/>
        </w:rPr>
        <w:t>, the following information must be supplied:</w:t>
      </w:r>
    </w:p>
    <w:p w14:paraId="77E94F88" w14:textId="77777777" w:rsidR="00E16674" w:rsidRPr="009D31A2" w:rsidRDefault="00E16674" w:rsidP="00807E86">
      <w:pPr>
        <w:pStyle w:val="ITTScheduleHeading3"/>
      </w:pPr>
      <w:r w:rsidRPr="009D31A2">
        <w:t>Details of Scheduled Generating Unit</w:t>
      </w:r>
    </w:p>
    <w:p w14:paraId="4C9D0E17" w14:textId="77777777" w:rsidR="00E16674" w:rsidRPr="006652ED" w:rsidRDefault="00E16674" w:rsidP="00807E86">
      <w:pPr>
        <w:pStyle w:val="BodyText2"/>
        <w:rPr>
          <w:rFonts w:cs="Arial"/>
          <w:noProof/>
          <w:lang w:bidi="en-US"/>
        </w:rPr>
      </w:pPr>
      <w:r w:rsidRPr="00A8620E">
        <w:rPr>
          <w:rFonts w:cs="Arial"/>
          <w:noProof/>
          <w:lang w:bidi="en-US"/>
        </w:rPr>
        <w:t xml:space="preserve">Copy and paste this table as many times as necessary for each </w:t>
      </w:r>
      <w:r w:rsidRPr="00A8620E">
        <w:rPr>
          <w:rFonts w:cs="Arial"/>
          <w:i/>
          <w:noProof/>
          <w:lang w:bidi="en-US"/>
        </w:rPr>
        <w:t>scheduled generating unit</w:t>
      </w:r>
      <w:r w:rsidRPr="006652ED">
        <w:rPr>
          <w:rFonts w:cs="Arial"/>
          <w:noProof/>
          <w:lang w:bidi="en-US"/>
        </w:rPr>
        <w:t>.</w:t>
      </w:r>
    </w:p>
    <w:tbl>
      <w:tblPr>
        <w:tblW w:w="0" w:type="auto"/>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809"/>
        <w:gridCol w:w="142"/>
        <w:gridCol w:w="2409"/>
        <w:gridCol w:w="2004"/>
      </w:tblGrid>
      <w:tr w:rsidR="00E16674" w:rsidRPr="009D31A2" w14:paraId="2931DC91" w14:textId="77777777" w:rsidTr="00807E86">
        <w:trPr>
          <w:cantSplit/>
          <w:trHeight w:val="501"/>
        </w:trPr>
        <w:tc>
          <w:tcPr>
            <w:tcW w:w="3951" w:type="dxa"/>
            <w:gridSpan w:val="2"/>
            <w:vMerge w:val="restart"/>
            <w:tcBorders>
              <w:top w:val="single" w:sz="12" w:space="0" w:color="auto"/>
            </w:tcBorders>
            <w:shd w:val="clear" w:color="auto" w:fill="D9D9D9" w:themeFill="background1" w:themeFillShade="D9"/>
          </w:tcPr>
          <w:p w14:paraId="40326198" w14:textId="77777777" w:rsidR="00E16674" w:rsidRPr="009D31A2" w:rsidRDefault="00E16674" w:rsidP="00E16674">
            <w:pPr>
              <w:spacing w:before="60" w:after="60"/>
              <w:jc w:val="both"/>
              <w:rPr>
                <w:rFonts w:eastAsiaTheme="minorEastAsia" w:cs="Arial"/>
                <w:b/>
                <w:noProof/>
                <w:sz w:val="20"/>
                <w:lang w:bidi="en-US"/>
              </w:rPr>
            </w:pPr>
            <w:r w:rsidRPr="009D31A2">
              <w:rPr>
                <w:rFonts w:eastAsiaTheme="minorEastAsia" w:cs="Arial"/>
                <w:b/>
                <w:noProof/>
                <w:sz w:val="20"/>
                <w:lang w:bidi="en-US"/>
              </w:rPr>
              <w:t xml:space="preserve">Description of </w:t>
            </w:r>
            <w:r w:rsidRPr="009D31A2">
              <w:rPr>
                <w:rFonts w:eastAsiaTheme="minorEastAsia" w:cs="Arial"/>
                <w:b/>
                <w:i/>
                <w:noProof/>
                <w:sz w:val="20"/>
                <w:lang w:bidi="en-US"/>
              </w:rPr>
              <w:t>scheduled generating unit</w:t>
            </w:r>
            <w:r w:rsidRPr="009D31A2">
              <w:rPr>
                <w:rFonts w:eastAsiaTheme="minorEastAsia" w:cs="Arial"/>
                <w:i/>
                <w:noProof/>
                <w:sz w:val="20"/>
                <w:lang w:bidi="en-US"/>
              </w:rPr>
              <w:t xml:space="preserve"> </w:t>
            </w:r>
          </w:p>
        </w:tc>
        <w:tc>
          <w:tcPr>
            <w:tcW w:w="4413" w:type="dxa"/>
            <w:gridSpan w:val="2"/>
            <w:tcBorders>
              <w:top w:val="single" w:sz="12" w:space="0" w:color="auto"/>
              <w:bottom w:val="single" w:sz="6" w:space="0" w:color="auto"/>
            </w:tcBorders>
          </w:tcPr>
          <w:p w14:paraId="67D6EADE" w14:textId="77777777" w:rsidR="00F0355B" w:rsidRPr="00F0355B" w:rsidRDefault="00E16674" w:rsidP="00F0355B">
            <w:pPr>
              <w:spacing w:before="60" w:after="60"/>
              <w:ind w:left="737" w:hanging="737"/>
              <w:jc w:val="center"/>
              <w:rPr>
                <w:rFonts w:eastAsiaTheme="minorEastAsia" w:cs="Arial"/>
                <w:noProof/>
                <w:sz w:val="16"/>
                <w:szCs w:val="16"/>
                <w:lang w:bidi="en-US"/>
              </w:rPr>
            </w:pPr>
            <w:r w:rsidRPr="009D31A2">
              <w:rPr>
                <w:rFonts w:eastAsiaTheme="minorEastAsia" w:cs="Arial"/>
                <w:b/>
                <w:noProof/>
                <w:sz w:val="20"/>
                <w:lang w:bidi="en-US"/>
              </w:rPr>
              <w:t>Name or identification number:</w:t>
            </w:r>
            <w:r w:rsidR="00F0355B">
              <w:rPr>
                <w:rFonts w:eastAsiaTheme="minorEastAsia" w:cs="Arial"/>
                <w:b/>
                <w:noProof/>
                <w:sz w:val="20"/>
                <w:lang w:bidi="en-US"/>
              </w:rPr>
              <w:t xml:space="preserve"> </w:t>
            </w:r>
            <w:r w:rsidR="00F0355B" w:rsidRPr="00F0355B">
              <w:rPr>
                <w:rFonts w:eastAsiaTheme="minorEastAsia" w:cs="Arial"/>
                <w:noProof/>
                <w:sz w:val="16"/>
                <w:szCs w:val="16"/>
                <w:lang w:bidi="en-US"/>
              </w:rPr>
              <w:t>Insert details in Excel spredsheet</w:t>
            </w:r>
          </w:p>
          <w:p w14:paraId="3AFD4102" w14:textId="77777777" w:rsidR="00E16674" w:rsidRPr="009D31A2" w:rsidRDefault="00E16674" w:rsidP="00E16674">
            <w:pPr>
              <w:spacing w:before="60" w:after="60"/>
              <w:rPr>
                <w:rFonts w:eastAsiaTheme="minorEastAsia" w:cs="Arial"/>
                <w:b/>
                <w:noProof/>
                <w:sz w:val="20"/>
                <w:lang w:bidi="en-US"/>
              </w:rPr>
            </w:pPr>
          </w:p>
          <w:p w14:paraId="20B3B4F5" w14:textId="77777777" w:rsidR="00E16674" w:rsidRPr="009D31A2" w:rsidRDefault="00E16674" w:rsidP="00E16674">
            <w:pPr>
              <w:spacing w:before="60" w:after="60"/>
              <w:jc w:val="both"/>
              <w:rPr>
                <w:rFonts w:eastAsiaTheme="minorEastAsia" w:cs="Arial"/>
                <w:noProof/>
                <w:sz w:val="20"/>
                <w:lang w:bidi="en-US"/>
              </w:rPr>
            </w:pPr>
          </w:p>
        </w:tc>
      </w:tr>
      <w:tr w:rsidR="00E16674" w:rsidRPr="009D31A2" w14:paraId="4013FD2D" w14:textId="77777777" w:rsidTr="00807E86">
        <w:trPr>
          <w:cantSplit/>
          <w:trHeight w:val="387"/>
        </w:trPr>
        <w:tc>
          <w:tcPr>
            <w:tcW w:w="3951" w:type="dxa"/>
            <w:gridSpan w:val="2"/>
            <w:vMerge/>
            <w:shd w:val="clear" w:color="auto" w:fill="D9D9D9" w:themeFill="background1" w:themeFillShade="D9"/>
          </w:tcPr>
          <w:p w14:paraId="78E77E0A" w14:textId="77777777" w:rsidR="00E16674" w:rsidRPr="009D31A2" w:rsidRDefault="00E16674" w:rsidP="00E16674">
            <w:pPr>
              <w:spacing w:before="60" w:after="60"/>
              <w:jc w:val="both"/>
              <w:rPr>
                <w:rFonts w:eastAsiaTheme="minorEastAsia" w:cs="Arial"/>
                <w:b/>
                <w:noProof/>
                <w:sz w:val="20"/>
                <w:lang w:bidi="en-US"/>
              </w:rPr>
            </w:pPr>
          </w:p>
        </w:tc>
        <w:tc>
          <w:tcPr>
            <w:tcW w:w="4413" w:type="dxa"/>
            <w:gridSpan w:val="2"/>
            <w:tcBorders>
              <w:top w:val="single" w:sz="6" w:space="0" w:color="auto"/>
              <w:bottom w:val="single" w:sz="6" w:space="0" w:color="auto"/>
            </w:tcBorders>
          </w:tcPr>
          <w:p w14:paraId="63DB3DE4" w14:textId="77777777" w:rsidR="00F0355B" w:rsidRPr="00F0355B" w:rsidRDefault="00E16674" w:rsidP="00F0355B">
            <w:pPr>
              <w:spacing w:before="60" w:after="60"/>
              <w:ind w:left="737" w:hanging="737"/>
              <w:jc w:val="center"/>
              <w:rPr>
                <w:rFonts w:eastAsiaTheme="minorEastAsia" w:cs="Arial"/>
                <w:noProof/>
                <w:sz w:val="16"/>
                <w:szCs w:val="16"/>
                <w:lang w:bidi="en-US"/>
              </w:rPr>
            </w:pPr>
            <w:r w:rsidRPr="009D31A2">
              <w:rPr>
                <w:rFonts w:eastAsiaTheme="minorEastAsia" w:cs="Arial"/>
                <w:b/>
                <w:noProof/>
                <w:sz w:val="20"/>
                <w:lang w:bidi="en-US"/>
              </w:rPr>
              <w:t>Power Station:</w:t>
            </w:r>
            <w:r w:rsidR="00F0355B">
              <w:rPr>
                <w:rFonts w:eastAsiaTheme="minorEastAsia" w:cs="Arial"/>
                <w:b/>
                <w:noProof/>
                <w:sz w:val="20"/>
                <w:lang w:bidi="en-US"/>
              </w:rPr>
              <w:t xml:space="preserve"> </w:t>
            </w:r>
            <w:r w:rsidR="00F0355B" w:rsidRPr="00F0355B">
              <w:rPr>
                <w:rFonts w:eastAsiaTheme="minorEastAsia" w:cs="Arial"/>
                <w:noProof/>
                <w:sz w:val="16"/>
                <w:szCs w:val="16"/>
                <w:lang w:bidi="en-US"/>
              </w:rPr>
              <w:t>Insert details in Excel spredsheet</w:t>
            </w:r>
          </w:p>
          <w:p w14:paraId="6CE24232" w14:textId="77777777" w:rsidR="00E16674" w:rsidRPr="009D31A2" w:rsidRDefault="00E16674" w:rsidP="00E16674">
            <w:pPr>
              <w:spacing w:before="60" w:after="60"/>
              <w:jc w:val="both"/>
              <w:rPr>
                <w:rFonts w:eastAsiaTheme="minorEastAsia" w:cs="Arial"/>
                <w:b/>
                <w:noProof/>
                <w:sz w:val="20"/>
                <w:lang w:bidi="en-US"/>
              </w:rPr>
            </w:pPr>
          </w:p>
          <w:p w14:paraId="3F12675C" w14:textId="77777777" w:rsidR="00E16674" w:rsidRPr="009D31A2" w:rsidRDefault="00E16674" w:rsidP="00E16674">
            <w:pPr>
              <w:spacing w:before="60" w:after="60"/>
              <w:jc w:val="both"/>
              <w:rPr>
                <w:rFonts w:eastAsiaTheme="minorEastAsia" w:cs="Arial"/>
                <w:noProof/>
                <w:sz w:val="20"/>
                <w:lang w:bidi="en-US"/>
              </w:rPr>
            </w:pPr>
          </w:p>
        </w:tc>
      </w:tr>
      <w:tr w:rsidR="00E16674" w:rsidRPr="009D31A2" w14:paraId="67B2B992" w14:textId="77777777" w:rsidTr="00807E86">
        <w:trPr>
          <w:cantSplit/>
          <w:trHeight w:val="312"/>
        </w:trPr>
        <w:tc>
          <w:tcPr>
            <w:tcW w:w="6360" w:type="dxa"/>
            <w:gridSpan w:val="3"/>
            <w:tcBorders>
              <w:top w:val="nil"/>
              <w:bottom w:val="single" w:sz="4" w:space="0" w:color="auto"/>
            </w:tcBorders>
            <w:shd w:val="clear" w:color="auto" w:fill="D9D9D9" w:themeFill="background1" w:themeFillShade="D9"/>
          </w:tcPr>
          <w:p w14:paraId="59E48F7F" w14:textId="77777777" w:rsidR="00E16674" w:rsidRPr="009D31A2" w:rsidRDefault="00E16674" w:rsidP="00E16674">
            <w:pPr>
              <w:spacing w:before="60" w:after="60"/>
              <w:jc w:val="both"/>
              <w:rPr>
                <w:rFonts w:eastAsiaTheme="minorEastAsia" w:cs="Arial"/>
                <w:b/>
                <w:noProof/>
                <w:sz w:val="20"/>
                <w:lang w:bidi="en-US"/>
              </w:rPr>
            </w:pPr>
            <w:r w:rsidRPr="009D31A2">
              <w:rPr>
                <w:rFonts w:eastAsiaTheme="minorEastAsia" w:cs="Arial"/>
                <w:b/>
                <w:noProof/>
                <w:sz w:val="20"/>
                <w:lang w:bidi="en-US"/>
              </w:rPr>
              <w:t xml:space="preserve">Classification of </w:t>
            </w:r>
            <w:r w:rsidRPr="009D31A2">
              <w:rPr>
                <w:rFonts w:eastAsiaTheme="minorEastAsia" w:cs="Arial"/>
                <w:b/>
                <w:i/>
                <w:noProof/>
                <w:sz w:val="20"/>
                <w:lang w:bidi="en-US"/>
              </w:rPr>
              <w:t>scheduled generating unit</w:t>
            </w:r>
            <w:r w:rsidRPr="009D31A2">
              <w:rPr>
                <w:rFonts w:eastAsiaTheme="minorEastAsia" w:cs="Arial"/>
                <w:b/>
                <w:noProof/>
                <w:sz w:val="20"/>
                <w:lang w:bidi="en-US"/>
              </w:rPr>
              <w:t xml:space="preserve"> </w:t>
            </w:r>
          </w:p>
        </w:tc>
        <w:tc>
          <w:tcPr>
            <w:tcW w:w="2004" w:type="dxa"/>
            <w:tcBorders>
              <w:top w:val="single" w:sz="6" w:space="0" w:color="auto"/>
              <w:bottom w:val="single" w:sz="4" w:space="0" w:color="auto"/>
            </w:tcBorders>
          </w:tcPr>
          <w:p w14:paraId="3061E769" w14:textId="77777777" w:rsidR="00E16674" w:rsidRPr="009D31A2" w:rsidRDefault="00E16674" w:rsidP="00E16674">
            <w:pPr>
              <w:spacing w:before="60" w:after="60"/>
              <w:ind w:left="459" w:hanging="260"/>
              <w:jc w:val="both"/>
              <w:rPr>
                <w:rFonts w:eastAsiaTheme="minorEastAsia" w:cs="Arial"/>
                <w:i/>
                <w:noProof/>
                <w:sz w:val="20"/>
                <w:lang w:bidi="en-US"/>
              </w:rPr>
            </w:pPr>
            <w:r w:rsidRPr="009D31A2">
              <w:rPr>
                <w:rFonts w:eastAsiaTheme="minorEastAsia" w:cs="Arial"/>
                <w:noProof/>
                <w:sz w:val="20"/>
                <w:lang w:bidi="en-US"/>
              </w:rPr>
              <w:t>□</w:t>
            </w:r>
            <w:r w:rsidRPr="009D31A2">
              <w:rPr>
                <w:rFonts w:eastAsiaTheme="minorEastAsia" w:cs="Arial"/>
                <w:b/>
                <w:noProof/>
                <w:sz w:val="20"/>
                <w:lang w:bidi="en-US"/>
              </w:rPr>
              <w:tab/>
            </w:r>
            <w:r w:rsidRPr="009D31A2">
              <w:rPr>
                <w:rFonts w:eastAsiaTheme="minorEastAsia" w:cs="Arial"/>
                <w:i/>
                <w:noProof/>
                <w:sz w:val="20"/>
                <w:lang w:bidi="en-US"/>
              </w:rPr>
              <w:t>Market generating unit</w:t>
            </w:r>
          </w:p>
          <w:p w14:paraId="36F76CAE" w14:textId="77777777" w:rsidR="00E16674" w:rsidRDefault="00E16674" w:rsidP="00E16674">
            <w:pPr>
              <w:spacing w:before="60" w:after="60"/>
              <w:ind w:left="459" w:hanging="260"/>
              <w:jc w:val="both"/>
              <w:rPr>
                <w:rFonts w:eastAsiaTheme="minorEastAsia" w:cs="Arial"/>
                <w:i/>
                <w:noProof/>
                <w:sz w:val="20"/>
                <w:lang w:bidi="en-US"/>
              </w:rPr>
            </w:pPr>
            <w:r w:rsidRPr="009D31A2">
              <w:rPr>
                <w:rFonts w:eastAsiaTheme="minorEastAsia" w:cs="Arial"/>
                <w:noProof/>
                <w:sz w:val="20"/>
                <w:lang w:bidi="en-US"/>
              </w:rPr>
              <w:t>□</w:t>
            </w:r>
            <w:r w:rsidRPr="009D31A2">
              <w:rPr>
                <w:rFonts w:eastAsiaTheme="minorEastAsia" w:cs="Arial"/>
                <w:noProof/>
                <w:sz w:val="20"/>
                <w:lang w:bidi="en-US"/>
              </w:rPr>
              <w:tab/>
            </w:r>
            <w:r w:rsidRPr="009D31A2">
              <w:rPr>
                <w:rFonts w:eastAsiaTheme="minorEastAsia" w:cs="Arial"/>
                <w:i/>
                <w:noProof/>
                <w:sz w:val="20"/>
                <w:lang w:bidi="en-US"/>
              </w:rPr>
              <w:t>Non-market generating unit</w:t>
            </w:r>
          </w:p>
          <w:p w14:paraId="4D111844"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23DCC65E" w14:textId="77777777" w:rsidR="000B6CC3" w:rsidRPr="009D31A2" w:rsidRDefault="000B6CC3" w:rsidP="00E16674">
            <w:pPr>
              <w:spacing w:before="60" w:after="60"/>
              <w:ind w:left="459" w:hanging="260"/>
              <w:jc w:val="both"/>
              <w:rPr>
                <w:rFonts w:eastAsiaTheme="minorEastAsia" w:cs="Arial"/>
                <w:i/>
                <w:noProof/>
                <w:sz w:val="20"/>
                <w:lang w:bidi="en-US"/>
              </w:rPr>
            </w:pPr>
          </w:p>
        </w:tc>
      </w:tr>
      <w:tr w:rsidR="00E16674" w:rsidRPr="009D31A2" w14:paraId="2ABFF700" w14:textId="77777777" w:rsidTr="00807E86">
        <w:trPr>
          <w:cantSplit/>
          <w:trHeight w:val="333"/>
        </w:trPr>
        <w:tc>
          <w:tcPr>
            <w:tcW w:w="6360" w:type="dxa"/>
            <w:gridSpan w:val="3"/>
            <w:tcBorders>
              <w:top w:val="single" w:sz="4" w:space="0" w:color="auto"/>
              <w:bottom w:val="nil"/>
            </w:tcBorders>
            <w:shd w:val="clear" w:color="auto" w:fill="D9D9D9" w:themeFill="background1" w:themeFillShade="D9"/>
          </w:tcPr>
          <w:p w14:paraId="4E86036F" w14:textId="77777777" w:rsidR="00E16674" w:rsidRPr="009D31A2" w:rsidRDefault="00E16674" w:rsidP="00E16674">
            <w:pPr>
              <w:spacing w:before="60" w:after="60"/>
              <w:jc w:val="both"/>
              <w:rPr>
                <w:rFonts w:eastAsiaTheme="minorEastAsia" w:cs="Arial"/>
                <w:b/>
                <w:i/>
                <w:noProof/>
                <w:sz w:val="20"/>
                <w:lang w:bidi="en-US"/>
              </w:rPr>
            </w:pPr>
            <w:r w:rsidRPr="009D31A2">
              <w:rPr>
                <w:rFonts w:eastAsiaTheme="minorEastAsia" w:cs="Arial"/>
                <w:b/>
                <w:i/>
                <w:noProof/>
                <w:sz w:val="20"/>
                <w:lang w:bidi="en-US"/>
              </w:rPr>
              <w:t>Connection Point</w:t>
            </w:r>
          </w:p>
        </w:tc>
        <w:tc>
          <w:tcPr>
            <w:tcW w:w="2004" w:type="dxa"/>
            <w:tcBorders>
              <w:top w:val="single" w:sz="4" w:space="0" w:color="auto"/>
              <w:bottom w:val="nil"/>
            </w:tcBorders>
          </w:tcPr>
          <w:p w14:paraId="063E9AA9" w14:textId="77777777" w:rsidR="00E16674" w:rsidRPr="009D31A2" w:rsidRDefault="00E16674" w:rsidP="00E16674">
            <w:pPr>
              <w:spacing w:before="60" w:after="60"/>
              <w:jc w:val="both"/>
              <w:rPr>
                <w:rFonts w:eastAsiaTheme="minorEastAsia" w:cs="Arial"/>
                <w:noProof/>
                <w:sz w:val="20"/>
                <w:lang w:bidi="en-US"/>
              </w:rPr>
            </w:pPr>
          </w:p>
        </w:tc>
      </w:tr>
      <w:tr w:rsidR="00E16674" w:rsidRPr="009D31A2" w14:paraId="67B47AE2" w14:textId="77777777" w:rsidTr="00807E86">
        <w:trPr>
          <w:cantSplit/>
          <w:trHeight w:val="333"/>
        </w:trPr>
        <w:tc>
          <w:tcPr>
            <w:tcW w:w="6360" w:type="dxa"/>
            <w:gridSpan w:val="3"/>
            <w:tcBorders>
              <w:top w:val="single" w:sz="4" w:space="0" w:color="auto"/>
              <w:bottom w:val="nil"/>
            </w:tcBorders>
            <w:shd w:val="clear" w:color="auto" w:fill="D9D9D9" w:themeFill="background1" w:themeFillShade="D9"/>
          </w:tcPr>
          <w:p w14:paraId="217377EB" w14:textId="77777777" w:rsidR="00E16674" w:rsidRPr="009D31A2" w:rsidRDefault="00E16674" w:rsidP="00E16674">
            <w:pPr>
              <w:spacing w:before="60" w:after="60"/>
              <w:jc w:val="both"/>
              <w:rPr>
                <w:rFonts w:eastAsiaTheme="minorEastAsia" w:cs="Arial"/>
                <w:b/>
                <w:noProof/>
                <w:sz w:val="20"/>
                <w:lang w:bidi="en-US"/>
              </w:rPr>
            </w:pPr>
            <w:r w:rsidRPr="009D31A2">
              <w:rPr>
                <w:rFonts w:eastAsiaTheme="minorEastAsia" w:cs="Arial"/>
                <w:b/>
                <w:i/>
                <w:iCs/>
                <w:noProof/>
                <w:sz w:val="20"/>
                <w:lang w:bidi="en-US"/>
              </w:rPr>
              <w:t>Local Network Service Provider</w:t>
            </w:r>
          </w:p>
        </w:tc>
        <w:tc>
          <w:tcPr>
            <w:tcW w:w="2004" w:type="dxa"/>
            <w:tcBorders>
              <w:top w:val="single" w:sz="4" w:space="0" w:color="auto"/>
              <w:bottom w:val="nil"/>
            </w:tcBorders>
          </w:tcPr>
          <w:p w14:paraId="65CC3FB2" w14:textId="77777777" w:rsidR="00E16674" w:rsidRPr="009D31A2" w:rsidRDefault="00E16674" w:rsidP="00E16674">
            <w:pPr>
              <w:spacing w:before="60" w:after="60"/>
              <w:jc w:val="both"/>
              <w:rPr>
                <w:rFonts w:eastAsiaTheme="minorEastAsia" w:cs="Arial"/>
                <w:noProof/>
                <w:sz w:val="20"/>
                <w:lang w:bidi="en-US"/>
              </w:rPr>
            </w:pPr>
          </w:p>
        </w:tc>
      </w:tr>
      <w:tr w:rsidR="00E16674" w:rsidRPr="009D31A2" w14:paraId="6B74859E" w14:textId="77777777" w:rsidTr="00807E86">
        <w:trPr>
          <w:cantSplit/>
          <w:trHeight w:val="333"/>
        </w:trPr>
        <w:tc>
          <w:tcPr>
            <w:tcW w:w="6360" w:type="dxa"/>
            <w:gridSpan w:val="3"/>
            <w:tcBorders>
              <w:top w:val="single" w:sz="4" w:space="0" w:color="auto"/>
              <w:bottom w:val="single" w:sz="6" w:space="0" w:color="auto"/>
            </w:tcBorders>
            <w:shd w:val="clear" w:color="auto" w:fill="D9D9D9" w:themeFill="background1" w:themeFillShade="D9"/>
          </w:tcPr>
          <w:p w14:paraId="11DB2D89" w14:textId="77777777" w:rsidR="00E16674" w:rsidRPr="009D31A2" w:rsidRDefault="00E16674" w:rsidP="00E16674">
            <w:pPr>
              <w:spacing w:before="60" w:after="60"/>
              <w:jc w:val="both"/>
              <w:rPr>
                <w:rFonts w:eastAsiaTheme="minorEastAsia" w:cs="Arial"/>
                <w:b/>
                <w:noProof/>
                <w:sz w:val="20"/>
                <w:lang w:bidi="en-US"/>
              </w:rPr>
            </w:pPr>
            <w:r w:rsidRPr="009D31A2">
              <w:rPr>
                <w:rFonts w:eastAsiaTheme="minorEastAsia" w:cs="Arial"/>
                <w:b/>
                <w:noProof/>
                <w:sz w:val="20"/>
                <w:lang w:bidi="en-US"/>
              </w:rPr>
              <w:t xml:space="preserve">Is the Recipient the </w:t>
            </w:r>
            <w:r w:rsidRPr="009D31A2">
              <w:rPr>
                <w:rFonts w:eastAsiaTheme="minorEastAsia" w:cs="Arial"/>
                <w:b/>
                <w:i/>
                <w:noProof/>
                <w:sz w:val="20"/>
                <w:lang w:bidi="en-US"/>
              </w:rPr>
              <w:t>Registered Participant</w:t>
            </w:r>
            <w:r w:rsidRPr="009D31A2">
              <w:rPr>
                <w:rFonts w:eastAsiaTheme="minorEastAsia" w:cs="Arial"/>
                <w:b/>
                <w:noProof/>
                <w:sz w:val="20"/>
                <w:lang w:bidi="en-US"/>
              </w:rPr>
              <w:t xml:space="preserve"> in respect of the </w:t>
            </w:r>
            <w:r w:rsidRPr="009D31A2">
              <w:rPr>
                <w:rFonts w:eastAsiaTheme="minorEastAsia" w:cs="Arial"/>
                <w:b/>
                <w:i/>
                <w:noProof/>
                <w:sz w:val="20"/>
                <w:lang w:bidi="en-US"/>
              </w:rPr>
              <w:t>scheduled generating unit</w:t>
            </w:r>
            <w:r w:rsidRPr="009D31A2">
              <w:rPr>
                <w:rFonts w:eastAsiaTheme="minorEastAsia" w:cs="Arial"/>
                <w:b/>
                <w:noProof/>
                <w:sz w:val="20"/>
                <w:lang w:bidi="en-US"/>
              </w:rPr>
              <w:t>?</w:t>
            </w:r>
          </w:p>
        </w:tc>
        <w:tc>
          <w:tcPr>
            <w:tcW w:w="2004" w:type="dxa"/>
            <w:tcBorders>
              <w:top w:val="single" w:sz="4" w:space="0" w:color="auto"/>
              <w:bottom w:val="single" w:sz="6" w:space="0" w:color="auto"/>
            </w:tcBorders>
          </w:tcPr>
          <w:p w14:paraId="206E96CC" w14:textId="77777777" w:rsidR="00E16674" w:rsidRPr="009D31A2" w:rsidRDefault="00E16674" w:rsidP="00E16674">
            <w:pPr>
              <w:spacing w:before="60" w:after="60"/>
              <w:ind w:left="176"/>
              <w:jc w:val="center"/>
              <w:rPr>
                <w:rFonts w:eastAsiaTheme="minorEastAsia" w:cs="Arial"/>
                <w:noProof/>
                <w:sz w:val="20"/>
                <w:lang w:bidi="en-US"/>
              </w:rPr>
            </w:pPr>
            <w:r w:rsidRPr="009D31A2">
              <w:rPr>
                <w:rFonts w:eastAsiaTheme="minorEastAsia" w:cs="Arial"/>
                <w:noProof/>
                <w:sz w:val="20"/>
                <w:lang w:bidi="en-US"/>
              </w:rPr>
              <w:t xml:space="preserve"> □</w:t>
            </w:r>
            <w:r w:rsidRPr="009D31A2">
              <w:rPr>
                <w:rFonts w:eastAsiaTheme="minorEastAsia" w:cs="Arial"/>
                <w:b/>
                <w:noProof/>
                <w:sz w:val="20"/>
                <w:lang w:bidi="en-US"/>
              </w:rPr>
              <w:t xml:space="preserve">    </w:t>
            </w:r>
            <w:r w:rsidRPr="009D31A2">
              <w:rPr>
                <w:rFonts w:eastAsiaTheme="minorEastAsia" w:cs="Arial"/>
                <w:noProof/>
                <w:sz w:val="20"/>
                <w:lang w:bidi="en-US"/>
              </w:rPr>
              <w:t>Yes</w:t>
            </w:r>
          </w:p>
          <w:p w14:paraId="4D9BC229" w14:textId="77777777" w:rsidR="00E16674" w:rsidRPr="009D31A2" w:rsidRDefault="00E16674" w:rsidP="00E16674">
            <w:pPr>
              <w:spacing w:before="60" w:after="60"/>
              <w:ind w:left="176"/>
              <w:jc w:val="center"/>
              <w:rPr>
                <w:rFonts w:eastAsiaTheme="minorEastAsia" w:cs="Arial"/>
                <w:b/>
                <w:noProof/>
                <w:sz w:val="20"/>
                <w:lang w:bidi="en-US"/>
              </w:rPr>
            </w:pPr>
            <w:r w:rsidRPr="009D31A2">
              <w:rPr>
                <w:rFonts w:eastAsiaTheme="minorEastAsia" w:cs="Arial"/>
                <w:noProof/>
                <w:sz w:val="20"/>
                <w:lang w:bidi="en-US"/>
              </w:rPr>
              <w:t>□</w:t>
            </w:r>
            <w:r w:rsidRPr="009D31A2">
              <w:rPr>
                <w:rFonts w:eastAsiaTheme="minorEastAsia" w:cs="Arial"/>
                <w:b/>
                <w:noProof/>
                <w:sz w:val="20"/>
                <w:lang w:bidi="en-US"/>
              </w:rPr>
              <w:t xml:space="preserve">    </w:t>
            </w:r>
            <w:r w:rsidRPr="009D31A2">
              <w:rPr>
                <w:rFonts w:eastAsiaTheme="minorEastAsia" w:cs="Arial"/>
                <w:noProof/>
                <w:sz w:val="20"/>
                <w:lang w:bidi="en-US"/>
              </w:rPr>
              <w:t>No</w:t>
            </w:r>
          </w:p>
        </w:tc>
      </w:tr>
      <w:tr w:rsidR="00E16674" w:rsidRPr="009D31A2" w14:paraId="1D1EEB4E" w14:textId="77777777" w:rsidTr="00807E86">
        <w:trPr>
          <w:cantSplit/>
          <w:trHeight w:val="336"/>
        </w:trPr>
        <w:tc>
          <w:tcPr>
            <w:tcW w:w="6360" w:type="dxa"/>
            <w:gridSpan w:val="3"/>
            <w:tcBorders>
              <w:top w:val="single" w:sz="6" w:space="0" w:color="auto"/>
              <w:bottom w:val="nil"/>
            </w:tcBorders>
            <w:shd w:val="clear" w:color="auto" w:fill="D9D9D9" w:themeFill="background1" w:themeFillShade="D9"/>
          </w:tcPr>
          <w:p w14:paraId="7036FFB9" w14:textId="77777777" w:rsidR="00E16674" w:rsidRPr="009D31A2" w:rsidRDefault="00E16674" w:rsidP="00E16674">
            <w:pPr>
              <w:spacing w:before="60" w:after="60"/>
              <w:jc w:val="both"/>
              <w:rPr>
                <w:rFonts w:eastAsiaTheme="minorEastAsia" w:cs="Arial"/>
                <w:b/>
                <w:noProof/>
                <w:sz w:val="20"/>
                <w:lang w:bidi="en-US"/>
              </w:rPr>
            </w:pPr>
            <w:r w:rsidRPr="009D31A2">
              <w:rPr>
                <w:rFonts w:eastAsiaTheme="minorEastAsia" w:cs="Arial"/>
                <w:b/>
                <w:noProof/>
                <w:sz w:val="20"/>
                <w:lang w:bidi="en-US"/>
              </w:rPr>
              <w:t xml:space="preserve">Does the Recipient own the </w:t>
            </w:r>
            <w:r w:rsidRPr="009D31A2">
              <w:rPr>
                <w:rFonts w:eastAsiaTheme="minorEastAsia" w:cs="Arial"/>
                <w:b/>
                <w:i/>
                <w:noProof/>
                <w:sz w:val="20"/>
                <w:lang w:bidi="en-US"/>
              </w:rPr>
              <w:t>scheduled generating unit</w:t>
            </w:r>
            <w:r w:rsidRPr="009D31A2">
              <w:rPr>
                <w:rFonts w:eastAsiaTheme="minorEastAsia" w:cs="Arial"/>
                <w:b/>
                <w:noProof/>
                <w:sz w:val="20"/>
                <w:lang w:bidi="en-US"/>
              </w:rPr>
              <w:t>?</w:t>
            </w:r>
          </w:p>
        </w:tc>
        <w:tc>
          <w:tcPr>
            <w:tcW w:w="2004" w:type="dxa"/>
            <w:tcBorders>
              <w:top w:val="single" w:sz="6" w:space="0" w:color="auto"/>
              <w:bottom w:val="nil"/>
            </w:tcBorders>
          </w:tcPr>
          <w:p w14:paraId="08FD49D5" w14:textId="77777777" w:rsidR="00E16674" w:rsidRPr="009D31A2" w:rsidRDefault="00E16674" w:rsidP="00E16674">
            <w:pPr>
              <w:spacing w:before="60" w:after="60"/>
              <w:ind w:left="176"/>
              <w:jc w:val="center"/>
              <w:rPr>
                <w:rFonts w:eastAsiaTheme="minorEastAsia" w:cs="Arial"/>
                <w:noProof/>
                <w:sz w:val="20"/>
                <w:lang w:bidi="en-US"/>
              </w:rPr>
            </w:pPr>
            <w:r w:rsidRPr="009D31A2">
              <w:rPr>
                <w:rFonts w:eastAsiaTheme="minorEastAsia" w:cs="Arial"/>
                <w:noProof/>
                <w:sz w:val="20"/>
                <w:lang w:bidi="en-US"/>
              </w:rPr>
              <w:t xml:space="preserve"> □</w:t>
            </w:r>
            <w:r w:rsidRPr="009D31A2">
              <w:rPr>
                <w:rFonts w:eastAsiaTheme="minorEastAsia" w:cs="Arial"/>
                <w:b/>
                <w:noProof/>
                <w:sz w:val="20"/>
                <w:lang w:bidi="en-US"/>
              </w:rPr>
              <w:t xml:space="preserve">    </w:t>
            </w:r>
            <w:r w:rsidRPr="009D31A2">
              <w:rPr>
                <w:rFonts w:eastAsiaTheme="minorEastAsia" w:cs="Arial"/>
                <w:noProof/>
                <w:sz w:val="20"/>
                <w:lang w:bidi="en-US"/>
              </w:rPr>
              <w:t>Yes</w:t>
            </w:r>
          </w:p>
          <w:p w14:paraId="780619F6" w14:textId="77777777" w:rsidR="00E16674" w:rsidRPr="009D31A2" w:rsidRDefault="00E16674" w:rsidP="00E16674">
            <w:pPr>
              <w:spacing w:before="60" w:after="60"/>
              <w:ind w:left="176"/>
              <w:jc w:val="center"/>
              <w:rPr>
                <w:rFonts w:eastAsiaTheme="minorEastAsia" w:cs="Arial"/>
                <w:b/>
                <w:noProof/>
                <w:sz w:val="20"/>
                <w:lang w:bidi="en-US"/>
              </w:rPr>
            </w:pPr>
            <w:r w:rsidRPr="009D31A2">
              <w:rPr>
                <w:rFonts w:eastAsiaTheme="minorEastAsia" w:cs="Arial"/>
                <w:noProof/>
                <w:sz w:val="20"/>
                <w:lang w:bidi="en-US"/>
              </w:rPr>
              <w:t>□</w:t>
            </w:r>
            <w:r w:rsidRPr="009D31A2">
              <w:rPr>
                <w:rFonts w:eastAsiaTheme="minorEastAsia" w:cs="Arial"/>
                <w:b/>
                <w:noProof/>
                <w:sz w:val="20"/>
                <w:lang w:bidi="en-US"/>
              </w:rPr>
              <w:t xml:space="preserve">    </w:t>
            </w:r>
            <w:r w:rsidRPr="009D31A2">
              <w:rPr>
                <w:rFonts w:eastAsiaTheme="minorEastAsia" w:cs="Arial"/>
                <w:noProof/>
                <w:sz w:val="20"/>
                <w:lang w:bidi="en-US"/>
              </w:rPr>
              <w:t>No</w:t>
            </w:r>
          </w:p>
        </w:tc>
      </w:tr>
      <w:tr w:rsidR="00E16674" w:rsidRPr="006D1EBD" w14:paraId="29181B82" w14:textId="77777777" w:rsidTr="00807E86">
        <w:trPr>
          <w:cantSplit/>
        </w:trPr>
        <w:tc>
          <w:tcPr>
            <w:tcW w:w="6360" w:type="dxa"/>
            <w:gridSpan w:val="3"/>
            <w:tcBorders>
              <w:top w:val="nil"/>
              <w:bottom w:val="single" w:sz="6" w:space="0" w:color="000000"/>
            </w:tcBorders>
            <w:shd w:val="clear" w:color="auto" w:fill="D9D9D9" w:themeFill="background1" w:themeFillShade="D9"/>
          </w:tcPr>
          <w:p w14:paraId="4635C968" w14:textId="77777777" w:rsidR="00E16674" w:rsidRPr="009D31A2" w:rsidRDefault="00E16674" w:rsidP="00E16674">
            <w:pPr>
              <w:spacing w:before="60" w:after="60"/>
              <w:jc w:val="both"/>
              <w:rPr>
                <w:rFonts w:eastAsiaTheme="minorEastAsia" w:cs="Arial"/>
                <w:noProof/>
                <w:sz w:val="20"/>
                <w:lang w:bidi="en-US"/>
              </w:rPr>
            </w:pPr>
            <w:r w:rsidRPr="009D31A2">
              <w:rPr>
                <w:rFonts w:eastAsiaTheme="minorEastAsia" w:cs="Arial"/>
                <w:noProof/>
                <w:sz w:val="20"/>
                <w:lang w:bidi="en-US"/>
              </w:rPr>
              <w:t xml:space="preserve">If not, on what basis is the </w:t>
            </w:r>
            <w:r w:rsidRPr="009D31A2">
              <w:rPr>
                <w:rFonts w:eastAsiaTheme="minorEastAsia" w:cs="Arial"/>
                <w:i/>
                <w:noProof/>
                <w:sz w:val="20"/>
                <w:lang w:bidi="en-US"/>
              </w:rPr>
              <w:t>scheduled generating unit</w:t>
            </w:r>
            <w:r w:rsidRPr="009D31A2">
              <w:rPr>
                <w:rFonts w:eastAsiaTheme="minorEastAsia" w:cs="Arial"/>
                <w:noProof/>
                <w:sz w:val="20"/>
                <w:lang w:bidi="en-US"/>
              </w:rPr>
              <w:t xml:space="preserve"> being made available to the Recipient for offer to </w:t>
            </w:r>
            <w:r w:rsidRPr="009D31A2">
              <w:rPr>
                <w:rFonts w:eastAsiaTheme="minorEastAsia" w:cs="Arial"/>
                <w:i/>
                <w:noProof/>
                <w:sz w:val="20"/>
                <w:lang w:bidi="en-US"/>
              </w:rPr>
              <w:t xml:space="preserve">AEMO </w:t>
            </w:r>
            <w:r w:rsidRPr="009D31A2">
              <w:rPr>
                <w:rFonts w:eastAsiaTheme="minorEastAsia" w:cs="Arial"/>
                <w:noProof/>
                <w:sz w:val="20"/>
                <w:lang w:bidi="en-US"/>
              </w:rPr>
              <w:t>as</w:t>
            </w:r>
            <w:r w:rsidRPr="009D31A2">
              <w:rPr>
                <w:rFonts w:eastAsiaTheme="minorEastAsia" w:cs="Arial"/>
                <w:i/>
                <w:noProof/>
                <w:sz w:val="20"/>
                <w:lang w:bidi="en-US"/>
              </w:rPr>
              <w:t xml:space="preserve"> </w:t>
            </w:r>
            <w:r w:rsidRPr="009D31A2">
              <w:rPr>
                <w:rFonts w:eastAsiaTheme="minorEastAsia" w:cs="Arial"/>
                <w:noProof/>
                <w:sz w:val="20"/>
                <w:lang w:bidi="en-US"/>
              </w:rPr>
              <w:t xml:space="preserve">Reserve?  </w:t>
            </w:r>
          </w:p>
          <w:p w14:paraId="187C6BDB" w14:textId="77777777" w:rsidR="00E16674" w:rsidRPr="009D31A2" w:rsidRDefault="00E16674" w:rsidP="00E16674">
            <w:pPr>
              <w:spacing w:before="60" w:after="60"/>
              <w:jc w:val="both"/>
              <w:rPr>
                <w:rFonts w:eastAsiaTheme="minorEastAsia" w:cs="Arial"/>
                <w:noProof/>
                <w:sz w:val="20"/>
                <w:lang w:bidi="en-US"/>
              </w:rPr>
            </w:pPr>
            <w:r w:rsidRPr="009D31A2">
              <w:rPr>
                <w:rFonts w:eastAsiaTheme="minorEastAsia" w:cs="Arial"/>
                <w:noProof/>
                <w:sz w:val="20"/>
                <w:lang w:bidi="en-US"/>
              </w:rPr>
              <w:t>Provide relevant evidence,</w:t>
            </w:r>
            <w:bookmarkStart w:id="40" w:name="_Ref369242170"/>
            <w:r w:rsidRPr="009D31A2">
              <w:rPr>
                <w:rFonts w:eastAsiaTheme="minorEastAsia" w:cs="Arial"/>
                <w:noProof/>
                <w:sz w:val="20"/>
                <w:vertAlign w:val="superscript"/>
                <w:lang w:bidi="en-US"/>
              </w:rPr>
              <w:footnoteReference w:id="6"/>
            </w:r>
            <w:bookmarkEnd w:id="40"/>
            <w:r w:rsidRPr="009D31A2">
              <w:rPr>
                <w:rFonts w:eastAsiaTheme="minorEastAsia" w:cs="Arial"/>
                <w:noProof/>
                <w:sz w:val="20"/>
                <w:lang w:bidi="en-US"/>
              </w:rPr>
              <w:t xml:space="preserve"> including a copy of any contract by which the </w:t>
            </w:r>
            <w:r w:rsidRPr="009D31A2">
              <w:rPr>
                <w:rFonts w:eastAsiaTheme="minorEastAsia" w:cs="Arial"/>
                <w:i/>
                <w:noProof/>
                <w:sz w:val="20"/>
                <w:lang w:bidi="en-US"/>
              </w:rPr>
              <w:t>scheduled generating unit</w:t>
            </w:r>
            <w:r w:rsidRPr="009D31A2">
              <w:rPr>
                <w:rFonts w:eastAsiaTheme="minorEastAsia" w:cs="Arial"/>
                <w:noProof/>
                <w:sz w:val="20"/>
                <w:lang w:bidi="en-US"/>
              </w:rPr>
              <w:t xml:space="preserve"> is being made available for the provision of Reserve.</w:t>
            </w:r>
          </w:p>
        </w:tc>
        <w:tc>
          <w:tcPr>
            <w:tcW w:w="2004" w:type="dxa"/>
            <w:tcBorders>
              <w:top w:val="nil"/>
              <w:bottom w:val="single" w:sz="6" w:space="0" w:color="000000"/>
            </w:tcBorders>
          </w:tcPr>
          <w:p w14:paraId="78427890" w14:textId="77777777" w:rsidR="00E16674" w:rsidRPr="009D31A2" w:rsidRDefault="00E16674" w:rsidP="00E16674">
            <w:pPr>
              <w:spacing w:before="60" w:after="60"/>
              <w:jc w:val="both"/>
              <w:rPr>
                <w:rFonts w:eastAsiaTheme="minorEastAsia" w:cs="Arial"/>
                <w:b/>
                <w:noProof/>
                <w:sz w:val="20"/>
                <w:lang w:bidi="en-US"/>
              </w:rPr>
            </w:pPr>
          </w:p>
        </w:tc>
      </w:tr>
      <w:tr w:rsidR="00E16674" w:rsidRPr="006D1EBD" w14:paraId="3C7BA764" w14:textId="77777777" w:rsidTr="00807E86">
        <w:trPr>
          <w:cantSplit/>
        </w:trPr>
        <w:tc>
          <w:tcPr>
            <w:tcW w:w="6360" w:type="dxa"/>
            <w:gridSpan w:val="3"/>
            <w:tcBorders>
              <w:top w:val="nil"/>
            </w:tcBorders>
            <w:shd w:val="clear" w:color="auto" w:fill="D9D9D9" w:themeFill="background1" w:themeFillShade="D9"/>
          </w:tcPr>
          <w:p w14:paraId="1CE412FC"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t xml:space="preserve">Firm Capacity, </w:t>
            </w:r>
            <w:r w:rsidRPr="006D1EBD">
              <w:rPr>
                <w:rFonts w:eastAsiaTheme="minorEastAsia" w:cs="Arial"/>
                <w:noProof/>
                <w:sz w:val="20"/>
                <w:lang w:bidi="en-US"/>
              </w:rPr>
              <w:t xml:space="preserve">ie the </w:t>
            </w:r>
            <w:r w:rsidRPr="006D1EBD">
              <w:rPr>
                <w:rFonts w:eastAsiaTheme="minorEastAsia" w:cs="Arial"/>
                <w:i/>
                <w:noProof/>
                <w:sz w:val="20"/>
                <w:lang w:bidi="en-US"/>
              </w:rPr>
              <w:t>generating</w:t>
            </w:r>
            <w:r w:rsidRPr="006D1EBD">
              <w:rPr>
                <w:rFonts w:eastAsiaTheme="minorEastAsia" w:cs="Arial"/>
                <w:noProof/>
                <w:sz w:val="20"/>
                <w:lang w:bidi="en-US"/>
              </w:rPr>
              <w:t xml:space="preserve"> capacity available from the </w:t>
            </w:r>
            <w:r w:rsidRPr="006D1EBD">
              <w:rPr>
                <w:rFonts w:eastAsiaTheme="minorEastAsia" w:cs="Arial"/>
                <w:i/>
                <w:noProof/>
                <w:sz w:val="20"/>
                <w:lang w:bidi="en-US"/>
              </w:rPr>
              <w:t>scheduled generating unit</w:t>
            </w:r>
            <w:r w:rsidRPr="006D1EBD">
              <w:rPr>
                <w:rFonts w:eastAsiaTheme="minorEastAsia" w:cs="Arial"/>
                <w:noProof/>
                <w:sz w:val="20"/>
                <w:lang w:bidi="en-US"/>
              </w:rPr>
              <w:t>.</w:t>
            </w:r>
          </w:p>
        </w:tc>
        <w:tc>
          <w:tcPr>
            <w:tcW w:w="2004" w:type="dxa"/>
            <w:tcBorders>
              <w:top w:val="nil"/>
            </w:tcBorders>
          </w:tcPr>
          <w:p w14:paraId="74B90F55" w14:textId="77777777" w:rsidR="00CD48DF" w:rsidRDefault="00CD48DF" w:rsidP="00E16674">
            <w:pPr>
              <w:spacing w:before="60" w:after="60"/>
              <w:ind w:left="737" w:hanging="737"/>
              <w:jc w:val="center"/>
              <w:rPr>
                <w:rFonts w:eastAsiaTheme="minorEastAsia" w:cs="Arial"/>
                <w:b/>
                <w:i/>
                <w:noProof/>
                <w:sz w:val="20"/>
                <w:lang w:bidi="en-US"/>
              </w:rPr>
            </w:pPr>
          </w:p>
          <w:p w14:paraId="7A8E1C26" w14:textId="77777777" w:rsidR="00E16674"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Insert details in </w:t>
            </w:r>
            <w:r w:rsidR="00CD48DF" w:rsidRPr="00F0355B">
              <w:rPr>
                <w:rFonts w:eastAsiaTheme="minorEastAsia" w:cs="Arial"/>
                <w:noProof/>
                <w:sz w:val="16"/>
                <w:szCs w:val="16"/>
                <w:lang w:bidi="en-US"/>
              </w:rPr>
              <w:t>Excel spredsheet</w:t>
            </w:r>
          </w:p>
          <w:p w14:paraId="38DAC9C7"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6AB68AC3" w14:textId="77777777" w:rsidTr="00807E86">
        <w:trPr>
          <w:cantSplit/>
          <w:trHeight w:val="421"/>
        </w:trPr>
        <w:tc>
          <w:tcPr>
            <w:tcW w:w="6360" w:type="dxa"/>
            <w:gridSpan w:val="3"/>
            <w:tcBorders>
              <w:top w:val="nil"/>
              <w:bottom w:val="single" w:sz="4" w:space="0" w:color="auto"/>
            </w:tcBorders>
            <w:shd w:val="clear" w:color="auto" w:fill="D9D9D9" w:themeFill="background1" w:themeFillShade="D9"/>
          </w:tcPr>
          <w:p w14:paraId="6ED187D5"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lastRenderedPageBreak/>
              <w:t xml:space="preserve">Market Capacity, </w:t>
            </w:r>
            <w:r w:rsidRPr="006D1EBD">
              <w:rPr>
                <w:rFonts w:eastAsiaTheme="minorEastAsia" w:cs="Arial"/>
                <w:noProof/>
                <w:sz w:val="20"/>
                <w:lang w:bidi="en-US"/>
              </w:rPr>
              <w:t xml:space="preserve">ie the </w:t>
            </w:r>
            <w:r w:rsidRPr="006D1EBD">
              <w:rPr>
                <w:rFonts w:eastAsiaTheme="minorEastAsia" w:cs="Arial"/>
                <w:i/>
                <w:noProof/>
                <w:sz w:val="20"/>
                <w:lang w:bidi="en-US"/>
              </w:rPr>
              <w:t>generating</w:t>
            </w:r>
            <w:r w:rsidRPr="006D1EBD">
              <w:rPr>
                <w:rFonts w:eastAsiaTheme="minorEastAsia" w:cs="Arial"/>
                <w:noProof/>
                <w:sz w:val="20"/>
                <w:lang w:bidi="en-US"/>
              </w:rPr>
              <w:t xml:space="preserve"> capacity available from the </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subject to:</w:t>
            </w:r>
          </w:p>
          <w:p w14:paraId="7754F4C8" w14:textId="77777777" w:rsidR="00E16674" w:rsidRPr="006D1EBD" w:rsidRDefault="00E16674" w:rsidP="00E16674">
            <w:pPr>
              <w:numPr>
                <w:ilvl w:val="0"/>
                <w:numId w:val="65"/>
              </w:numPr>
              <w:spacing w:before="60" w:after="60" w:line="276" w:lineRule="auto"/>
              <w:jc w:val="both"/>
              <w:rPr>
                <w:rFonts w:eastAsiaTheme="minorEastAsia" w:cs="Arial"/>
                <w:b/>
                <w:noProof/>
                <w:sz w:val="20"/>
                <w:lang w:bidi="en-US"/>
              </w:rPr>
            </w:pPr>
            <w:r w:rsidRPr="006D1EBD">
              <w:rPr>
                <w:rFonts w:eastAsiaTheme="minorEastAsia" w:cs="Arial"/>
                <w:i/>
                <w:noProof/>
                <w:sz w:val="20"/>
                <w:lang w:bidi="en-US"/>
              </w:rPr>
              <w:t>dispatch offers;</w:t>
            </w:r>
            <w:r w:rsidRPr="006D1EBD">
              <w:rPr>
                <w:rFonts w:eastAsiaTheme="minorEastAsia" w:cs="Arial"/>
                <w:noProof/>
                <w:sz w:val="20"/>
                <w:lang w:bidi="en-US"/>
              </w:rPr>
              <w:t xml:space="preserve">  or</w:t>
            </w:r>
          </w:p>
          <w:p w14:paraId="113F86FC" w14:textId="77777777" w:rsidR="00E16674" w:rsidRPr="006D1EBD" w:rsidRDefault="00E16674" w:rsidP="00E16674">
            <w:pPr>
              <w:numPr>
                <w:ilvl w:val="0"/>
                <w:numId w:val="65"/>
              </w:numPr>
              <w:spacing w:before="60" w:after="60" w:line="276" w:lineRule="auto"/>
              <w:jc w:val="both"/>
              <w:rPr>
                <w:rFonts w:eastAsiaTheme="minorEastAsia" w:cs="Arial"/>
                <w:b/>
                <w:noProof/>
                <w:sz w:val="20"/>
                <w:lang w:bidi="en-US"/>
              </w:rPr>
            </w:pPr>
            <w:r w:rsidRPr="006D1EBD">
              <w:rPr>
                <w:rFonts w:eastAsiaTheme="minorEastAsia" w:cs="Arial"/>
                <w:noProof/>
                <w:sz w:val="20"/>
                <w:lang w:bidi="en-US"/>
              </w:rPr>
              <w:t xml:space="preserve">any other agreement or arrangements where </w:t>
            </w:r>
            <w:r w:rsidRPr="006D1EBD">
              <w:rPr>
                <w:rFonts w:eastAsiaTheme="minorEastAsia" w:cs="Arial"/>
                <w:i/>
                <w:noProof/>
                <w:sz w:val="20"/>
                <w:lang w:bidi="en-US"/>
              </w:rPr>
              <w:t>generating</w:t>
            </w:r>
            <w:r w:rsidRPr="006D1EBD">
              <w:rPr>
                <w:rFonts w:eastAsiaTheme="minorEastAsia" w:cs="Arial"/>
                <w:noProof/>
                <w:sz w:val="20"/>
                <w:lang w:bidi="en-US"/>
              </w:rPr>
              <w:t xml:space="preserve"> capacity is made available, including any electricity supply agreement or arrangement or any other similar agreement or arrangement. </w:t>
            </w:r>
          </w:p>
        </w:tc>
        <w:tc>
          <w:tcPr>
            <w:tcW w:w="2004" w:type="dxa"/>
            <w:tcBorders>
              <w:top w:val="nil"/>
              <w:bottom w:val="single" w:sz="4" w:space="0" w:color="auto"/>
            </w:tcBorders>
          </w:tcPr>
          <w:p w14:paraId="4D2A1B6E" w14:textId="77777777" w:rsidR="00F0355B" w:rsidRDefault="00F0355B" w:rsidP="00E16674">
            <w:pPr>
              <w:spacing w:before="60" w:after="60"/>
              <w:ind w:left="737" w:hanging="737"/>
              <w:jc w:val="center"/>
              <w:rPr>
                <w:rFonts w:eastAsiaTheme="minorEastAsia" w:cs="Arial"/>
                <w:b/>
                <w:i/>
                <w:noProof/>
                <w:sz w:val="20"/>
                <w:lang w:bidi="en-US"/>
              </w:rPr>
            </w:pPr>
          </w:p>
          <w:p w14:paraId="636B3967"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23861A95" w14:textId="77777777" w:rsidR="00E16674" w:rsidRPr="006D1EBD" w:rsidRDefault="00E16674" w:rsidP="00E16674">
            <w:pPr>
              <w:spacing w:before="60" w:after="60"/>
              <w:ind w:left="737" w:hanging="737"/>
              <w:jc w:val="center"/>
              <w:rPr>
                <w:rFonts w:eastAsiaTheme="minorEastAsia" w:cs="Arial"/>
                <w:noProof/>
                <w:sz w:val="20"/>
                <w:lang w:bidi="en-US"/>
              </w:rPr>
            </w:pPr>
          </w:p>
        </w:tc>
      </w:tr>
      <w:tr w:rsidR="00E16674" w:rsidRPr="005338E3" w14:paraId="2C281BE7" w14:textId="77777777" w:rsidTr="00807E86">
        <w:trPr>
          <w:cantSplit/>
          <w:trHeight w:val="421"/>
        </w:trPr>
        <w:tc>
          <w:tcPr>
            <w:tcW w:w="6360" w:type="dxa"/>
            <w:gridSpan w:val="3"/>
            <w:tcBorders>
              <w:top w:val="single" w:sz="4" w:space="0" w:color="auto"/>
              <w:bottom w:val="single" w:sz="6" w:space="0" w:color="000000"/>
            </w:tcBorders>
            <w:shd w:val="clear" w:color="auto" w:fill="D9D9D9" w:themeFill="background1" w:themeFillShade="D9"/>
          </w:tcPr>
          <w:p w14:paraId="77F6435D" w14:textId="77777777" w:rsidR="00E16674" w:rsidRPr="005338E3" w:rsidRDefault="00E16674" w:rsidP="00E16674">
            <w:pPr>
              <w:spacing w:before="60" w:after="60"/>
              <w:jc w:val="both"/>
              <w:rPr>
                <w:rFonts w:eastAsiaTheme="minorEastAsia" w:cs="Arial"/>
                <w:noProof/>
                <w:sz w:val="20"/>
                <w:lang w:bidi="en-US"/>
              </w:rPr>
            </w:pPr>
            <w:r w:rsidRPr="005338E3">
              <w:rPr>
                <w:rFonts w:eastAsiaTheme="minorEastAsia" w:cs="Arial"/>
                <w:b/>
                <w:noProof/>
                <w:sz w:val="20"/>
                <w:lang w:bidi="en-US"/>
              </w:rPr>
              <w:t>Reserve</w:t>
            </w:r>
            <w:r w:rsidRPr="005338E3">
              <w:rPr>
                <w:rFonts w:eastAsiaTheme="minorEastAsia" w:cs="Arial"/>
                <w:noProof/>
                <w:sz w:val="20"/>
                <w:lang w:bidi="en-US"/>
              </w:rPr>
              <w:t>, ie the Firm Capacity minus Market Capacity</w:t>
            </w:r>
          </w:p>
          <w:p w14:paraId="3D832F89" w14:textId="52AD00E6" w:rsidR="00E16674" w:rsidRPr="005338E3" w:rsidRDefault="00E16674" w:rsidP="00E16674">
            <w:pPr>
              <w:spacing w:before="60" w:after="60"/>
              <w:jc w:val="both"/>
              <w:rPr>
                <w:rFonts w:eastAsiaTheme="minorEastAsia" w:cs="Arial"/>
                <w:b/>
                <w:i/>
                <w:noProof/>
                <w:sz w:val="20"/>
                <w:lang w:bidi="en-US"/>
              </w:rPr>
            </w:pPr>
            <w:r w:rsidRPr="005338E3">
              <w:rPr>
                <w:rFonts w:eastAsiaTheme="minorEastAsia" w:cs="Arial"/>
                <w:noProof/>
                <w:sz w:val="20"/>
                <w:lang w:bidi="en-US"/>
              </w:rPr>
              <w:t xml:space="preserve">Provide details of the method by which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will be utilised for the delivery of </w:t>
            </w:r>
            <w:r w:rsidRPr="005338E3">
              <w:rPr>
                <w:rFonts w:eastAsiaTheme="minorEastAsia" w:cs="Arial"/>
                <w:i/>
                <w:noProof/>
                <w:sz w:val="20"/>
                <w:lang w:bidi="en-US"/>
              </w:rPr>
              <w:t>reserve</w:t>
            </w:r>
            <w:r w:rsidRPr="005338E3">
              <w:rPr>
                <w:rFonts w:eastAsiaTheme="minorEastAsia" w:cs="Arial"/>
                <w:noProof/>
                <w:sz w:val="20"/>
                <w:lang w:bidi="en-US"/>
              </w:rPr>
              <w:t>.</w:t>
            </w:r>
            <w:r w:rsidRPr="009D31A2">
              <w:rPr>
                <w:rFonts w:eastAsiaTheme="minorEastAsia" w:cs="Arial"/>
                <w:noProof/>
                <w:sz w:val="20"/>
                <w:vertAlign w:val="superscript"/>
                <w:lang w:bidi="en-US"/>
              </w:rPr>
              <w:fldChar w:fldCharType="begin"/>
            </w:r>
            <w:r w:rsidRPr="005338E3">
              <w:rPr>
                <w:rFonts w:eastAsiaTheme="minorEastAsia" w:cs="Arial"/>
                <w:noProof/>
                <w:sz w:val="20"/>
                <w:vertAlign w:val="superscript"/>
                <w:lang w:bidi="en-US"/>
              </w:rPr>
              <w:instrText xml:space="preserve"> NOTEREF _Ref369242170 \h  \* MERGEFORMAT </w:instrText>
            </w:r>
            <w:r w:rsidRPr="009D31A2">
              <w:rPr>
                <w:rFonts w:eastAsiaTheme="minorEastAsia" w:cs="Arial"/>
                <w:noProof/>
                <w:sz w:val="20"/>
                <w:vertAlign w:val="superscript"/>
                <w:lang w:bidi="en-US"/>
              </w:rPr>
            </w:r>
            <w:r w:rsidRPr="009D31A2">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5</w:t>
            </w:r>
            <w:r w:rsidRPr="009D31A2">
              <w:rPr>
                <w:rFonts w:eastAsiaTheme="minorEastAsia" w:cs="Arial"/>
                <w:noProof/>
                <w:sz w:val="20"/>
                <w:vertAlign w:val="superscript"/>
                <w:lang w:bidi="en-US"/>
              </w:rPr>
              <w:fldChar w:fldCharType="end"/>
            </w:r>
          </w:p>
        </w:tc>
        <w:tc>
          <w:tcPr>
            <w:tcW w:w="2004" w:type="dxa"/>
            <w:tcBorders>
              <w:top w:val="single" w:sz="4" w:space="0" w:color="auto"/>
              <w:bottom w:val="single" w:sz="6" w:space="0" w:color="000000"/>
            </w:tcBorders>
          </w:tcPr>
          <w:p w14:paraId="6CC37235" w14:textId="77777777" w:rsidR="00F0355B" w:rsidRDefault="00F0355B" w:rsidP="00F0355B">
            <w:pPr>
              <w:spacing w:before="60" w:after="60"/>
              <w:ind w:left="737" w:hanging="737"/>
              <w:jc w:val="center"/>
              <w:rPr>
                <w:rFonts w:eastAsiaTheme="minorEastAsia" w:cs="Arial"/>
                <w:noProof/>
                <w:sz w:val="16"/>
                <w:szCs w:val="16"/>
                <w:lang w:bidi="en-US"/>
              </w:rPr>
            </w:pPr>
          </w:p>
          <w:p w14:paraId="21015A7C"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4BF90B02" w14:textId="77777777" w:rsidR="00E16674" w:rsidRPr="005338E3" w:rsidRDefault="00E16674" w:rsidP="00E16674">
            <w:pPr>
              <w:spacing w:before="60" w:after="60"/>
              <w:ind w:left="737" w:hanging="737"/>
              <w:jc w:val="center"/>
              <w:rPr>
                <w:rFonts w:eastAsiaTheme="minorEastAsia" w:cs="Arial"/>
                <w:b/>
                <w:i/>
                <w:noProof/>
                <w:sz w:val="20"/>
                <w:lang w:bidi="en-US"/>
              </w:rPr>
            </w:pPr>
          </w:p>
        </w:tc>
      </w:tr>
      <w:tr w:rsidR="00E16674" w:rsidRPr="005338E3" w14:paraId="0FCBCA8E" w14:textId="77777777" w:rsidTr="00807E86">
        <w:trPr>
          <w:cantSplit/>
        </w:trPr>
        <w:tc>
          <w:tcPr>
            <w:tcW w:w="6360" w:type="dxa"/>
            <w:gridSpan w:val="3"/>
            <w:tcBorders>
              <w:top w:val="nil"/>
            </w:tcBorders>
            <w:shd w:val="clear" w:color="auto" w:fill="D9D9D9" w:themeFill="background1" w:themeFillShade="D9"/>
          </w:tcPr>
          <w:p w14:paraId="19C32E09" w14:textId="77777777" w:rsidR="00E16674" w:rsidRPr="005338E3" w:rsidRDefault="00E16674" w:rsidP="00E16674">
            <w:pPr>
              <w:spacing w:before="60" w:after="60"/>
              <w:jc w:val="both"/>
              <w:rPr>
                <w:rFonts w:eastAsiaTheme="minorEastAsia" w:cs="Arial"/>
                <w:b/>
                <w:noProof/>
                <w:sz w:val="20"/>
                <w:lang w:bidi="en-US"/>
              </w:rPr>
            </w:pPr>
            <w:r w:rsidRPr="005338E3">
              <w:rPr>
                <w:rFonts w:eastAsiaTheme="minorEastAsia" w:cs="Arial"/>
                <w:b/>
                <w:noProof/>
                <w:sz w:val="20"/>
                <w:lang w:bidi="en-US"/>
              </w:rPr>
              <w:t xml:space="preserve">Minimum Operating Level, </w:t>
            </w:r>
            <w:r w:rsidRPr="005338E3">
              <w:rPr>
                <w:rFonts w:eastAsiaTheme="minorEastAsia" w:cs="Arial"/>
                <w:noProof/>
                <w:sz w:val="20"/>
                <w:lang w:bidi="en-US"/>
              </w:rPr>
              <w:t xml:space="preserve">ie the minimum </w:t>
            </w:r>
            <w:r w:rsidRPr="005338E3">
              <w:rPr>
                <w:rFonts w:eastAsiaTheme="minorEastAsia" w:cs="Arial"/>
                <w:i/>
                <w:noProof/>
                <w:sz w:val="20"/>
                <w:lang w:bidi="en-US"/>
              </w:rPr>
              <w:t>loading level</w:t>
            </w:r>
            <w:r w:rsidRPr="005338E3">
              <w:rPr>
                <w:rFonts w:eastAsiaTheme="minorEastAsia" w:cs="Arial"/>
                <w:noProof/>
                <w:sz w:val="20"/>
                <w:lang w:bidi="en-US"/>
              </w:rPr>
              <w:t xml:space="preserve"> at which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can operate continuously.</w:t>
            </w:r>
          </w:p>
        </w:tc>
        <w:tc>
          <w:tcPr>
            <w:tcW w:w="2004" w:type="dxa"/>
            <w:tcBorders>
              <w:top w:val="nil"/>
            </w:tcBorders>
          </w:tcPr>
          <w:p w14:paraId="6FC9BCD3"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295DD547" w14:textId="77777777" w:rsidR="00E16674" w:rsidRPr="005338E3" w:rsidRDefault="00E16674" w:rsidP="00000C68">
            <w:pPr>
              <w:spacing w:before="60" w:after="60"/>
              <w:jc w:val="center"/>
              <w:rPr>
                <w:rFonts w:eastAsiaTheme="minorEastAsia" w:cs="Arial"/>
                <w:noProof/>
                <w:sz w:val="20"/>
                <w:lang w:bidi="en-US"/>
              </w:rPr>
            </w:pPr>
          </w:p>
        </w:tc>
      </w:tr>
      <w:tr w:rsidR="00E16674" w:rsidRPr="005338E3" w14:paraId="5DA5FE0E" w14:textId="77777777" w:rsidTr="00807E86">
        <w:trPr>
          <w:cantSplit/>
        </w:trPr>
        <w:tc>
          <w:tcPr>
            <w:tcW w:w="6360" w:type="dxa"/>
            <w:gridSpan w:val="3"/>
            <w:tcBorders>
              <w:top w:val="nil"/>
            </w:tcBorders>
            <w:shd w:val="clear" w:color="auto" w:fill="D9D9D9" w:themeFill="background1" w:themeFillShade="D9"/>
          </w:tcPr>
          <w:p w14:paraId="1826612F" w14:textId="77777777" w:rsidR="00E16674" w:rsidRPr="005338E3" w:rsidRDefault="00E16674" w:rsidP="00E16674">
            <w:pPr>
              <w:spacing w:before="60" w:after="60"/>
              <w:jc w:val="both"/>
              <w:rPr>
                <w:rFonts w:eastAsiaTheme="minorEastAsia" w:cs="Arial"/>
                <w:b/>
                <w:noProof/>
                <w:sz w:val="20"/>
                <w:lang w:bidi="en-US"/>
              </w:rPr>
            </w:pPr>
            <w:r w:rsidRPr="005338E3">
              <w:rPr>
                <w:rFonts w:eastAsiaTheme="minorEastAsia" w:cs="Arial"/>
                <w:b/>
                <w:noProof/>
                <w:sz w:val="20"/>
                <w:lang w:bidi="en-US"/>
              </w:rPr>
              <w:t xml:space="preserve">Enablement Lead Time, </w:t>
            </w:r>
            <w:r w:rsidRPr="005338E3">
              <w:rPr>
                <w:rFonts w:eastAsiaTheme="minorEastAsia" w:cs="Arial"/>
                <w:noProof/>
                <w:sz w:val="20"/>
                <w:lang w:bidi="en-US"/>
              </w:rPr>
              <w:t xml:space="preserve">ie </w:t>
            </w:r>
            <w:r w:rsidRPr="005338E3">
              <w:rPr>
                <w:rFonts w:cs="Arial"/>
                <w:noProof/>
                <w:sz w:val="20"/>
                <w:lang w:bidi="en-US"/>
              </w:rPr>
              <w:t xml:space="preserve">the maximum period required </w:t>
            </w:r>
            <w:r w:rsidRPr="005338E3">
              <w:rPr>
                <w:rFonts w:eastAsiaTheme="minorEastAsia" w:cs="Arial"/>
                <w:noProof/>
                <w:sz w:val="20"/>
                <w:lang w:bidi="en-US"/>
              </w:rPr>
              <w:t xml:space="preserve">by the </w:t>
            </w:r>
            <w:r w:rsidRPr="005338E3">
              <w:rPr>
                <w:rFonts w:eastAsiaTheme="minorEastAsia" w:cs="Arial"/>
                <w:i/>
                <w:noProof/>
                <w:sz w:val="20"/>
                <w:lang w:bidi="en-US"/>
              </w:rPr>
              <w:t>scheduled</w:t>
            </w:r>
            <w:r w:rsidRPr="005338E3">
              <w:rPr>
                <w:rFonts w:eastAsiaTheme="minorEastAsia" w:cs="Arial"/>
                <w:noProof/>
                <w:sz w:val="20"/>
                <w:lang w:bidi="en-US"/>
              </w:rPr>
              <w:t xml:space="preserve"> </w:t>
            </w:r>
            <w:r w:rsidRPr="005338E3">
              <w:rPr>
                <w:rFonts w:eastAsiaTheme="minorEastAsia" w:cs="Arial"/>
                <w:i/>
                <w:noProof/>
                <w:sz w:val="20"/>
                <w:lang w:bidi="en-US"/>
              </w:rPr>
              <w:t>generating unit</w:t>
            </w:r>
            <w:r w:rsidRPr="005338E3">
              <w:rPr>
                <w:rFonts w:eastAsiaTheme="minorEastAsia" w:cs="Arial"/>
                <w:noProof/>
                <w:sz w:val="20"/>
                <w:lang w:bidi="en-US"/>
              </w:rPr>
              <w:t xml:space="preserve"> to </w:t>
            </w:r>
            <w:r w:rsidRPr="005338E3">
              <w:rPr>
                <w:rFonts w:eastAsiaTheme="minorEastAsia" w:cs="Arial"/>
                <w:i/>
                <w:noProof/>
                <w:sz w:val="20"/>
                <w:lang w:bidi="en-US"/>
              </w:rPr>
              <w:t>synchronise</w:t>
            </w:r>
            <w:r w:rsidRPr="005338E3">
              <w:rPr>
                <w:rFonts w:eastAsiaTheme="minorEastAsia" w:cs="Arial"/>
                <w:noProof/>
                <w:sz w:val="20"/>
                <w:lang w:bidi="en-US"/>
              </w:rPr>
              <w:t xml:space="preserve"> and increase </w:t>
            </w:r>
            <w:r w:rsidRPr="005338E3">
              <w:rPr>
                <w:rFonts w:eastAsiaTheme="minorEastAsia" w:cs="Arial"/>
                <w:i/>
                <w:noProof/>
                <w:sz w:val="20"/>
                <w:lang w:bidi="en-US"/>
              </w:rPr>
              <w:t>generation</w:t>
            </w:r>
            <w:r w:rsidRPr="005338E3">
              <w:rPr>
                <w:rFonts w:eastAsiaTheme="minorEastAsia" w:cs="Arial"/>
                <w:noProof/>
                <w:sz w:val="20"/>
                <w:lang w:bidi="en-US"/>
              </w:rPr>
              <w:t xml:space="preserve"> until the level of </w:t>
            </w:r>
            <w:r w:rsidRPr="005338E3">
              <w:rPr>
                <w:rFonts w:eastAsiaTheme="minorEastAsia" w:cs="Arial"/>
                <w:i/>
                <w:noProof/>
                <w:sz w:val="20"/>
                <w:lang w:bidi="en-US"/>
              </w:rPr>
              <w:t>generation</w:t>
            </w:r>
            <w:r w:rsidRPr="005338E3">
              <w:rPr>
                <w:rFonts w:eastAsiaTheme="minorEastAsia" w:cs="Arial"/>
                <w:noProof/>
                <w:sz w:val="20"/>
                <w:lang w:bidi="en-US"/>
              </w:rPr>
              <w:t xml:space="preserve"> becomes equal to the greater of the Minimum Operating Level for Slow Start Plant (see below), the  </w:t>
            </w:r>
            <w:r w:rsidRPr="005338E3">
              <w:rPr>
                <w:rFonts w:eastAsiaTheme="minorEastAsia" w:cs="Arial"/>
                <w:i/>
                <w:noProof/>
                <w:sz w:val="20"/>
                <w:lang w:bidi="en-US"/>
              </w:rPr>
              <w:t>scheduled</w:t>
            </w:r>
            <w:r w:rsidRPr="005338E3">
              <w:rPr>
                <w:rFonts w:eastAsiaTheme="minorEastAsia" w:cs="Arial"/>
                <w:noProof/>
                <w:sz w:val="20"/>
                <w:lang w:bidi="en-US"/>
              </w:rPr>
              <w:t xml:space="preserve"> </w:t>
            </w:r>
            <w:r w:rsidRPr="005338E3">
              <w:rPr>
                <w:rFonts w:eastAsiaTheme="minorEastAsia" w:cs="Arial"/>
                <w:i/>
                <w:noProof/>
                <w:sz w:val="20"/>
                <w:lang w:bidi="en-US"/>
              </w:rPr>
              <w:t xml:space="preserve">generating unit </w:t>
            </w:r>
            <w:r w:rsidRPr="005338E3">
              <w:rPr>
                <w:rFonts w:eastAsiaTheme="minorEastAsia" w:cs="Arial"/>
                <w:noProof/>
                <w:sz w:val="20"/>
                <w:lang w:bidi="en-US"/>
              </w:rPr>
              <w:t xml:space="preserve">can be in a position to </w:t>
            </w:r>
            <w:r w:rsidRPr="005338E3">
              <w:rPr>
                <w:rFonts w:eastAsiaTheme="minorEastAsia" w:cs="Arial"/>
                <w:i/>
                <w:noProof/>
                <w:sz w:val="20"/>
                <w:lang w:bidi="en-US"/>
              </w:rPr>
              <w:t>synchronise</w:t>
            </w:r>
            <w:r w:rsidRPr="005338E3">
              <w:rPr>
                <w:rFonts w:eastAsiaTheme="minorEastAsia" w:cs="Arial"/>
                <w:noProof/>
                <w:sz w:val="20"/>
                <w:lang w:bidi="en-US"/>
              </w:rPr>
              <w:t xml:space="preserve"> and increase </w:t>
            </w:r>
            <w:r w:rsidRPr="005338E3">
              <w:rPr>
                <w:rFonts w:eastAsiaTheme="minorEastAsia" w:cs="Arial"/>
                <w:i/>
                <w:noProof/>
                <w:sz w:val="20"/>
                <w:lang w:bidi="en-US"/>
              </w:rPr>
              <w:t>generation</w:t>
            </w:r>
            <w:r w:rsidRPr="005338E3">
              <w:rPr>
                <w:rFonts w:eastAsiaTheme="minorEastAsia" w:cs="Arial"/>
                <w:noProof/>
                <w:sz w:val="20"/>
                <w:lang w:bidi="en-US"/>
              </w:rPr>
              <w:t xml:space="preserve"> for Fast Start Plant, or be in a position to increase output above the Market Capacity</w:t>
            </w:r>
            <w:r w:rsidRPr="005338E3">
              <w:rPr>
                <w:rFonts w:eastAsiaTheme="minorEastAsia" w:cs="Arial"/>
                <w:i/>
                <w:noProof/>
                <w:sz w:val="20"/>
                <w:lang w:bidi="en-US"/>
              </w:rPr>
              <w:t xml:space="preserve"> </w:t>
            </w:r>
          </w:p>
        </w:tc>
        <w:tc>
          <w:tcPr>
            <w:tcW w:w="2004" w:type="dxa"/>
            <w:tcBorders>
              <w:top w:val="nil"/>
            </w:tcBorders>
          </w:tcPr>
          <w:p w14:paraId="136B1960" w14:textId="77777777" w:rsidR="00F0355B" w:rsidRDefault="00F0355B" w:rsidP="00E16674">
            <w:pPr>
              <w:spacing w:before="60" w:after="60"/>
              <w:jc w:val="center"/>
              <w:rPr>
                <w:rFonts w:eastAsiaTheme="minorEastAsia" w:cs="Arial"/>
                <w:noProof/>
                <w:sz w:val="20"/>
                <w:lang w:bidi="en-US"/>
              </w:rPr>
            </w:pPr>
          </w:p>
          <w:p w14:paraId="0EB92E6D"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136C810" w14:textId="77777777" w:rsidR="00E16674" w:rsidRPr="005338E3" w:rsidRDefault="00E16674" w:rsidP="00E16674">
            <w:pPr>
              <w:spacing w:before="60" w:after="60"/>
              <w:jc w:val="center"/>
              <w:rPr>
                <w:rFonts w:eastAsiaTheme="minorEastAsia" w:cs="Arial"/>
                <w:noProof/>
                <w:sz w:val="20"/>
                <w:lang w:bidi="en-US"/>
              </w:rPr>
            </w:pPr>
          </w:p>
        </w:tc>
      </w:tr>
      <w:tr w:rsidR="00E16674" w:rsidRPr="005338E3" w14:paraId="5D45E25F" w14:textId="77777777" w:rsidTr="00807E86">
        <w:trPr>
          <w:cantSplit/>
        </w:trPr>
        <w:tc>
          <w:tcPr>
            <w:tcW w:w="6360" w:type="dxa"/>
            <w:gridSpan w:val="3"/>
            <w:tcBorders>
              <w:top w:val="nil"/>
            </w:tcBorders>
            <w:shd w:val="clear" w:color="auto" w:fill="D9D9D9" w:themeFill="background1" w:themeFillShade="D9"/>
          </w:tcPr>
          <w:p w14:paraId="44103CD2" w14:textId="77777777" w:rsidR="00E16674" w:rsidRPr="005338E3" w:rsidRDefault="00E16674" w:rsidP="00E16674">
            <w:pPr>
              <w:spacing w:before="60" w:after="60"/>
              <w:jc w:val="both"/>
              <w:rPr>
                <w:rFonts w:eastAsiaTheme="minorEastAsia" w:cs="Arial"/>
                <w:noProof/>
                <w:sz w:val="20"/>
                <w:lang w:bidi="en-US"/>
              </w:rPr>
            </w:pPr>
            <w:r w:rsidRPr="005338E3">
              <w:rPr>
                <w:rFonts w:eastAsiaTheme="minorEastAsia" w:cs="Arial"/>
                <w:b/>
                <w:noProof/>
                <w:sz w:val="20"/>
                <w:lang w:bidi="en-US"/>
              </w:rPr>
              <w:t>Disablement Lead Time</w:t>
            </w:r>
            <w:r w:rsidRPr="005338E3">
              <w:rPr>
                <w:rFonts w:eastAsiaTheme="minorEastAsia" w:cs="Arial"/>
                <w:noProof/>
                <w:sz w:val="20"/>
                <w:lang w:bidi="en-US"/>
              </w:rPr>
              <w:t xml:space="preserve">, ie </w:t>
            </w:r>
            <w:r w:rsidRPr="005338E3">
              <w:rPr>
                <w:rFonts w:cs="Arial"/>
                <w:noProof/>
                <w:sz w:val="20"/>
                <w:lang w:bidi="en-US"/>
              </w:rPr>
              <w:t xml:space="preserve">the maximum period required to </w:t>
            </w:r>
            <w:r w:rsidRPr="005338E3">
              <w:rPr>
                <w:rFonts w:eastAsiaTheme="minorEastAsia" w:cs="Arial"/>
                <w:noProof/>
                <w:sz w:val="20"/>
                <w:lang w:bidi="en-US"/>
              </w:rPr>
              <w:t xml:space="preserve">reduce the </w:t>
            </w:r>
            <w:r w:rsidRPr="005338E3">
              <w:rPr>
                <w:rFonts w:eastAsiaTheme="minorEastAsia" w:cs="Arial"/>
                <w:i/>
                <w:noProof/>
                <w:sz w:val="20"/>
                <w:lang w:bidi="en-US"/>
              </w:rPr>
              <w:t>generation</w:t>
            </w:r>
            <w:r w:rsidRPr="005338E3">
              <w:rPr>
                <w:rFonts w:eastAsiaTheme="minorEastAsia" w:cs="Arial"/>
                <w:noProof/>
                <w:sz w:val="20"/>
                <w:lang w:bidi="en-US"/>
              </w:rPr>
              <w:t xml:space="preserve"> output of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to the Market Capacity or </w:t>
            </w:r>
            <w:r w:rsidRPr="005338E3">
              <w:rPr>
                <w:rFonts w:eastAsiaTheme="minorEastAsia" w:cs="Arial"/>
                <w:i/>
                <w:noProof/>
                <w:sz w:val="20"/>
                <w:lang w:bidi="en-US"/>
              </w:rPr>
              <w:t>desynchronise</w:t>
            </w:r>
            <w:r w:rsidRPr="005338E3">
              <w:rPr>
                <w:rFonts w:eastAsiaTheme="minorEastAsia" w:cs="Arial"/>
                <w:noProof/>
                <w:sz w:val="20"/>
                <w:lang w:bidi="en-US"/>
              </w:rPr>
              <w:t xml:space="preserve"> it.</w:t>
            </w:r>
          </w:p>
        </w:tc>
        <w:tc>
          <w:tcPr>
            <w:tcW w:w="2004" w:type="dxa"/>
            <w:tcBorders>
              <w:top w:val="nil"/>
            </w:tcBorders>
          </w:tcPr>
          <w:p w14:paraId="3DFA270C" w14:textId="77777777" w:rsidR="00F0355B" w:rsidRDefault="00F0355B" w:rsidP="00E16674">
            <w:pPr>
              <w:spacing w:before="60" w:after="60"/>
              <w:jc w:val="center"/>
              <w:rPr>
                <w:rFonts w:eastAsiaTheme="minorEastAsia" w:cs="Arial"/>
                <w:noProof/>
                <w:sz w:val="20"/>
                <w:lang w:bidi="en-US"/>
              </w:rPr>
            </w:pPr>
          </w:p>
          <w:p w14:paraId="40B8BA45"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09CECAC7" w14:textId="77777777" w:rsidR="00E16674" w:rsidRPr="005338E3" w:rsidRDefault="00E16674" w:rsidP="00E16674">
            <w:pPr>
              <w:spacing w:before="60" w:after="60"/>
              <w:jc w:val="center"/>
              <w:rPr>
                <w:rFonts w:eastAsiaTheme="minorEastAsia" w:cs="Arial"/>
                <w:noProof/>
                <w:sz w:val="20"/>
                <w:lang w:bidi="en-US"/>
              </w:rPr>
            </w:pPr>
          </w:p>
        </w:tc>
      </w:tr>
      <w:tr w:rsidR="00E16674" w:rsidRPr="005338E3" w14:paraId="5B79AF5D" w14:textId="77777777" w:rsidTr="00807E86">
        <w:trPr>
          <w:cantSplit/>
          <w:trHeight w:val="301"/>
        </w:trPr>
        <w:tc>
          <w:tcPr>
            <w:tcW w:w="6360" w:type="dxa"/>
            <w:gridSpan w:val="3"/>
            <w:tcBorders>
              <w:top w:val="nil"/>
              <w:bottom w:val="single" w:sz="6" w:space="0" w:color="auto"/>
            </w:tcBorders>
            <w:shd w:val="clear" w:color="auto" w:fill="D9D9D9" w:themeFill="background1" w:themeFillShade="D9"/>
          </w:tcPr>
          <w:p w14:paraId="5D0A4B8C" w14:textId="77777777" w:rsidR="00E16674" w:rsidRPr="005338E3" w:rsidRDefault="00E16674" w:rsidP="00E16674">
            <w:pPr>
              <w:spacing w:before="60" w:after="60"/>
              <w:jc w:val="both"/>
              <w:rPr>
                <w:rFonts w:eastAsiaTheme="minorEastAsia" w:cs="Arial"/>
                <w:noProof/>
                <w:sz w:val="20"/>
                <w:lang w:bidi="en-US"/>
              </w:rPr>
            </w:pPr>
            <w:r w:rsidRPr="005338E3">
              <w:rPr>
                <w:rFonts w:eastAsiaTheme="minorEastAsia" w:cs="Arial"/>
                <w:b/>
                <w:noProof/>
                <w:sz w:val="20"/>
                <w:lang w:bidi="en-US"/>
              </w:rPr>
              <w:t xml:space="preserve">Type of Scheduled Generating Unit, </w:t>
            </w:r>
            <w:r w:rsidRPr="005338E3">
              <w:rPr>
                <w:rFonts w:eastAsiaTheme="minorEastAsia" w:cs="Arial"/>
                <w:noProof/>
                <w:sz w:val="20"/>
                <w:lang w:bidi="en-US"/>
              </w:rPr>
              <w:t xml:space="preserve">ie “Fast Start Plant”, which means that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can </w:t>
            </w:r>
            <w:r w:rsidRPr="005338E3">
              <w:rPr>
                <w:rFonts w:eastAsiaTheme="minorEastAsia" w:cs="Arial"/>
                <w:i/>
                <w:noProof/>
                <w:sz w:val="20"/>
                <w:lang w:bidi="en-US"/>
              </w:rPr>
              <w:t>synchronise</w:t>
            </w:r>
            <w:r w:rsidRPr="005338E3">
              <w:rPr>
                <w:rFonts w:eastAsiaTheme="minorEastAsia" w:cs="Arial"/>
                <w:noProof/>
                <w:sz w:val="20"/>
                <w:lang w:bidi="en-US"/>
              </w:rPr>
              <w:t xml:space="preserve"> and increase its </w:t>
            </w:r>
            <w:r w:rsidRPr="005338E3">
              <w:rPr>
                <w:rFonts w:eastAsiaTheme="minorEastAsia" w:cs="Arial"/>
                <w:i/>
                <w:noProof/>
                <w:sz w:val="20"/>
                <w:lang w:bidi="en-US"/>
              </w:rPr>
              <w:t>loading level</w:t>
            </w:r>
            <w:r w:rsidRPr="005338E3">
              <w:rPr>
                <w:rFonts w:eastAsiaTheme="minorEastAsia" w:cs="Arial"/>
                <w:noProof/>
                <w:sz w:val="20"/>
                <w:lang w:bidi="en-US"/>
              </w:rPr>
              <w:t xml:space="preserve"> to the </w:t>
            </w:r>
            <w:r w:rsidRPr="005338E3">
              <w:rPr>
                <w:rFonts w:eastAsiaTheme="minorEastAsia" w:cs="Arial"/>
                <w:i/>
                <w:noProof/>
                <w:sz w:val="20"/>
                <w:lang w:bidi="en-US"/>
              </w:rPr>
              <w:t>firm capacity</w:t>
            </w:r>
            <w:r w:rsidRPr="005338E3">
              <w:rPr>
                <w:rFonts w:eastAsiaTheme="minorEastAsia" w:cs="Arial"/>
                <w:noProof/>
                <w:sz w:val="20"/>
                <w:lang w:bidi="en-US"/>
              </w:rPr>
              <w:t xml:space="preserve"> within 30 minutes, or “Slow Start Plant”, which is any other </w:t>
            </w:r>
            <w:r w:rsidRPr="005338E3">
              <w:rPr>
                <w:rFonts w:eastAsiaTheme="minorEastAsia" w:cs="Arial"/>
                <w:i/>
                <w:noProof/>
                <w:sz w:val="20"/>
                <w:lang w:bidi="en-US"/>
              </w:rPr>
              <w:t>scheduled generating unit</w:t>
            </w:r>
            <w:r w:rsidRPr="005338E3">
              <w:rPr>
                <w:rFonts w:eastAsiaTheme="minorEastAsia" w:cs="Arial"/>
                <w:noProof/>
                <w:sz w:val="20"/>
                <w:lang w:bidi="en-US"/>
              </w:rPr>
              <w:t>.</w:t>
            </w:r>
          </w:p>
        </w:tc>
        <w:tc>
          <w:tcPr>
            <w:tcW w:w="2004" w:type="dxa"/>
            <w:tcBorders>
              <w:top w:val="nil"/>
              <w:bottom w:val="single" w:sz="6" w:space="0" w:color="auto"/>
            </w:tcBorders>
          </w:tcPr>
          <w:p w14:paraId="6F012F6B" w14:textId="77777777" w:rsidR="00E16674" w:rsidRPr="005338E3" w:rsidRDefault="00E16674" w:rsidP="00E16674">
            <w:pPr>
              <w:spacing w:before="60" w:after="60"/>
              <w:ind w:left="601"/>
              <w:rPr>
                <w:rFonts w:eastAsiaTheme="minorEastAsia" w:cs="Arial"/>
                <w:i/>
                <w:noProof/>
                <w:sz w:val="20"/>
                <w:lang w:bidi="en-US"/>
              </w:rPr>
            </w:pPr>
            <w:r w:rsidRPr="005338E3">
              <w:rPr>
                <w:rFonts w:eastAsiaTheme="minorEastAsia" w:cs="Arial"/>
                <w:noProof/>
                <w:sz w:val="20"/>
                <w:lang w:bidi="en-US"/>
              </w:rPr>
              <w:t>□</w:t>
            </w:r>
            <w:r w:rsidRPr="005338E3">
              <w:rPr>
                <w:rFonts w:eastAsiaTheme="minorEastAsia" w:cs="Arial"/>
                <w:b/>
                <w:noProof/>
                <w:sz w:val="20"/>
                <w:lang w:bidi="en-US"/>
              </w:rPr>
              <w:t xml:space="preserve">    </w:t>
            </w:r>
            <w:r w:rsidRPr="005338E3">
              <w:rPr>
                <w:rFonts w:eastAsiaTheme="minorEastAsia" w:cs="Arial"/>
                <w:noProof/>
                <w:sz w:val="20"/>
                <w:lang w:bidi="en-US"/>
              </w:rPr>
              <w:t>Fast Start Plant</w:t>
            </w:r>
          </w:p>
          <w:p w14:paraId="1B851BDA" w14:textId="77777777" w:rsidR="00E16674" w:rsidRDefault="00E16674" w:rsidP="00E16674">
            <w:pPr>
              <w:spacing w:before="60" w:after="60"/>
              <w:ind w:left="601"/>
              <w:rPr>
                <w:rFonts w:eastAsiaTheme="minorEastAsia" w:cs="Arial"/>
                <w:b/>
                <w:i/>
                <w:noProof/>
                <w:sz w:val="20"/>
                <w:lang w:bidi="en-US"/>
              </w:rPr>
            </w:pPr>
            <w:r w:rsidRPr="005338E3">
              <w:rPr>
                <w:rFonts w:eastAsiaTheme="minorEastAsia" w:cs="Arial"/>
                <w:b/>
                <w:i/>
                <w:noProof/>
                <w:sz w:val="20"/>
                <w:lang w:bidi="en-US"/>
              </w:rPr>
              <w:t>□</w:t>
            </w:r>
            <w:r w:rsidRPr="005338E3">
              <w:rPr>
                <w:rFonts w:eastAsiaTheme="minorEastAsia" w:cs="Arial"/>
                <w:b/>
                <w:noProof/>
                <w:sz w:val="20"/>
                <w:lang w:bidi="en-US"/>
              </w:rPr>
              <w:t xml:space="preserve">    </w:t>
            </w:r>
            <w:r w:rsidRPr="005338E3">
              <w:rPr>
                <w:rFonts w:eastAsiaTheme="minorEastAsia" w:cs="Arial"/>
                <w:b/>
                <w:i/>
                <w:noProof/>
                <w:sz w:val="20"/>
                <w:lang w:bidi="en-US"/>
              </w:rPr>
              <w:t>Slow Start Plant</w:t>
            </w:r>
          </w:p>
          <w:p w14:paraId="5C8A36F6"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D6B611F" w14:textId="77777777" w:rsidR="00F0355B" w:rsidRPr="005338E3" w:rsidRDefault="00F0355B" w:rsidP="00E16674">
            <w:pPr>
              <w:spacing w:before="60" w:after="60"/>
              <w:ind w:left="601"/>
              <w:rPr>
                <w:rFonts w:eastAsiaTheme="minorEastAsia" w:cs="Arial"/>
                <w:b/>
                <w:i/>
                <w:noProof/>
                <w:sz w:val="20"/>
                <w:lang w:bidi="en-US"/>
              </w:rPr>
            </w:pPr>
          </w:p>
        </w:tc>
      </w:tr>
      <w:tr w:rsidR="00E16674" w:rsidRPr="005338E3" w14:paraId="4B42F5A3" w14:textId="77777777" w:rsidTr="00807E86">
        <w:trPr>
          <w:cantSplit/>
          <w:trHeight w:val="301"/>
        </w:trPr>
        <w:tc>
          <w:tcPr>
            <w:tcW w:w="6360" w:type="dxa"/>
            <w:gridSpan w:val="3"/>
            <w:tcBorders>
              <w:top w:val="nil"/>
              <w:bottom w:val="single" w:sz="6" w:space="0" w:color="auto"/>
            </w:tcBorders>
            <w:shd w:val="clear" w:color="auto" w:fill="D9D9D9" w:themeFill="background1" w:themeFillShade="D9"/>
          </w:tcPr>
          <w:p w14:paraId="6649591A" w14:textId="77777777" w:rsidR="00E16674" w:rsidRPr="005338E3" w:rsidRDefault="00E16674" w:rsidP="00E16674">
            <w:pPr>
              <w:spacing w:before="60" w:after="60"/>
              <w:jc w:val="both"/>
              <w:rPr>
                <w:rFonts w:eastAsiaTheme="minorEastAsia" w:cs="Arial"/>
                <w:b/>
                <w:noProof/>
                <w:sz w:val="20"/>
                <w:lang w:bidi="en-US"/>
              </w:rPr>
            </w:pPr>
            <w:r w:rsidRPr="005338E3">
              <w:rPr>
                <w:rFonts w:eastAsiaTheme="minorEastAsia" w:cs="Arial"/>
                <w:b/>
                <w:noProof/>
                <w:sz w:val="20"/>
                <w:lang w:bidi="en-US"/>
              </w:rPr>
              <w:t>Power Output Range</w:t>
            </w:r>
          </w:p>
        </w:tc>
        <w:tc>
          <w:tcPr>
            <w:tcW w:w="2004" w:type="dxa"/>
            <w:tcBorders>
              <w:top w:val="nil"/>
              <w:bottom w:val="single" w:sz="6" w:space="0" w:color="auto"/>
            </w:tcBorders>
          </w:tcPr>
          <w:p w14:paraId="26EC1DE1" w14:textId="77777777" w:rsidR="00E16674" w:rsidRPr="005338E3" w:rsidRDefault="00E16674" w:rsidP="00E16674">
            <w:pPr>
              <w:spacing w:before="60" w:after="60"/>
              <w:jc w:val="center"/>
              <w:rPr>
                <w:rFonts w:eastAsiaTheme="minorEastAsia" w:cs="Arial"/>
                <w:b/>
                <w:i/>
                <w:noProof/>
                <w:sz w:val="20"/>
                <w:lang w:bidi="en-US"/>
              </w:rPr>
            </w:pPr>
            <w:r w:rsidRPr="005338E3">
              <w:rPr>
                <w:rFonts w:eastAsiaTheme="minorEastAsia" w:cs="Arial"/>
                <w:b/>
                <w:i/>
                <w:noProof/>
                <w:sz w:val="20"/>
                <w:lang w:bidi="en-US"/>
              </w:rPr>
              <w:t>MW</w:t>
            </w:r>
          </w:p>
        </w:tc>
      </w:tr>
      <w:tr w:rsidR="00E16674" w:rsidRPr="005338E3" w14:paraId="42E6D48D" w14:textId="77777777" w:rsidTr="00807E86">
        <w:trPr>
          <w:cantSplit/>
          <w:trHeight w:val="301"/>
        </w:trPr>
        <w:tc>
          <w:tcPr>
            <w:tcW w:w="6360" w:type="dxa"/>
            <w:gridSpan w:val="3"/>
            <w:tcBorders>
              <w:top w:val="single" w:sz="6" w:space="0" w:color="auto"/>
            </w:tcBorders>
            <w:shd w:val="clear" w:color="auto" w:fill="D9D9D9" w:themeFill="background1" w:themeFillShade="D9"/>
          </w:tcPr>
          <w:p w14:paraId="62D65131" w14:textId="77777777" w:rsidR="00E16674" w:rsidRPr="005338E3" w:rsidRDefault="00E16674" w:rsidP="00E16674">
            <w:pPr>
              <w:spacing w:before="60" w:after="60"/>
              <w:jc w:val="both"/>
              <w:rPr>
                <w:rFonts w:eastAsiaTheme="minorEastAsia" w:cs="Arial"/>
                <w:b/>
                <w:noProof/>
                <w:sz w:val="20"/>
                <w:lang w:bidi="en-US"/>
              </w:rPr>
            </w:pPr>
            <w:r w:rsidRPr="005338E3">
              <w:rPr>
                <w:rFonts w:eastAsiaTheme="minorEastAsia" w:cs="Arial"/>
                <w:b/>
                <w:noProof/>
                <w:sz w:val="20"/>
                <w:lang w:bidi="en-US"/>
              </w:rPr>
              <w:t xml:space="preserve">Method of Control, </w:t>
            </w:r>
            <w:r w:rsidRPr="005338E3">
              <w:rPr>
                <w:rFonts w:eastAsiaTheme="minorEastAsia" w:cs="Arial"/>
                <w:noProof/>
                <w:sz w:val="20"/>
                <w:lang w:bidi="en-US"/>
              </w:rPr>
              <w:t xml:space="preserve">ie can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be switched to operate on </w:t>
            </w:r>
            <w:r w:rsidRPr="005338E3">
              <w:rPr>
                <w:rFonts w:eastAsiaTheme="minorEastAsia" w:cs="Arial"/>
                <w:i/>
                <w:noProof/>
                <w:sz w:val="20"/>
                <w:lang w:bidi="en-US"/>
              </w:rPr>
              <w:t>AGC</w:t>
            </w:r>
            <w:r w:rsidRPr="005338E3">
              <w:rPr>
                <w:rFonts w:eastAsiaTheme="minorEastAsia" w:cs="Arial"/>
                <w:noProof/>
                <w:sz w:val="20"/>
                <w:lang w:bidi="en-US"/>
              </w:rPr>
              <w:t xml:space="preserve"> or under manual control?</w:t>
            </w:r>
          </w:p>
        </w:tc>
        <w:tc>
          <w:tcPr>
            <w:tcW w:w="2004" w:type="dxa"/>
            <w:tcBorders>
              <w:top w:val="single" w:sz="6" w:space="0" w:color="auto"/>
              <w:bottom w:val="single" w:sz="6" w:space="0" w:color="auto"/>
            </w:tcBorders>
          </w:tcPr>
          <w:p w14:paraId="52F5C2FB" w14:textId="77777777" w:rsidR="00E16674" w:rsidRPr="005338E3" w:rsidRDefault="00E16674" w:rsidP="00E16674">
            <w:pPr>
              <w:spacing w:before="60" w:after="60"/>
              <w:ind w:left="601"/>
              <w:rPr>
                <w:rFonts w:eastAsiaTheme="minorEastAsia" w:cs="Arial"/>
                <w:i/>
                <w:noProof/>
                <w:sz w:val="20"/>
                <w:lang w:bidi="en-US"/>
              </w:rPr>
            </w:pPr>
            <w:r w:rsidRPr="005338E3">
              <w:rPr>
                <w:rFonts w:eastAsiaTheme="minorEastAsia" w:cs="Arial"/>
                <w:noProof/>
                <w:sz w:val="20"/>
                <w:lang w:bidi="en-US"/>
              </w:rPr>
              <w:t>□</w:t>
            </w:r>
            <w:r w:rsidRPr="005338E3">
              <w:rPr>
                <w:rFonts w:eastAsiaTheme="minorEastAsia" w:cs="Arial"/>
                <w:b/>
                <w:noProof/>
                <w:sz w:val="20"/>
                <w:lang w:bidi="en-US"/>
              </w:rPr>
              <w:t xml:space="preserve">    </w:t>
            </w:r>
            <w:r w:rsidRPr="005338E3">
              <w:rPr>
                <w:rFonts w:eastAsiaTheme="minorEastAsia" w:cs="Arial"/>
                <w:i/>
                <w:noProof/>
                <w:sz w:val="20"/>
                <w:lang w:bidi="en-US"/>
              </w:rPr>
              <w:t>AGC</w:t>
            </w:r>
          </w:p>
          <w:p w14:paraId="3945EC87" w14:textId="77777777" w:rsidR="00E16674" w:rsidRDefault="00E16674" w:rsidP="00E16674">
            <w:pPr>
              <w:spacing w:before="60" w:after="60"/>
              <w:ind w:left="601"/>
              <w:rPr>
                <w:rFonts w:eastAsiaTheme="minorEastAsia" w:cs="Arial"/>
                <w:b/>
                <w:i/>
                <w:noProof/>
                <w:sz w:val="20"/>
                <w:lang w:bidi="en-US"/>
              </w:rPr>
            </w:pPr>
            <w:r w:rsidRPr="005338E3">
              <w:rPr>
                <w:rFonts w:eastAsiaTheme="minorEastAsia" w:cs="Arial"/>
                <w:b/>
                <w:i/>
                <w:noProof/>
                <w:sz w:val="20"/>
                <w:lang w:bidi="en-US"/>
              </w:rPr>
              <w:t>□</w:t>
            </w:r>
            <w:r w:rsidRPr="005338E3">
              <w:rPr>
                <w:rFonts w:eastAsiaTheme="minorEastAsia" w:cs="Arial"/>
                <w:b/>
                <w:noProof/>
                <w:sz w:val="20"/>
                <w:lang w:bidi="en-US"/>
              </w:rPr>
              <w:t xml:space="preserve">    </w:t>
            </w:r>
            <w:r w:rsidRPr="005338E3">
              <w:rPr>
                <w:rFonts w:eastAsiaTheme="minorEastAsia" w:cs="Arial"/>
                <w:b/>
                <w:i/>
                <w:noProof/>
                <w:sz w:val="20"/>
                <w:lang w:bidi="en-US"/>
              </w:rPr>
              <w:t>Manual Control</w:t>
            </w:r>
          </w:p>
          <w:p w14:paraId="4A8FCC9C"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09A96726" w14:textId="77777777" w:rsidR="00F0355B" w:rsidRPr="005338E3" w:rsidRDefault="00F0355B" w:rsidP="00E16674">
            <w:pPr>
              <w:spacing w:before="60" w:after="60"/>
              <w:ind w:left="601"/>
              <w:rPr>
                <w:rFonts w:eastAsiaTheme="minorEastAsia" w:cs="Arial"/>
                <w:b/>
                <w:i/>
                <w:noProof/>
                <w:sz w:val="20"/>
                <w:lang w:bidi="en-US"/>
              </w:rPr>
            </w:pPr>
          </w:p>
        </w:tc>
      </w:tr>
      <w:tr w:rsidR="00E16674" w:rsidRPr="005338E3" w14:paraId="45B48D54" w14:textId="77777777" w:rsidTr="00807E86">
        <w:trPr>
          <w:cantSplit/>
          <w:trHeight w:val="301"/>
        </w:trPr>
        <w:tc>
          <w:tcPr>
            <w:tcW w:w="3809" w:type="dxa"/>
            <w:vMerge w:val="restart"/>
            <w:tcBorders>
              <w:top w:val="single" w:sz="6" w:space="0" w:color="auto"/>
            </w:tcBorders>
            <w:shd w:val="clear" w:color="auto" w:fill="D9D9D9" w:themeFill="background1" w:themeFillShade="D9"/>
          </w:tcPr>
          <w:p w14:paraId="2C750475" w14:textId="77777777" w:rsidR="00E16674" w:rsidRPr="005338E3" w:rsidRDefault="00E16674" w:rsidP="00E16674">
            <w:pPr>
              <w:spacing w:before="60" w:after="60"/>
              <w:jc w:val="both"/>
              <w:rPr>
                <w:rFonts w:eastAsiaTheme="minorEastAsia" w:cs="Arial"/>
                <w:b/>
                <w:i/>
                <w:noProof/>
                <w:sz w:val="20"/>
                <w:lang w:bidi="en-US"/>
              </w:rPr>
            </w:pPr>
            <w:r w:rsidRPr="005338E3">
              <w:rPr>
                <w:rFonts w:eastAsiaTheme="minorEastAsia" w:cs="Arial"/>
                <w:b/>
                <w:noProof/>
                <w:sz w:val="20"/>
                <w:lang w:bidi="en-US"/>
              </w:rPr>
              <w:t>Minimum rate of change of power output</w:t>
            </w:r>
          </w:p>
        </w:tc>
        <w:tc>
          <w:tcPr>
            <w:tcW w:w="2551" w:type="dxa"/>
            <w:gridSpan w:val="2"/>
            <w:tcBorders>
              <w:top w:val="single" w:sz="6" w:space="0" w:color="auto"/>
              <w:bottom w:val="single" w:sz="6" w:space="0" w:color="auto"/>
              <w:right w:val="single" w:sz="6" w:space="0" w:color="auto"/>
            </w:tcBorders>
            <w:shd w:val="clear" w:color="auto" w:fill="D9D9D9" w:themeFill="background1" w:themeFillShade="D9"/>
          </w:tcPr>
          <w:p w14:paraId="2038D12D" w14:textId="77777777" w:rsidR="00E16674" w:rsidRPr="005338E3" w:rsidRDefault="00E16674" w:rsidP="00E16674">
            <w:pPr>
              <w:spacing w:before="60" w:after="60"/>
              <w:jc w:val="both"/>
              <w:rPr>
                <w:rFonts w:eastAsiaTheme="minorEastAsia" w:cs="Arial"/>
                <w:b/>
                <w:noProof/>
                <w:sz w:val="20"/>
                <w:lang w:bidi="en-US"/>
              </w:rPr>
            </w:pPr>
            <w:r w:rsidRPr="005338E3">
              <w:rPr>
                <w:rFonts w:eastAsiaTheme="minorEastAsia" w:cs="Arial"/>
                <w:b/>
                <w:noProof/>
                <w:sz w:val="20"/>
                <w:lang w:bidi="en-US"/>
              </w:rPr>
              <w:t xml:space="preserve">While operating on </w:t>
            </w:r>
            <w:r w:rsidRPr="005338E3">
              <w:rPr>
                <w:rFonts w:eastAsiaTheme="minorEastAsia" w:cs="Arial"/>
                <w:b/>
                <w:i/>
                <w:noProof/>
                <w:sz w:val="20"/>
                <w:lang w:bidi="en-US"/>
              </w:rPr>
              <w:t>AGC</w:t>
            </w:r>
            <w:r w:rsidRPr="005338E3">
              <w:rPr>
                <w:rFonts w:eastAsiaTheme="minorEastAsia" w:cs="Arial"/>
                <w:b/>
                <w:noProof/>
                <w:sz w:val="20"/>
                <w:lang w:bidi="en-US"/>
              </w:rPr>
              <w:t>:</w:t>
            </w:r>
          </w:p>
        </w:tc>
        <w:tc>
          <w:tcPr>
            <w:tcW w:w="2004" w:type="dxa"/>
            <w:tcBorders>
              <w:top w:val="single" w:sz="6" w:space="0" w:color="auto"/>
              <w:left w:val="single" w:sz="6" w:space="0" w:color="auto"/>
              <w:bottom w:val="single" w:sz="6" w:space="0" w:color="auto"/>
            </w:tcBorders>
          </w:tcPr>
          <w:p w14:paraId="3EBD6891"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03614584" w14:textId="77777777" w:rsidR="00E16674" w:rsidRPr="005338E3" w:rsidRDefault="00E16674" w:rsidP="00E16674">
            <w:pPr>
              <w:spacing w:before="60" w:after="60"/>
              <w:ind w:right="176"/>
              <w:jc w:val="right"/>
              <w:rPr>
                <w:rFonts w:eastAsiaTheme="minorEastAsia" w:cs="Arial"/>
                <w:b/>
                <w:i/>
                <w:noProof/>
                <w:sz w:val="20"/>
                <w:lang w:bidi="en-US"/>
              </w:rPr>
            </w:pPr>
          </w:p>
        </w:tc>
      </w:tr>
      <w:tr w:rsidR="00E16674" w:rsidRPr="005338E3" w14:paraId="4231E1B8" w14:textId="77777777" w:rsidTr="00807E86">
        <w:trPr>
          <w:cantSplit/>
          <w:trHeight w:val="301"/>
        </w:trPr>
        <w:tc>
          <w:tcPr>
            <w:tcW w:w="3809" w:type="dxa"/>
            <w:vMerge/>
            <w:tcBorders>
              <w:bottom w:val="single" w:sz="6" w:space="0" w:color="auto"/>
            </w:tcBorders>
            <w:shd w:val="clear" w:color="auto" w:fill="D9D9D9" w:themeFill="background1" w:themeFillShade="D9"/>
          </w:tcPr>
          <w:p w14:paraId="3A9EA815" w14:textId="77777777" w:rsidR="00E16674" w:rsidRPr="005338E3" w:rsidRDefault="00E16674" w:rsidP="00E16674">
            <w:pPr>
              <w:spacing w:before="60" w:after="60"/>
              <w:jc w:val="both"/>
              <w:rPr>
                <w:rFonts w:eastAsiaTheme="minorEastAsia" w:cs="Arial"/>
                <w:b/>
                <w:i/>
                <w:noProof/>
                <w:sz w:val="20"/>
                <w:lang w:bidi="en-US"/>
              </w:rPr>
            </w:pPr>
          </w:p>
        </w:tc>
        <w:tc>
          <w:tcPr>
            <w:tcW w:w="2551" w:type="dxa"/>
            <w:gridSpan w:val="2"/>
            <w:tcBorders>
              <w:top w:val="single" w:sz="6" w:space="0" w:color="auto"/>
              <w:bottom w:val="single" w:sz="4" w:space="0" w:color="auto"/>
              <w:right w:val="single" w:sz="6" w:space="0" w:color="auto"/>
            </w:tcBorders>
            <w:shd w:val="clear" w:color="auto" w:fill="D9D9D9" w:themeFill="background1" w:themeFillShade="D9"/>
          </w:tcPr>
          <w:p w14:paraId="73A2FBED" w14:textId="77777777" w:rsidR="00E16674" w:rsidRPr="005338E3" w:rsidRDefault="00E16674" w:rsidP="00E16674">
            <w:pPr>
              <w:keepNext/>
              <w:spacing w:after="200"/>
              <w:rPr>
                <w:rFonts w:eastAsiaTheme="minorEastAsia" w:cs="Arial"/>
                <w:b/>
                <w:noProof/>
                <w:sz w:val="20"/>
                <w:lang w:bidi="en-US"/>
              </w:rPr>
            </w:pPr>
            <w:r w:rsidRPr="005338E3">
              <w:rPr>
                <w:rFonts w:eastAsiaTheme="minorEastAsia" w:cs="Arial"/>
                <w:i/>
                <w:noProof/>
                <w:sz w:val="20"/>
                <w:lang w:bidi="en-US"/>
              </w:rPr>
              <w:t>While operating</w:t>
            </w:r>
            <w:r w:rsidRPr="005338E3">
              <w:rPr>
                <w:rFonts w:eastAsiaTheme="minorEastAsia" w:cs="Arial"/>
                <w:b/>
                <w:noProof/>
                <w:sz w:val="20"/>
                <w:lang w:bidi="en-US"/>
              </w:rPr>
              <w:t xml:space="preserve"> </w:t>
            </w:r>
            <w:r w:rsidRPr="005338E3">
              <w:rPr>
                <w:rFonts w:eastAsiaTheme="minorEastAsia" w:cs="Arial"/>
                <w:i/>
                <w:noProof/>
                <w:sz w:val="20"/>
                <w:lang w:bidi="en-US"/>
              </w:rPr>
              <w:t>on manual control:</w:t>
            </w:r>
          </w:p>
        </w:tc>
        <w:tc>
          <w:tcPr>
            <w:tcW w:w="2004" w:type="dxa"/>
            <w:tcBorders>
              <w:top w:val="single" w:sz="6" w:space="0" w:color="auto"/>
              <w:left w:val="single" w:sz="6" w:space="0" w:color="auto"/>
              <w:bottom w:val="single" w:sz="4" w:space="0" w:color="auto"/>
            </w:tcBorders>
          </w:tcPr>
          <w:p w14:paraId="4EA7AC2E"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11854EEF" w14:textId="77777777" w:rsidR="00E16674" w:rsidRPr="005338E3" w:rsidRDefault="00E16674" w:rsidP="00E16674">
            <w:pPr>
              <w:spacing w:before="60" w:after="60"/>
              <w:ind w:right="176"/>
              <w:jc w:val="right"/>
              <w:rPr>
                <w:rFonts w:eastAsiaTheme="minorEastAsia" w:cs="Arial"/>
                <w:b/>
                <w:i/>
                <w:noProof/>
                <w:sz w:val="20"/>
                <w:lang w:bidi="en-US"/>
              </w:rPr>
            </w:pPr>
          </w:p>
        </w:tc>
      </w:tr>
      <w:tr w:rsidR="00E16674" w:rsidRPr="005338E3" w14:paraId="2EB57A07" w14:textId="77777777" w:rsidTr="00807E86">
        <w:trPr>
          <w:cantSplit/>
          <w:trHeight w:val="301"/>
        </w:trPr>
        <w:tc>
          <w:tcPr>
            <w:tcW w:w="3809" w:type="dxa"/>
            <w:vMerge w:val="restart"/>
            <w:tcBorders>
              <w:top w:val="single" w:sz="6" w:space="0" w:color="auto"/>
            </w:tcBorders>
            <w:shd w:val="clear" w:color="auto" w:fill="D9D9D9" w:themeFill="background1" w:themeFillShade="D9"/>
          </w:tcPr>
          <w:p w14:paraId="0EAD20D8" w14:textId="77777777" w:rsidR="00E16674" w:rsidRPr="005338E3" w:rsidRDefault="00E16674" w:rsidP="00E16674">
            <w:pPr>
              <w:spacing w:before="60" w:after="60"/>
              <w:jc w:val="both"/>
              <w:rPr>
                <w:rFonts w:eastAsiaTheme="minorEastAsia" w:cs="Arial"/>
                <w:b/>
                <w:i/>
                <w:noProof/>
                <w:sz w:val="20"/>
                <w:lang w:bidi="en-US"/>
              </w:rPr>
            </w:pPr>
            <w:r w:rsidRPr="005338E3">
              <w:rPr>
                <w:rFonts w:eastAsiaTheme="minorEastAsia" w:cs="Arial"/>
                <w:b/>
                <w:noProof/>
                <w:sz w:val="20"/>
                <w:lang w:bidi="en-US"/>
              </w:rPr>
              <w:t>Maximum rate of change of power output</w:t>
            </w:r>
          </w:p>
        </w:tc>
        <w:tc>
          <w:tcPr>
            <w:tcW w:w="2551" w:type="dxa"/>
            <w:gridSpan w:val="2"/>
            <w:tcBorders>
              <w:top w:val="single" w:sz="4" w:space="0" w:color="auto"/>
              <w:bottom w:val="single" w:sz="6" w:space="0" w:color="auto"/>
              <w:right w:val="single" w:sz="6" w:space="0" w:color="auto"/>
            </w:tcBorders>
            <w:shd w:val="clear" w:color="auto" w:fill="D9D9D9" w:themeFill="background1" w:themeFillShade="D9"/>
          </w:tcPr>
          <w:p w14:paraId="22D1BF82" w14:textId="77777777" w:rsidR="00E16674" w:rsidRPr="005338E3" w:rsidRDefault="00E16674" w:rsidP="00E16674">
            <w:pPr>
              <w:spacing w:before="60" w:after="60"/>
              <w:rPr>
                <w:rFonts w:eastAsiaTheme="minorEastAsia" w:cs="Arial"/>
                <w:b/>
                <w:noProof/>
                <w:sz w:val="20"/>
                <w:lang w:bidi="en-US"/>
              </w:rPr>
            </w:pPr>
            <w:r w:rsidRPr="005338E3">
              <w:rPr>
                <w:rFonts w:eastAsiaTheme="minorEastAsia" w:cs="Arial"/>
                <w:b/>
                <w:noProof/>
                <w:sz w:val="20"/>
                <w:lang w:bidi="en-US"/>
              </w:rPr>
              <w:t xml:space="preserve">While operating on </w:t>
            </w:r>
            <w:r w:rsidRPr="005338E3">
              <w:rPr>
                <w:rFonts w:eastAsiaTheme="minorEastAsia" w:cs="Arial"/>
                <w:b/>
                <w:i/>
                <w:noProof/>
                <w:sz w:val="20"/>
                <w:lang w:bidi="en-US"/>
              </w:rPr>
              <w:t>AGC</w:t>
            </w:r>
            <w:r w:rsidRPr="005338E3">
              <w:rPr>
                <w:rFonts w:eastAsiaTheme="minorEastAsia" w:cs="Arial"/>
                <w:b/>
                <w:noProof/>
                <w:sz w:val="20"/>
                <w:lang w:bidi="en-US"/>
              </w:rPr>
              <w:t>:</w:t>
            </w:r>
          </w:p>
        </w:tc>
        <w:tc>
          <w:tcPr>
            <w:tcW w:w="2004" w:type="dxa"/>
            <w:tcBorders>
              <w:top w:val="single" w:sz="4" w:space="0" w:color="auto"/>
              <w:left w:val="single" w:sz="6" w:space="0" w:color="auto"/>
              <w:bottom w:val="single" w:sz="6" w:space="0" w:color="auto"/>
            </w:tcBorders>
          </w:tcPr>
          <w:p w14:paraId="63ACAB2D"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722FCC17" w14:textId="77777777" w:rsidR="00E16674" w:rsidRPr="005338E3" w:rsidRDefault="00E16674" w:rsidP="00E16674">
            <w:pPr>
              <w:spacing w:before="60" w:after="60"/>
              <w:ind w:right="176"/>
              <w:jc w:val="right"/>
              <w:rPr>
                <w:rFonts w:eastAsiaTheme="minorEastAsia" w:cs="Arial"/>
                <w:b/>
                <w:i/>
                <w:noProof/>
                <w:sz w:val="20"/>
                <w:lang w:bidi="en-US"/>
              </w:rPr>
            </w:pPr>
          </w:p>
        </w:tc>
      </w:tr>
      <w:tr w:rsidR="00E16674" w:rsidRPr="005338E3" w14:paraId="30F3A6B2" w14:textId="77777777" w:rsidTr="00807E86">
        <w:trPr>
          <w:cantSplit/>
          <w:trHeight w:val="301"/>
        </w:trPr>
        <w:tc>
          <w:tcPr>
            <w:tcW w:w="3809" w:type="dxa"/>
            <w:vMerge/>
            <w:shd w:val="clear" w:color="auto" w:fill="D9D9D9" w:themeFill="background1" w:themeFillShade="D9"/>
          </w:tcPr>
          <w:p w14:paraId="03173923" w14:textId="77777777" w:rsidR="00E16674" w:rsidRPr="005338E3" w:rsidRDefault="00E16674" w:rsidP="00E16674">
            <w:pPr>
              <w:spacing w:before="60" w:after="60"/>
              <w:jc w:val="both"/>
              <w:rPr>
                <w:rFonts w:eastAsiaTheme="minorEastAsia" w:cs="Arial"/>
                <w:b/>
                <w:i/>
                <w:noProof/>
                <w:sz w:val="20"/>
                <w:lang w:bidi="en-US"/>
              </w:rPr>
            </w:pPr>
          </w:p>
        </w:tc>
        <w:tc>
          <w:tcPr>
            <w:tcW w:w="2551" w:type="dxa"/>
            <w:gridSpan w:val="2"/>
            <w:tcBorders>
              <w:top w:val="single" w:sz="6" w:space="0" w:color="auto"/>
              <w:bottom w:val="single" w:sz="6" w:space="0" w:color="auto"/>
              <w:right w:val="single" w:sz="6" w:space="0" w:color="auto"/>
            </w:tcBorders>
            <w:shd w:val="clear" w:color="auto" w:fill="D9D9D9" w:themeFill="background1" w:themeFillShade="D9"/>
          </w:tcPr>
          <w:p w14:paraId="2CF797FB" w14:textId="77777777" w:rsidR="00E16674" w:rsidRPr="005338E3" w:rsidRDefault="00E16674" w:rsidP="00E16674">
            <w:pPr>
              <w:spacing w:before="60" w:after="60"/>
              <w:rPr>
                <w:rFonts w:eastAsiaTheme="minorEastAsia" w:cs="Arial"/>
                <w:b/>
                <w:noProof/>
                <w:sz w:val="20"/>
                <w:lang w:bidi="en-US"/>
              </w:rPr>
            </w:pPr>
            <w:r w:rsidRPr="005338E3">
              <w:rPr>
                <w:rFonts w:eastAsiaTheme="minorEastAsia" w:cs="Arial"/>
                <w:b/>
                <w:noProof/>
                <w:sz w:val="20"/>
                <w:lang w:bidi="en-US"/>
              </w:rPr>
              <w:t>While on operating manual control:</w:t>
            </w:r>
          </w:p>
        </w:tc>
        <w:tc>
          <w:tcPr>
            <w:tcW w:w="2004" w:type="dxa"/>
            <w:tcBorders>
              <w:top w:val="single" w:sz="6" w:space="0" w:color="auto"/>
              <w:left w:val="single" w:sz="6" w:space="0" w:color="auto"/>
              <w:bottom w:val="single" w:sz="6" w:space="0" w:color="auto"/>
            </w:tcBorders>
          </w:tcPr>
          <w:p w14:paraId="318E4EBB"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3B6F1E8C" w14:textId="77777777" w:rsidR="00E16674" w:rsidRPr="005338E3" w:rsidRDefault="00E16674" w:rsidP="00E16674">
            <w:pPr>
              <w:spacing w:before="60" w:after="60"/>
              <w:ind w:right="176"/>
              <w:jc w:val="right"/>
              <w:rPr>
                <w:rFonts w:eastAsiaTheme="minorEastAsia" w:cs="Arial"/>
                <w:b/>
                <w:i/>
                <w:noProof/>
                <w:sz w:val="20"/>
                <w:lang w:bidi="en-US"/>
              </w:rPr>
            </w:pPr>
          </w:p>
        </w:tc>
      </w:tr>
      <w:tr w:rsidR="00E16674" w:rsidRPr="005338E3" w14:paraId="02205893" w14:textId="77777777" w:rsidTr="00807E86">
        <w:trPr>
          <w:cantSplit/>
          <w:trHeight w:val="301"/>
        </w:trPr>
        <w:tc>
          <w:tcPr>
            <w:tcW w:w="6360" w:type="dxa"/>
            <w:gridSpan w:val="3"/>
            <w:tcBorders>
              <w:top w:val="nil"/>
              <w:bottom w:val="single" w:sz="4" w:space="0" w:color="auto"/>
            </w:tcBorders>
            <w:shd w:val="clear" w:color="auto" w:fill="D9D9D9" w:themeFill="background1" w:themeFillShade="D9"/>
          </w:tcPr>
          <w:p w14:paraId="0E4EB93C" w14:textId="77777777" w:rsidR="00E16674" w:rsidRPr="005338E3" w:rsidRDefault="00E16674" w:rsidP="00E16674">
            <w:pPr>
              <w:spacing w:before="60" w:after="60"/>
              <w:jc w:val="both"/>
              <w:rPr>
                <w:rFonts w:eastAsiaTheme="minorEastAsia" w:cs="Arial"/>
                <w:noProof/>
                <w:sz w:val="20"/>
                <w:lang w:bidi="en-US"/>
              </w:rPr>
            </w:pPr>
            <w:r w:rsidRPr="005338E3">
              <w:rPr>
                <w:rFonts w:eastAsiaTheme="minorEastAsia" w:cs="Arial"/>
                <w:b/>
                <w:noProof/>
                <w:sz w:val="20"/>
                <w:lang w:bidi="en-US"/>
              </w:rPr>
              <w:lastRenderedPageBreak/>
              <w:t>Minimum run-time</w:t>
            </w:r>
            <w:r w:rsidRPr="005338E3">
              <w:rPr>
                <w:rFonts w:eastAsiaTheme="minorEastAsia" w:cs="Arial"/>
                <w:noProof/>
                <w:sz w:val="20"/>
                <w:lang w:bidi="en-US"/>
              </w:rPr>
              <w:t xml:space="preserve">, ie the minimum period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must </w:t>
            </w:r>
            <w:r w:rsidRPr="005338E3">
              <w:rPr>
                <w:rFonts w:eastAsiaTheme="minorEastAsia" w:cs="Arial"/>
                <w:i/>
                <w:noProof/>
                <w:sz w:val="20"/>
                <w:lang w:bidi="en-US"/>
              </w:rPr>
              <w:t>generate.</w:t>
            </w:r>
          </w:p>
        </w:tc>
        <w:tc>
          <w:tcPr>
            <w:tcW w:w="2004" w:type="dxa"/>
            <w:tcBorders>
              <w:top w:val="single" w:sz="6" w:space="0" w:color="auto"/>
              <w:bottom w:val="single" w:sz="6" w:space="0" w:color="auto"/>
            </w:tcBorders>
          </w:tcPr>
          <w:p w14:paraId="7D24D99B" w14:textId="77777777" w:rsidR="00F0355B" w:rsidRDefault="00F0355B" w:rsidP="00E16674">
            <w:pPr>
              <w:spacing w:before="60" w:after="60"/>
              <w:jc w:val="center"/>
              <w:rPr>
                <w:rFonts w:eastAsiaTheme="minorEastAsia" w:cs="Arial"/>
                <w:b/>
                <w:i/>
                <w:noProof/>
                <w:sz w:val="20"/>
                <w:lang w:bidi="en-US"/>
              </w:rPr>
            </w:pPr>
          </w:p>
          <w:p w14:paraId="09BD12F6"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58D2063" w14:textId="77777777" w:rsidR="00E16674" w:rsidRPr="005338E3" w:rsidRDefault="00E16674" w:rsidP="00E16674">
            <w:pPr>
              <w:spacing w:before="60" w:after="60"/>
              <w:jc w:val="center"/>
              <w:rPr>
                <w:rFonts w:eastAsiaTheme="minorEastAsia" w:cs="Arial"/>
                <w:b/>
                <w:i/>
                <w:noProof/>
                <w:sz w:val="20"/>
                <w:lang w:bidi="en-US"/>
              </w:rPr>
            </w:pPr>
          </w:p>
        </w:tc>
      </w:tr>
      <w:tr w:rsidR="00E16674" w:rsidRPr="005338E3" w14:paraId="7112AF33" w14:textId="77777777" w:rsidTr="00807E86">
        <w:trPr>
          <w:cantSplit/>
          <w:trHeight w:val="397"/>
        </w:trPr>
        <w:tc>
          <w:tcPr>
            <w:tcW w:w="6360" w:type="dxa"/>
            <w:gridSpan w:val="3"/>
            <w:tcBorders>
              <w:top w:val="single" w:sz="4" w:space="0" w:color="auto"/>
              <w:bottom w:val="single" w:sz="4" w:space="0" w:color="auto"/>
            </w:tcBorders>
            <w:shd w:val="clear" w:color="auto" w:fill="D9D9D9" w:themeFill="background1" w:themeFillShade="D9"/>
          </w:tcPr>
          <w:p w14:paraId="2DF2B461" w14:textId="77777777" w:rsidR="00E16674" w:rsidRPr="005338E3" w:rsidRDefault="00E16674" w:rsidP="00E16674">
            <w:pPr>
              <w:spacing w:before="60" w:after="60"/>
              <w:jc w:val="both"/>
              <w:rPr>
                <w:rFonts w:eastAsiaTheme="minorEastAsia" w:cs="Arial"/>
                <w:i/>
                <w:noProof/>
                <w:sz w:val="20"/>
                <w:lang w:bidi="en-US"/>
              </w:rPr>
            </w:pPr>
            <w:r w:rsidRPr="005338E3">
              <w:rPr>
                <w:rFonts w:eastAsiaTheme="minorEastAsia" w:cs="Arial"/>
                <w:b/>
                <w:noProof/>
                <w:sz w:val="20"/>
                <w:lang w:bidi="en-US"/>
              </w:rPr>
              <w:t>Minimum off-time</w:t>
            </w:r>
            <w:r w:rsidRPr="005338E3">
              <w:rPr>
                <w:rFonts w:eastAsiaTheme="minorEastAsia" w:cs="Arial"/>
                <w:noProof/>
                <w:sz w:val="20"/>
                <w:lang w:bidi="en-US"/>
              </w:rPr>
              <w:t xml:space="preserve">, ie the minimum period between the last time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was </w:t>
            </w:r>
            <w:r w:rsidRPr="005338E3">
              <w:rPr>
                <w:rFonts w:eastAsiaTheme="minorEastAsia" w:cs="Arial"/>
                <w:i/>
                <w:noProof/>
                <w:sz w:val="20"/>
                <w:lang w:bidi="en-US"/>
              </w:rPr>
              <w:t>generating</w:t>
            </w:r>
            <w:r w:rsidRPr="005338E3">
              <w:rPr>
                <w:rFonts w:eastAsiaTheme="minorEastAsia" w:cs="Arial"/>
                <w:noProof/>
                <w:sz w:val="20"/>
                <w:lang w:bidi="en-US"/>
              </w:rPr>
              <w:t xml:space="preserve"> and the time at which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can re-commence </w:t>
            </w:r>
            <w:r w:rsidRPr="005338E3">
              <w:rPr>
                <w:rFonts w:eastAsiaTheme="minorEastAsia" w:cs="Arial"/>
                <w:i/>
                <w:noProof/>
                <w:sz w:val="20"/>
                <w:lang w:bidi="en-US"/>
              </w:rPr>
              <w:t>generating.</w:t>
            </w:r>
            <w:r w:rsidRPr="005338E3">
              <w:rPr>
                <w:rFonts w:eastAsiaTheme="minorEastAsia" w:cs="Arial"/>
                <w:noProof/>
                <w:sz w:val="20"/>
                <w:lang w:bidi="en-US"/>
              </w:rPr>
              <w:t xml:space="preserve"> </w:t>
            </w:r>
          </w:p>
        </w:tc>
        <w:tc>
          <w:tcPr>
            <w:tcW w:w="2004" w:type="dxa"/>
            <w:tcBorders>
              <w:top w:val="single" w:sz="6" w:space="0" w:color="auto"/>
              <w:bottom w:val="single" w:sz="6" w:space="0" w:color="auto"/>
            </w:tcBorders>
          </w:tcPr>
          <w:p w14:paraId="52FEB0D3" w14:textId="77777777" w:rsidR="00F0355B" w:rsidRDefault="00F0355B" w:rsidP="00E16674">
            <w:pPr>
              <w:spacing w:before="60" w:after="60"/>
              <w:jc w:val="center"/>
              <w:rPr>
                <w:rFonts w:eastAsiaTheme="minorEastAsia" w:cs="Arial"/>
                <w:noProof/>
                <w:sz w:val="20"/>
                <w:lang w:bidi="en-US"/>
              </w:rPr>
            </w:pPr>
          </w:p>
          <w:p w14:paraId="0FD2795A"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18863E5A" w14:textId="77777777" w:rsidR="00E16674" w:rsidRPr="005338E3" w:rsidRDefault="00E16674" w:rsidP="00E16674">
            <w:pPr>
              <w:spacing w:before="60" w:after="60"/>
              <w:jc w:val="center"/>
              <w:rPr>
                <w:rFonts w:eastAsiaTheme="minorEastAsia" w:cs="Arial"/>
                <w:noProof/>
                <w:sz w:val="20"/>
                <w:lang w:bidi="en-US"/>
              </w:rPr>
            </w:pPr>
          </w:p>
        </w:tc>
      </w:tr>
      <w:tr w:rsidR="00E16674" w:rsidRPr="005338E3" w14:paraId="6BCB5788" w14:textId="77777777" w:rsidTr="00807E86">
        <w:trPr>
          <w:cantSplit/>
          <w:trHeight w:val="397"/>
        </w:trPr>
        <w:tc>
          <w:tcPr>
            <w:tcW w:w="6360" w:type="dxa"/>
            <w:gridSpan w:val="3"/>
            <w:tcBorders>
              <w:top w:val="single" w:sz="4" w:space="0" w:color="auto"/>
              <w:bottom w:val="single" w:sz="12" w:space="0" w:color="000000"/>
            </w:tcBorders>
            <w:shd w:val="clear" w:color="auto" w:fill="D9D9D9" w:themeFill="background1" w:themeFillShade="D9"/>
          </w:tcPr>
          <w:p w14:paraId="74D833AE" w14:textId="77777777" w:rsidR="00E16674" w:rsidRPr="005338E3" w:rsidRDefault="00E16674" w:rsidP="00E16674">
            <w:pPr>
              <w:spacing w:before="60" w:after="60"/>
              <w:jc w:val="both"/>
              <w:rPr>
                <w:rFonts w:eastAsiaTheme="minorEastAsia" w:cs="Arial"/>
                <w:noProof/>
                <w:sz w:val="20"/>
                <w:lang w:bidi="en-US"/>
              </w:rPr>
            </w:pPr>
            <w:r w:rsidRPr="005338E3">
              <w:rPr>
                <w:rFonts w:eastAsiaTheme="minorEastAsia" w:cs="Arial"/>
                <w:b/>
                <w:noProof/>
                <w:sz w:val="20"/>
                <w:lang w:bidi="en-US"/>
              </w:rPr>
              <w:t>Maximum run time,</w:t>
            </w:r>
            <w:r w:rsidRPr="005338E3">
              <w:rPr>
                <w:rFonts w:eastAsiaTheme="minorEastAsia" w:cs="Arial"/>
                <w:noProof/>
                <w:sz w:val="20"/>
                <w:lang w:bidi="en-US"/>
              </w:rPr>
              <w:t xml:space="preserve"> ie the maximum period the </w:t>
            </w:r>
            <w:r w:rsidRPr="005338E3">
              <w:rPr>
                <w:rFonts w:eastAsiaTheme="minorEastAsia" w:cs="Arial"/>
                <w:i/>
                <w:noProof/>
                <w:sz w:val="20"/>
                <w:lang w:bidi="en-US"/>
              </w:rPr>
              <w:t>scheduled generating unit</w:t>
            </w:r>
            <w:r w:rsidRPr="005338E3">
              <w:rPr>
                <w:rFonts w:eastAsiaTheme="minorEastAsia" w:cs="Arial"/>
                <w:noProof/>
                <w:sz w:val="20"/>
                <w:lang w:bidi="en-US"/>
              </w:rPr>
              <w:t xml:space="preserve"> can </w:t>
            </w:r>
            <w:r w:rsidRPr="005338E3">
              <w:rPr>
                <w:rFonts w:eastAsiaTheme="minorEastAsia" w:cs="Arial"/>
                <w:i/>
                <w:noProof/>
                <w:sz w:val="20"/>
                <w:lang w:bidi="en-US"/>
              </w:rPr>
              <w:t>generate</w:t>
            </w:r>
            <w:r w:rsidRPr="005338E3">
              <w:rPr>
                <w:rFonts w:eastAsiaTheme="minorEastAsia" w:cs="Arial"/>
                <w:noProof/>
                <w:sz w:val="20"/>
                <w:lang w:bidi="en-US"/>
              </w:rPr>
              <w:t>.</w:t>
            </w:r>
          </w:p>
        </w:tc>
        <w:tc>
          <w:tcPr>
            <w:tcW w:w="2004" w:type="dxa"/>
            <w:tcBorders>
              <w:top w:val="single" w:sz="6" w:space="0" w:color="auto"/>
            </w:tcBorders>
          </w:tcPr>
          <w:p w14:paraId="254399AA" w14:textId="77777777" w:rsid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w:t>
            </w:r>
          </w:p>
          <w:p w14:paraId="2D6AE78D" w14:textId="77777777" w:rsidR="00F0355B" w:rsidRPr="00F0355B" w:rsidRDefault="00F0355B" w:rsidP="00F0355B">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941C910" w14:textId="77777777" w:rsidR="00E16674" w:rsidRPr="005338E3" w:rsidRDefault="00E16674" w:rsidP="00E16674">
            <w:pPr>
              <w:spacing w:before="60" w:after="60"/>
              <w:jc w:val="center"/>
              <w:rPr>
                <w:rFonts w:eastAsiaTheme="minorEastAsia" w:cs="Arial"/>
                <w:noProof/>
                <w:sz w:val="20"/>
                <w:lang w:bidi="en-US"/>
              </w:rPr>
            </w:pPr>
          </w:p>
        </w:tc>
      </w:tr>
    </w:tbl>
    <w:p w14:paraId="72E9EBD2" w14:textId="77777777" w:rsidR="00E16674" w:rsidRPr="005338E3" w:rsidRDefault="00E16674" w:rsidP="00807E86">
      <w:pPr>
        <w:pStyle w:val="ITTScheduleHeading3"/>
      </w:pPr>
      <w:r w:rsidRPr="005338E3">
        <w:t>Constraints</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379"/>
        <w:gridCol w:w="1985"/>
      </w:tblGrid>
      <w:tr w:rsidR="00E16674" w:rsidRPr="005338E3" w14:paraId="13F7FE09" w14:textId="77777777" w:rsidTr="00807E86">
        <w:tc>
          <w:tcPr>
            <w:tcW w:w="6379" w:type="dxa"/>
            <w:tcBorders>
              <w:top w:val="single" w:sz="12" w:space="0" w:color="auto"/>
              <w:bottom w:val="single" w:sz="6" w:space="0" w:color="000000"/>
            </w:tcBorders>
            <w:shd w:val="clear" w:color="auto" w:fill="D9D9D9" w:themeFill="background1" w:themeFillShade="D9"/>
          </w:tcPr>
          <w:p w14:paraId="1308DB64" w14:textId="77777777" w:rsidR="00E16674" w:rsidRPr="005338E3" w:rsidRDefault="00E16674" w:rsidP="00E16674">
            <w:pPr>
              <w:spacing w:before="120" w:after="120"/>
              <w:rPr>
                <w:rFonts w:eastAsiaTheme="minorEastAsia" w:cs="Arial"/>
                <w:b/>
                <w:noProof/>
                <w:sz w:val="20"/>
                <w:lang w:bidi="en-US"/>
              </w:rPr>
            </w:pPr>
            <w:r w:rsidRPr="005338E3">
              <w:rPr>
                <w:rFonts w:eastAsiaTheme="minorEastAsia" w:cs="Arial"/>
                <w:b/>
                <w:noProof/>
                <w:sz w:val="20"/>
                <w:lang w:bidi="en-US"/>
              </w:rPr>
              <w:t xml:space="preserve">Is the </w:t>
            </w:r>
            <w:r w:rsidRPr="005338E3">
              <w:rPr>
                <w:rFonts w:eastAsiaTheme="minorEastAsia" w:cs="Arial"/>
                <w:b/>
                <w:i/>
                <w:noProof/>
                <w:sz w:val="20"/>
                <w:lang w:bidi="en-US"/>
              </w:rPr>
              <w:t>dispatch</w:t>
            </w:r>
            <w:r w:rsidRPr="005338E3">
              <w:rPr>
                <w:rFonts w:eastAsiaTheme="minorEastAsia" w:cs="Arial"/>
                <w:b/>
                <w:noProof/>
                <w:sz w:val="20"/>
                <w:lang w:bidi="en-US"/>
              </w:rPr>
              <w:t xml:space="preserve"> of the Reserve</w:t>
            </w:r>
            <w:r w:rsidRPr="005338E3">
              <w:rPr>
                <w:rFonts w:eastAsiaTheme="minorEastAsia" w:cs="Arial"/>
                <w:b/>
                <w:i/>
                <w:noProof/>
                <w:sz w:val="20"/>
                <w:lang w:bidi="en-US"/>
              </w:rPr>
              <w:t xml:space="preserve"> </w:t>
            </w:r>
            <w:r w:rsidRPr="005338E3">
              <w:rPr>
                <w:rFonts w:eastAsiaTheme="minorEastAsia" w:cs="Arial"/>
                <w:b/>
                <w:noProof/>
                <w:sz w:val="20"/>
                <w:lang w:bidi="en-US"/>
              </w:rPr>
              <w:t xml:space="preserve">dependent on any third party, or the </w:t>
            </w:r>
            <w:r w:rsidRPr="005338E3">
              <w:rPr>
                <w:rFonts w:eastAsiaTheme="minorEastAsia" w:cs="Arial"/>
                <w:b/>
                <w:i/>
                <w:noProof/>
                <w:sz w:val="20"/>
                <w:lang w:bidi="en-US"/>
              </w:rPr>
              <w:t>dispatch</w:t>
            </w:r>
            <w:r w:rsidRPr="005338E3">
              <w:rPr>
                <w:rFonts w:eastAsiaTheme="minorEastAsia" w:cs="Arial"/>
                <w:b/>
                <w:noProof/>
                <w:sz w:val="20"/>
                <w:lang w:bidi="en-US"/>
              </w:rPr>
              <w:t xml:space="preserve"> or </w:t>
            </w:r>
            <w:r w:rsidRPr="005338E3">
              <w:rPr>
                <w:rFonts w:eastAsiaTheme="minorEastAsia" w:cs="Arial"/>
                <w:b/>
                <w:i/>
                <w:noProof/>
                <w:sz w:val="20"/>
                <w:lang w:bidi="en-US"/>
              </w:rPr>
              <w:t>activation</w:t>
            </w:r>
            <w:r w:rsidRPr="005338E3">
              <w:rPr>
                <w:rFonts w:eastAsiaTheme="minorEastAsia" w:cs="Arial"/>
                <w:b/>
                <w:noProof/>
                <w:sz w:val="20"/>
                <w:lang w:bidi="en-US"/>
              </w:rPr>
              <w:t xml:space="preserve"> of any other </w:t>
            </w:r>
            <w:r w:rsidRPr="005338E3">
              <w:rPr>
                <w:rFonts w:eastAsiaTheme="minorEastAsia" w:cs="Arial"/>
                <w:b/>
                <w:i/>
                <w:noProof/>
                <w:sz w:val="20"/>
                <w:lang w:bidi="en-US"/>
              </w:rPr>
              <w:t>reserve</w:t>
            </w:r>
            <w:r w:rsidRPr="005338E3">
              <w:rPr>
                <w:rFonts w:eastAsiaTheme="minorEastAsia" w:cs="Arial"/>
                <w:b/>
                <w:noProof/>
                <w:sz w:val="20"/>
                <w:lang w:bidi="en-US"/>
              </w:rPr>
              <w:t xml:space="preserve">?  </w:t>
            </w:r>
          </w:p>
          <w:p w14:paraId="55D547CB" w14:textId="77777777" w:rsidR="00E16674" w:rsidRPr="005338E3" w:rsidRDefault="00E16674" w:rsidP="00E16674">
            <w:pPr>
              <w:spacing w:before="120" w:after="120"/>
              <w:rPr>
                <w:rFonts w:eastAsiaTheme="minorEastAsia" w:cs="Arial"/>
                <w:noProof/>
                <w:sz w:val="20"/>
                <w:lang w:bidi="en-US"/>
              </w:rPr>
            </w:pPr>
            <w:r w:rsidRPr="005338E3">
              <w:rPr>
                <w:rFonts w:eastAsiaTheme="minorEastAsia" w:cs="Arial"/>
                <w:noProof/>
                <w:sz w:val="20"/>
                <w:lang w:bidi="en-US"/>
              </w:rPr>
              <w:t>If so, identify that third party and provide details of the type of constraint.</w:t>
            </w:r>
            <w:bookmarkStart w:id="41" w:name="_Ref369242232"/>
            <w:r w:rsidRPr="0054641E">
              <w:rPr>
                <w:rFonts w:eastAsiaTheme="minorEastAsia" w:cs="Arial"/>
                <w:noProof/>
                <w:sz w:val="20"/>
                <w:vertAlign w:val="superscript"/>
                <w:lang w:bidi="en-US"/>
              </w:rPr>
              <w:footnoteReference w:id="7"/>
            </w:r>
            <w:bookmarkEnd w:id="41"/>
          </w:p>
        </w:tc>
        <w:tc>
          <w:tcPr>
            <w:tcW w:w="1985" w:type="dxa"/>
            <w:tcBorders>
              <w:top w:val="single" w:sz="12" w:space="0" w:color="auto"/>
            </w:tcBorders>
          </w:tcPr>
          <w:p w14:paraId="723026FC" w14:textId="77777777" w:rsidR="00E16674" w:rsidRPr="005338E3" w:rsidRDefault="00E16674" w:rsidP="00E16674">
            <w:pPr>
              <w:spacing w:before="60" w:after="60"/>
              <w:ind w:left="176"/>
              <w:jc w:val="both"/>
              <w:rPr>
                <w:rFonts w:eastAsiaTheme="minorEastAsia" w:cs="Arial"/>
                <w:noProof/>
                <w:sz w:val="20"/>
                <w:lang w:bidi="en-US"/>
              </w:rPr>
            </w:pPr>
            <w:r w:rsidRPr="005338E3">
              <w:rPr>
                <w:rFonts w:eastAsiaTheme="minorEastAsia" w:cs="Arial"/>
                <w:noProof/>
                <w:sz w:val="20"/>
                <w:lang w:bidi="en-US"/>
              </w:rPr>
              <w:t>□</w:t>
            </w:r>
            <w:r w:rsidRPr="005338E3">
              <w:rPr>
                <w:rFonts w:eastAsiaTheme="minorEastAsia" w:cs="Arial"/>
                <w:b/>
                <w:noProof/>
                <w:sz w:val="20"/>
                <w:lang w:bidi="en-US"/>
              </w:rPr>
              <w:t xml:space="preserve">    </w:t>
            </w:r>
            <w:r w:rsidRPr="005338E3">
              <w:rPr>
                <w:rFonts w:eastAsiaTheme="minorEastAsia" w:cs="Arial"/>
                <w:noProof/>
                <w:sz w:val="20"/>
                <w:lang w:bidi="en-US"/>
              </w:rPr>
              <w:t>Yes</w:t>
            </w:r>
          </w:p>
          <w:p w14:paraId="3C54957F" w14:textId="77777777" w:rsidR="00E16674" w:rsidRPr="005338E3" w:rsidRDefault="00E16674" w:rsidP="00E16674">
            <w:pPr>
              <w:spacing w:before="120" w:after="120"/>
              <w:ind w:left="176"/>
              <w:rPr>
                <w:rFonts w:eastAsiaTheme="minorEastAsia" w:cs="Arial"/>
                <w:noProof/>
                <w:sz w:val="20"/>
                <w:lang w:bidi="en-US"/>
              </w:rPr>
            </w:pPr>
            <w:r w:rsidRPr="005338E3">
              <w:rPr>
                <w:rFonts w:eastAsiaTheme="minorEastAsia" w:cs="Arial"/>
                <w:noProof/>
                <w:sz w:val="20"/>
                <w:lang w:bidi="en-US"/>
              </w:rPr>
              <w:t>□</w:t>
            </w:r>
            <w:r w:rsidRPr="005338E3">
              <w:rPr>
                <w:rFonts w:eastAsiaTheme="minorEastAsia" w:cs="Arial"/>
                <w:b/>
                <w:noProof/>
                <w:sz w:val="20"/>
                <w:lang w:bidi="en-US"/>
              </w:rPr>
              <w:t xml:space="preserve">    </w:t>
            </w:r>
            <w:r w:rsidRPr="005338E3">
              <w:rPr>
                <w:rFonts w:eastAsiaTheme="minorEastAsia" w:cs="Arial"/>
                <w:noProof/>
                <w:sz w:val="20"/>
                <w:lang w:bidi="en-US"/>
              </w:rPr>
              <w:t>No</w:t>
            </w:r>
          </w:p>
        </w:tc>
      </w:tr>
      <w:tr w:rsidR="00E16674" w:rsidRPr="0054641E" w14:paraId="51B50EA0" w14:textId="77777777" w:rsidTr="00807E86">
        <w:tc>
          <w:tcPr>
            <w:tcW w:w="6379" w:type="dxa"/>
            <w:tcBorders>
              <w:top w:val="single" w:sz="6" w:space="0" w:color="000000"/>
              <w:bottom w:val="single" w:sz="6" w:space="0" w:color="000000"/>
            </w:tcBorders>
            <w:shd w:val="clear" w:color="auto" w:fill="D9D9D9" w:themeFill="background1" w:themeFillShade="D9"/>
          </w:tcPr>
          <w:p w14:paraId="2BD94B07" w14:textId="77777777"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Is the Recipient required to receive any approval from any Local, State or Federal Government body or Authority (e.g. Essential Services Commission, Environment Protection Authority, etc.) in order to make the Reserve</w:t>
            </w:r>
            <w:r w:rsidRPr="003A1F7E">
              <w:rPr>
                <w:rFonts w:eastAsiaTheme="minorEastAsia" w:cs="Arial"/>
                <w:b/>
                <w:i/>
                <w:noProof/>
                <w:sz w:val="20"/>
                <w:lang w:bidi="en-US"/>
              </w:rPr>
              <w:t xml:space="preserve"> </w:t>
            </w:r>
            <w:r w:rsidRPr="003A1F7E">
              <w:rPr>
                <w:rFonts w:eastAsiaTheme="minorEastAsia" w:cs="Arial"/>
                <w:b/>
                <w:noProof/>
                <w:sz w:val="20"/>
                <w:lang w:bidi="en-US"/>
              </w:rPr>
              <w:t>available?</w:t>
            </w:r>
          </w:p>
          <w:p w14:paraId="4A202861" w14:textId="23BD0626" w:rsidR="00E16674" w:rsidRPr="0054641E" w:rsidRDefault="00E16674" w:rsidP="00E16674">
            <w:pPr>
              <w:spacing w:before="120" w:after="120"/>
              <w:rPr>
                <w:rFonts w:eastAsiaTheme="minorEastAsia" w:cs="Arial"/>
                <w:noProof/>
                <w:sz w:val="20"/>
                <w:lang w:bidi="en-US"/>
              </w:rPr>
            </w:pPr>
            <w:r w:rsidRPr="003A1F7E">
              <w:rPr>
                <w:rFonts w:eastAsiaTheme="minorEastAsia" w:cs="Arial"/>
                <w:noProof/>
                <w:sz w:val="20"/>
                <w:lang w:bidi="en-US"/>
              </w:rPr>
              <w:t>If so, please provide details.</w:t>
            </w:r>
            <w:r w:rsidRPr="0054641E">
              <w:rPr>
                <w:rFonts w:eastAsiaTheme="minorEastAsia" w:cs="Arial"/>
                <w:noProof/>
                <w:sz w:val="20"/>
                <w:vertAlign w:val="superscript"/>
                <w:lang w:bidi="en-US"/>
              </w:rPr>
              <w:fldChar w:fldCharType="begin"/>
            </w:r>
            <w:r w:rsidRPr="00C71692">
              <w:rPr>
                <w:rFonts w:eastAsiaTheme="minorEastAsia" w:cs="Arial"/>
                <w:noProof/>
                <w:sz w:val="20"/>
                <w:vertAlign w:val="superscript"/>
                <w:lang w:bidi="en-US"/>
              </w:rPr>
              <w:instrText xml:space="preserve"> NOTEREF _Ref369242232 \h  \* MERGEFORMAT </w:instrText>
            </w:r>
            <w:r w:rsidRPr="0054641E">
              <w:rPr>
                <w:rFonts w:eastAsiaTheme="minorEastAsia" w:cs="Arial"/>
                <w:noProof/>
                <w:sz w:val="20"/>
                <w:vertAlign w:val="superscript"/>
                <w:lang w:bidi="en-US"/>
              </w:rPr>
            </w:r>
            <w:r w:rsidRPr="0054641E">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6</w:t>
            </w:r>
            <w:r w:rsidRPr="0054641E">
              <w:rPr>
                <w:rFonts w:eastAsiaTheme="minorEastAsia" w:cs="Arial"/>
                <w:noProof/>
                <w:sz w:val="20"/>
                <w:vertAlign w:val="superscript"/>
                <w:lang w:bidi="en-US"/>
              </w:rPr>
              <w:fldChar w:fldCharType="end"/>
            </w:r>
          </w:p>
        </w:tc>
        <w:tc>
          <w:tcPr>
            <w:tcW w:w="1985" w:type="dxa"/>
          </w:tcPr>
          <w:p w14:paraId="4EB9ED1A" w14:textId="77777777" w:rsidR="00E16674" w:rsidRPr="0054641E" w:rsidRDefault="00E16674" w:rsidP="00E16674">
            <w:pPr>
              <w:spacing w:before="60" w:after="60"/>
              <w:ind w:left="176"/>
              <w:jc w:val="both"/>
              <w:rPr>
                <w:rFonts w:eastAsiaTheme="minorEastAsia" w:cs="Arial"/>
                <w:noProof/>
                <w:sz w:val="20"/>
                <w:lang w:bidi="en-US"/>
              </w:rPr>
            </w:pPr>
            <w:r w:rsidRPr="0054641E">
              <w:rPr>
                <w:rFonts w:eastAsiaTheme="minorEastAsia" w:cs="Arial"/>
                <w:noProof/>
                <w:sz w:val="20"/>
                <w:lang w:bidi="en-US"/>
              </w:rPr>
              <w:t>□</w:t>
            </w:r>
            <w:r w:rsidRPr="0054641E">
              <w:rPr>
                <w:rFonts w:eastAsiaTheme="minorEastAsia" w:cs="Arial"/>
                <w:b/>
                <w:noProof/>
                <w:sz w:val="20"/>
                <w:lang w:bidi="en-US"/>
              </w:rPr>
              <w:t xml:space="preserve">    </w:t>
            </w:r>
            <w:r w:rsidRPr="0054641E">
              <w:rPr>
                <w:rFonts w:eastAsiaTheme="minorEastAsia" w:cs="Arial"/>
                <w:noProof/>
                <w:sz w:val="20"/>
                <w:lang w:bidi="en-US"/>
              </w:rPr>
              <w:t>Yes</w:t>
            </w:r>
          </w:p>
          <w:p w14:paraId="4DC9CC72" w14:textId="77777777" w:rsidR="00E16674" w:rsidRPr="0054641E" w:rsidRDefault="00E16674" w:rsidP="00E16674">
            <w:pPr>
              <w:spacing w:before="120" w:after="120"/>
              <w:ind w:left="176"/>
              <w:rPr>
                <w:rFonts w:eastAsiaTheme="minorEastAsia" w:cs="Arial"/>
                <w:noProof/>
                <w:sz w:val="20"/>
                <w:lang w:bidi="en-US"/>
              </w:rPr>
            </w:pPr>
            <w:r w:rsidRPr="0054641E">
              <w:rPr>
                <w:rFonts w:eastAsiaTheme="minorEastAsia" w:cs="Arial"/>
                <w:noProof/>
                <w:sz w:val="20"/>
                <w:lang w:bidi="en-US"/>
              </w:rPr>
              <w:t>□</w:t>
            </w:r>
            <w:r w:rsidRPr="0054641E">
              <w:rPr>
                <w:rFonts w:eastAsiaTheme="minorEastAsia" w:cs="Arial"/>
                <w:b/>
                <w:noProof/>
                <w:sz w:val="20"/>
                <w:lang w:bidi="en-US"/>
              </w:rPr>
              <w:t xml:space="preserve">    </w:t>
            </w:r>
            <w:r w:rsidRPr="0054641E">
              <w:rPr>
                <w:rFonts w:eastAsiaTheme="minorEastAsia" w:cs="Arial"/>
                <w:noProof/>
                <w:sz w:val="20"/>
                <w:lang w:bidi="en-US"/>
              </w:rPr>
              <w:t>No</w:t>
            </w:r>
          </w:p>
        </w:tc>
      </w:tr>
      <w:tr w:rsidR="00E16674" w:rsidRPr="006D1EBD" w14:paraId="5762DEF8" w14:textId="77777777" w:rsidTr="00807E86">
        <w:tc>
          <w:tcPr>
            <w:tcW w:w="6379" w:type="dxa"/>
            <w:tcBorders>
              <w:top w:val="single" w:sz="6" w:space="0" w:color="000000"/>
              <w:bottom w:val="single" w:sz="6" w:space="0" w:color="000000"/>
            </w:tcBorders>
            <w:shd w:val="clear" w:color="auto" w:fill="D9D9D9" w:themeFill="background1" w:themeFillShade="D9"/>
          </w:tcPr>
          <w:p w14:paraId="29FEE878" w14:textId="77777777" w:rsidR="00E16674" w:rsidRPr="0054641E" w:rsidRDefault="00E16674" w:rsidP="00E16674">
            <w:pPr>
              <w:spacing w:before="120" w:after="120"/>
              <w:rPr>
                <w:rFonts w:eastAsiaTheme="minorEastAsia" w:cs="Arial"/>
                <w:b/>
                <w:noProof/>
                <w:sz w:val="20"/>
                <w:lang w:bidi="en-US"/>
              </w:rPr>
            </w:pPr>
            <w:r w:rsidRPr="0054641E">
              <w:rPr>
                <w:rFonts w:eastAsiaTheme="minorEastAsia" w:cs="Arial"/>
                <w:b/>
                <w:noProof/>
                <w:sz w:val="20"/>
                <w:lang w:bidi="en-US"/>
              </w:rPr>
              <w:t xml:space="preserve">Is there any potential environmental, health, or safety risk (e.g. community risk/cost) to any party as a result of </w:t>
            </w:r>
            <w:r w:rsidRPr="0054641E">
              <w:rPr>
                <w:rFonts w:eastAsiaTheme="minorEastAsia" w:cs="Arial"/>
                <w:b/>
                <w:i/>
                <w:noProof/>
                <w:sz w:val="20"/>
                <w:lang w:bidi="en-US"/>
              </w:rPr>
              <w:t>dispatching</w:t>
            </w:r>
            <w:r w:rsidRPr="0054641E">
              <w:rPr>
                <w:rFonts w:eastAsiaTheme="minorEastAsia" w:cs="Arial"/>
                <w:b/>
                <w:noProof/>
                <w:sz w:val="20"/>
                <w:lang w:bidi="en-US"/>
              </w:rPr>
              <w:t xml:space="preserve"> the Reserve?</w:t>
            </w:r>
          </w:p>
          <w:p w14:paraId="3328FCFD" w14:textId="77777777" w:rsidR="00E16674" w:rsidRPr="0054641E" w:rsidRDefault="00E16674" w:rsidP="00E16674">
            <w:pPr>
              <w:spacing w:before="120" w:after="120"/>
              <w:rPr>
                <w:rFonts w:eastAsiaTheme="minorEastAsia" w:cs="Arial"/>
                <w:noProof/>
                <w:sz w:val="20"/>
                <w:lang w:bidi="en-US"/>
              </w:rPr>
            </w:pPr>
            <w:r w:rsidRPr="0054641E">
              <w:rPr>
                <w:rFonts w:eastAsiaTheme="minorEastAsia" w:cs="Arial"/>
                <w:noProof/>
                <w:sz w:val="20"/>
                <w:lang w:bidi="en-US"/>
              </w:rPr>
              <w:t>If so, please provide details.</w:t>
            </w:r>
            <w:bookmarkStart w:id="42" w:name="_Ref369242261"/>
            <w:r w:rsidRPr="003A1F7E">
              <w:rPr>
                <w:rFonts w:eastAsiaTheme="minorEastAsia" w:cs="Arial"/>
                <w:noProof/>
                <w:sz w:val="20"/>
                <w:vertAlign w:val="superscript"/>
                <w:lang w:bidi="en-US"/>
              </w:rPr>
              <w:footnoteReference w:id="8"/>
            </w:r>
            <w:bookmarkEnd w:id="42"/>
          </w:p>
        </w:tc>
        <w:tc>
          <w:tcPr>
            <w:tcW w:w="1985" w:type="dxa"/>
          </w:tcPr>
          <w:p w14:paraId="467E54FE" w14:textId="77777777" w:rsidR="00E16674" w:rsidRPr="0054641E" w:rsidRDefault="00E16674" w:rsidP="00E16674">
            <w:pPr>
              <w:spacing w:before="60" w:after="60"/>
              <w:ind w:left="176"/>
              <w:jc w:val="both"/>
              <w:rPr>
                <w:rFonts w:eastAsiaTheme="minorEastAsia" w:cs="Arial"/>
                <w:noProof/>
                <w:sz w:val="20"/>
                <w:lang w:bidi="en-US"/>
              </w:rPr>
            </w:pPr>
            <w:r w:rsidRPr="0054641E">
              <w:rPr>
                <w:rFonts w:eastAsiaTheme="minorEastAsia" w:cs="Arial"/>
                <w:noProof/>
                <w:sz w:val="20"/>
                <w:lang w:bidi="en-US"/>
              </w:rPr>
              <w:t>□</w:t>
            </w:r>
            <w:r w:rsidRPr="0054641E">
              <w:rPr>
                <w:rFonts w:eastAsiaTheme="minorEastAsia" w:cs="Arial"/>
                <w:b/>
                <w:noProof/>
                <w:sz w:val="20"/>
                <w:lang w:bidi="en-US"/>
              </w:rPr>
              <w:t xml:space="preserve">    </w:t>
            </w:r>
            <w:r w:rsidRPr="0054641E">
              <w:rPr>
                <w:rFonts w:eastAsiaTheme="minorEastAsia" w:cs="Arial"/>
                <w:noProof/>
                <w:sz w:val="20"/>
                <w:lang w:bidi="en-US"/>
              </w:rPr>
              <w:t>Yes</w:t>
            </w:r>
          </w:p>
          <w:p w14:paraId="778F815E" w14:textId="77777777" w:rsidR="00E16674" w:rsidRPr="0054641E" w:rsidRDefault="00E16674" w:rsidP="00E16674">
            <w:pPr>
              <w:spacing w:before="120" w:after="120"/>
              <w:ind w:left="176"/>
              <w:rPr>
                <w:rFonts w:eastAsiaTheme="minorEastAsia" w:cs="Arial"/>
                <w:noProof/>
                <w:sz w:val="20"/>
                <w:lang w:bidi="en-US"/>
              </w:rPr>
            </w:pPr>
            <w:r w:rsidRPr="0054641E">
              <w:rPr>
                <w:rFonts w:eastAsiaTheme="minorEastAsia" w:cs="Arial"/>
                <w:noProof/>
                <w:sz w:val="20"/>
                <w:lang w:bidi="en-US"/>
              </w:rPr>
              <w:t>□</w:t>
            </w:r>
            <w:r w:rsidRPr="0054641E">
              <w:rPr>
                <w:rFonts w:eastAsiaTheme="minorEastAsia" w:cs="Arial"/>
                <w:b/>
                <w:noProof/>
                <w:sz w:val="20"/>
                <w:lang w:bidi="en-US"/>
              </w:rPr>
              <w:t xml:space="preserve">    </w:t>
            </w:r>
            <w:r w:rsidRPr="0054641E">
              <w:rPr>
                <w:rFonts w:eastAsiaTheme="minorEastAsia" w:cs="Arial"/>
                <w:noProof/>
                <w:sz w:val="20"/>
                <w:lang w:bidi="en-US"/>
              </w:rPr>
              <w:t>No</w:t>
            </w:r>
          </w:p>
        </w:tc>
      </w:tr>
      <w:tr w:rsidR="00E16674" w:rsidRPr="003A1F7E" w14:paraId="49D31824" w14:textId="77777777" w:rsidTr="00807E86">
        <w:tc>
          <w:tcPr>
            <w:tcW w:w="6379" w:type="dxa"/>
            <w:tcBorders>
              <w:top w:val="single" w:sz="6" w:space="0" w:color="000000"/>
              <w:bottom w:val="single" w:sz="6" w:space="0" w:color="000000"/>
            </w:tcBorders>
            <w:shd w:val="clear" w:color="auto" w:fill="D9D9D9" w:themeFill="background1" w:themeFillShade="D9"/>
          </w:tcPr>
          <w:p w14:paraId="0710B89F" w14:textId="77777777"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 xml:space="preserve">Are there any other known or potential constraints on the </w:t>
            </w:r>
            <w:r w:rsidRPr="003A1F7E">
              <w:rPr>
                <w:rFonts w:eastAsiaTheme="minorEastAsia" w:cs="Arial"/>
                <w:b/>
                <w:i/>
                <w:noProof/>
                <w:sz w:val="20"/>
                <w:lang w:bidi="en-US"/>
              </w:rPr>
              <w:t>dispatch</w:t>
            </w:r>
            <w:r w:rsidRPr="003A1F7E">
              <w:rPr>
                <w:rFonts w:eastAsiaTheme="minorEastAsia" w:cs="Arial"/>
                <w:b/>
                <w:noProof/>
                <w:sz w:val="20"/>
                <w:lang w:bidi="en-US"/>
              </w:rPr>
              <w:t xml:space="preserve"> of the Reserve?</w:t>
            </w:r>
          </w:p>
          <w:p w14:paraId="27876E26" w14:textId="48252312" w:rsidR="00E16674" w:rsidRPr="003A1F7E" w:rsidRDefault="00E16674" w:rsidP="00E16674">
            <w:pPr>
              <w:spacing w:before="120" w:after="120"/>
              <w:rPr>
                <w:rFonts w:eastAsiaTheme="minorEastAsia" w:cs="Arial"/>
                <w:noProof/>
                <w:sz w:val="20"/>
                <w:lang w:bidi="en-US"/>
              </w:rPr>
            </w:pPr>
            <w:r w:rsidRPr="003A1F7E">
              <w:rPr>
                <w:rFonts w:eastAsiaTheme="minorEastAsia" w:cs="Arial"/>
                <w:noProof/>
                <w:sz w:val="20"/>
                <w:lang w:bidi="en-US"/>
              </w:rPr>
              <w:t>If so, please provide details.</w:t>
            </w:r>
            <w:r w:rsidRPr="003A1F7E">
              <w:rPr>
                <w:rFonts w:eastAsiaTheme="minorEastAsia" w:cs="Arial"/>
                <w:noProof/>
                <w:sz w:val="20"/>
                <w:vertAlign w:val="superscript"/>
                <w:lang w:bidi="en-US"/>
              </w:rPr>
              <w:fldChar w:fldCharType="begin"/>
            </w:r>
            <w:r w:rsidRPr="003A1F7E">
              <w:rPr>
                <w:rFonts w:eastAsiaTheme="minorEastAsia" w:cs="Arial"/>
                <w:noProof/>
                <w:sz w:val="20"/>
                <w:vertAlign w:val="superscript"/>
                <w:lang w:bidi="en-US"/>
              </w:rPr>
              <w:instrText xml:space="preserve"> NOTEREF _Ref369242261 \h  \* MERGEFORMAT </w:instrText>
            </w:r>
            <w:r w:rsidRPr="003A1F7E">
              <w:rPr>
                <w:rFonts w:eastAsiaTheme="minorEastAsia" w:cs="Arial"/>
                <w:noProof/>
                <w:sz w:val="20"/>
                <w:vertAlign w:val="superscript"/>
                <w:lang w:bidi="en-US"/>
              </w:rPr>
            </w:r>
            <w:r w:rsidRPr="003A1F7E">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7</w:t>
            </w:r>
            <w:r w:rsidRPr="003A1F7E">
              <w:rPr>
                <w:rFonts w:eastAsiaTheme="minorEastAsia" w:cs="Arial"/>
                <w:noProof/>
                <w:sz w:val="20"/>
                <w:vertAlign w:val="superscript"/>
                <w:lang w:bidi="en-US"/>
              </w:rPr>
              <w:fldChar w:fldCharType="end"/>
            </w:r>
          </w:p>
        </w:tc>
        <w:tc>
          <w:tcPr>
            <w:tcW w:w="1985" w:type="dxa"/>
          </w:tcPr>
          <w:p w14:paraId="11997F19" w14:textId="77777777" w:rsidR="00E16674" w:rsidRPr="003A1F7E" w:rsidRDefault="00E16674" w:rsidP="00E16674">
            <w:pPr>
              <w:spacing w:before="60" w:after="60"/>
              <w:ind w:left="176"/>
              <w:jc w:val="both"/>
              <w:rPr>
                <w:rFonts w:eastAsiaTheme="minorEastAsia" w:cs="Arial"/>
                <w:noProof/>
                <w:sz w:val="20"/>
                <w:lang w:bidi="en-US"/>
              </w:rPr>
            </w:pPr>
            <w:r w:rsidRPr="003A1F7E">
              <w:rPr>
                <w:rFonts w:eastAsiaTheme="minorEastAsia" w:cs="Arial"/>
                <w:noProof/>
                <w:sz w:val="20"/>
                <w:lang w:bidi="en-US"/>
              </w:rPr>
              <w:t>□</w:t>
            </w:r>
            <w:r w:rsidRPr="003A1F7E">
              <w:rPr>
                <w:rFonts w:eastAsiaTheme="minorEastAsia" w:cs="Arial"/>
                <w:b/>
                <w:noProof/>
                <w:sz w:val="20"/>
                <w:lang w:bidi="en-US"/>
              </w:rPr>
              <w:t xml:space="preserve">    </w:t>
            </w:r>
            <w:r w:rsidRPr="003A1F7E">
              <w:rPr>
                <w:rFonts w:eastAsiaTheme="minorEastAsia" w:cs="Arial"/>
                <w:noProof/>
                <w:sz w:val="20"/>
                <w:lang w:bidi="en-US"/>
              </w:rPr>
              <w:t>Yes</w:t>
            </w:r>
          </w:p>
          <w:p w14:paraId="48ADAD03" w14:textId="77777777" w:rsidR="00E16674" w:rsidRPr="003A1F7E" w:rsidRDefault="00E16674" w:rsidP="00E16674">
            <w:pPr>
              <w:spacing w:before="120" w:after="120"/>
              <w:ind w:left="176"/>
              <w:rPr>
                <w:rFonts w:eastAsiaTheme="minorEastAsia" w:cs="Arial"/>
                <w:noProof/>
                <w:sz w:val="20"/>
                <w:lang w:bidi="en-US"/>
              </w:rPr>
            </w:pPr>
            <w:r w:rsidRPr="003A1F7E">
              <w:rPr>
                <w:rFonts w:eastAsiaTheme="minorEastAsia" w:cs="Arial"/>
                <w:noProof/>
                <w:sz w:val="20"/>
                <w:lang w:bidi="en-US"/>
              </w:rPr>
              <w:t xml:space="preserve">□ </w:t>
            </w:r>
            <w:r w:rsidRPr="003A1F7E">
              <w:rPr>
                <w:rFonts w:eastAsiaTheme="minorEastAsia" w:cs="Arial"/>
                <w:b/>
                <w:noProof/>
                <w:sz w:val="20"/>
                <w:lang w:bidi="en-US"/>
              </w:rPr>
              <w:t xml:space="preserve">   </w:t>
            </w:r>
            <w:r w:rsidRPr="003A1F7E">
              <w:rPr>
                <w:rFonts w:eastAsiaTheme="minorEastAsia" w:cs="Arial"/>
                <w:noProof/>
                <w:sz w:val="20"/>
                <w:lang w:bidi="en-US"/>
              </w:rPr>
              <w:t>No</w:t>
            </w:r>
          </w:p>
        </w:tc>
      </w:tr>
      <w:tr w:rsidR="00E16674" w:rsidRPr="003A1F7E" w14:paraId="493F43F0" w14:textId="77777777" w:rsidTr="00807E86">
        <w:tc>
          <w:tcPr>
            <w:tcW w:w="6379" w:type="dxa"/>
            <w:tcBorders>
              <w:top w:val="single" w:sz="6" w:space="0" w:color="000000"/>
              <w:bottom w:val="single" w:sz="12" w:space="0" w:color="000000"/>
            </w:tcBorders>
            <w:shd w:val="clear" w:color="auto" w:fill="D9D9D9" w:themeFill="background1" w:themeFillShade="D9"/>
          </w:tcPr>
          <w:p w14:paraId="425204EE" w14:textId="6BB3CFF8"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Indicate which constraints might be interrelated.</w:t>
            </w:r>
            <w:r w:rsidRPr="003A1F7E">
              <w:rPr>
                <w:rFonts w:eastAsiaTheme="minorEastAsia" w:cs="Arial"/>
                <w:noProof/>
                <w:szCs w:val="22"/>
                <w:lang w:bidi="en-US"/>
              </w:rPr>
              <w:fldChar w:fldCharType="begin"/>
            </w:r>
            <w:r w:rsidRPr="003A1F7E">
              <w:rPr>
                <w:rFonts w:eastAsiaTheme="minorEastAsia" w:cs="Arial"/>
                <w:noProof/>
                <w:sz w:val="20"/>
                <w:vertAlign w:val="superscript"/>
                <w:lang w:bidi="en-US"/>
              </w:rPr>
              <w:instrText xml:space="preserve"> NOTEREF _Ref369242261 \h </w:instrText>
            </w:r>
            <w:r w:rsidRPr="003A1F7E">
              <w:rPr>
                <w:rFonts w:eastAsiaTheme="minorEastAsia" w:cs="Arial"/>
                <w:noProof/>
                <w:szCs w:val="22"/>
                <w:lang w:bidi="en-US"/>
              </w:rPr>
              <w:instrText xml:space="preserve"> \* MERGEFORMAT </w:instrText>
            </w:r>
            <w:r w:rsidRPr="003A1F7E">
              <w:rPr>
                <w:rFonts w:eastAsiaTheme="minorEastAsia" w:cs="Arial"/>
                <w:noProof/>
                <w:szCs w:val="22"/>
                <w:lang w:bidi="en-US"/>
              </w:rPr>
            </w:r>
            <w:r w:rsidRPr="003A1F7E">
              <w:rPr>
                <w:rFonts w:eastAsiaTheme="minorEastAsia" w:cs="Arial"/>
                <w:noProof/>
                <w:szCs w:val="22"/>
                <w:lang w:bidi="en-US"/>
              </w:rPr>
              <w:fldChar w:fldCharType="separate"/>
            </w:r>
            <w:r w:rsidR="008F6849">
              <w:rPr>
                <w:rFonts w:eastAsiaTheme="minorEastAsia" w:cs="Arial"/>
                <w:noProof/>
                <w:sz w:val="20"/>
                <w:vertAlign w:val="superscript"/>
                <w:lang w:bidi="en-US"/>
              </w:rPr>
              <w:t>7</w:t>
            </w:r>
            <w:r w:rsidRPr="003A1F7E">
              <w:rPr>
                <w:rFonts w:eastAsiaTheme="minorEastAsia" w:cs="Arial"/>
                <w:noProof/>
                <w:szCs w:val="22"/>
                <w:lang w:bidi="en-US"/>
              </w:rPr>
              <w:fldChar w:fldCharType="end"/>
            </w:r>
          </w:p>
        </w:tc>
        <w:tc>
          <w:tcPr>
            <w:tcW w:w="1985" w:type="dxa"/>
          </w:tcPr>
          <w:p w14:paraId="5F93EEDB" w14:textId="77777777" w:rsidR="00E16674" w:rsidRPr="003A1F7E" w:rsidRDefault="00E16674" w:rsidP="00E16674">
            <w:pPr>
              <w:spacing w:before="60" w:after="60"/>
              <w:ind w:left="176"/>
              <w:jc w:val="both"/>
              <w:rPr>
                <w:rFonts w:eastAsiaTheme="minorEastAsia" w:cs="Arial"/>
                <w:b/>
                <w:noProof/>
                <w:sz w:val="20"/>
                <w:lang w:bidi="en-US"/>
              </w:rPr>
            </w:pPr>
          </w:p>
        </w:tc>
      </w:tr>
    </w:tbl>
    <w:p w14:paraId="1B1E3C1C" w14:textId="77777777" w:rsidR="00E16674" w:rsidRPr="003A1F7E" w:rsidRDefault="00E16674" w:rsidP="00807E86">
      <w:pPr>
        <w:pStyle w:val="ITTScheduleHeading3"/>
      </w:pPr>
      <w:r w:rsidRPr="003A1F7E">
        <w:t>Minimum Technical Requirements</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521"/>
        <w:gridCol w:w="1843"/>
      </w:tblGrid>
      <w:tr w:rsidR="00E16674" w:rsidRPr="003A1F7E" w14:paraId="52C29C4D" w14:textId="77777777" w:rsidTr="00807E86">
        <w:tc>
          <w:tcPr>
            <w:tcW w:w="6521" w:type="dxa"/>
            <w:tcBorders>
              <w:top w:val="single" w:sz="12" w:space="0" w:color="auto"/>
              <w:bottom w:val="single" w:sz="6" w:space="0" w:color="000000"/>
            </w:tcBorders>
            <w:shd w:val="clear" w:color="auto" w:fill="D9D9D9" w:themeFill="background1" w:themeFillShade="D9"/>
          </w:tcPr>
          <w:p w14:paraId="71F4C38E" w14:textId="77777777"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 xml:space="preserve">Can the Reserve be </w:t>
            </w:r>
            <w:r w:rsidRPr="003A1F7E">
              <w:rPr>
                <w:rFonts w:eastAsiaTheme="minorEastAsia" w:cs="Arial"/>
                <w:b/>
                <w:i/>
                <w:noProof/>
                <w:sz w:val="20"/>
                <w:lang w:bidi="en-US"/>
              </w:rPr>
              <w:t>dispatched</w:t>
            </w:r>
            <w:r w:rsidRPr="003A1F7E">
              <w:rPr>
                <w:rFonts w:eastAsiaTheme="minorEastAsia" w:cs="Arial"/>
                <w:b/>
                <w:noProof/>
                <w:sz w:val="20"/>
                <w:lang w:bidi="en-US"/>
              </w:rPr>
              <w:t xml:space="preserve"> by instructions to a single point of contact with operational responsibility?</w:t>
            </w:r>
          </w:p>
          <w:p w14:paraId="55FF0011" w14:textId="2BF9078A" w:rsidR="00E16674" w:rsidRPr="003A1F7E" w:rsidRDefault="00E16674" w:rsidP="00E16674">
            <w:pPr>
              <w:spacing w:before="120" w:after="120"/>
              <w:rPr>
                <w:rFonts w:eastAsiaTheme="minorEastAsia" w:cs="Arial"/>
                <w:noProof/>
                <w:sz w:val="20"/>
                <w:lang w:bidi="en-US"/>
              </w:rPr>
            </w:pPr>
            <w:r w:rsidRPr="003A1F7E">
              <w:rPr>
                <w:rFonts w:eastAsiaTheme="minorEastAsia" w:cs="Arial"/>
                <w:noProof/>
                <w:sz w:val="20"/>
                <w:lang w:bidi="en-US"/>
              </w:rPr>
              <w:t xml:space="preserve">If not, please provide details of how the Reserve </w:t>
            </w:r>
            <w:r w:rsidRPr="003A1F7E">
              <w:rPr>
                <w:rFonts w:eastAsiaTheme="minorEastAsia" w:cs="Arial"/>
                <w:i/>
                <w:noProof/>
                <w:sz w:val="20"/>
                <w:lang w:bidi="en-US"/>
              </w:rPr>
              <w:t>dispatch</w:t>
            </w:r>
            <w:r w:rsidRPr="003A1F7E">
              <w:rPr>
                <w:rFonts w:eastAsiaTheme="minorEastAsia" w:cs="Arial"/>
                <w:noProof/>
                <w:sz w:val="20"/>
                <w:lang w:bidi="en-US"/>
              </w:rPr>
              <w:t xml:space="preserve"> instructions need to be delivered by </w:t>
            </w:r>
            <w:r w:rsidRPr="003A1F7E">
              <w:rPr>
                <w:rFonts w:eastAsiaTheme="minorEastAsia" w:cs="Arial"/>
                <w:i/>
                <w:noProof/>
                <w:sz w:val="20"/>
                <w:lang w:bidi="en-US"/>
              </w:rPr>
              <w:t>AEMO</w:t>
            </w:r>
            <w:r w:rsidRPr="003A1F7E">
              <w:rPr>
                <w:rFonts w:eastAsiaTheme="minorEastAsia" w:cs="Arial"/>
                <w:noProof/>
                <w:sz w:val="20"/>
                <w:lang w:bidi="en-US"/>
              </w:rPr>
              <w:t>.</w:t>
            </w:r>
            <w:r w:rsidRPr="00593C66">
              <w:rPr>
                <w:rFonts w:eastAsiaTheme="minorEastAsia" w:cs="Arial"/>
                <w:noProof/>
                <w:szCs w:val="22"/>
                <w:lang w:bidi="en-US"/>
              </w:rPr>
              <w:fldChar w:fldCharType="begin"/>
            </w:r>
            <w:r w:rsidRPr="003A1F7E">
              <w:rPr>
                <w:rFonts w:eastAsiaTheme="minorEastAsia" w:cs="Arial"/>
                <w:noProof/>
                <w:sz w:val="20"/>
                <w:vertAlign w:val="superscript"/>
                <w:lang w:bidi="en-US"/>
              </w:rPr>
              <w:instrText xml:space="preserve"> NOTEREF _Ref369242261 \h </w:instrText>
            </w:r>
            <w:r w:rsidRPr="003A1F7E">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8F6849">
              <w:rPr>
                <w:rFonts w:eastAsiaTheme="minorEastAsia" w:cs="Arial"/>
                <w:noProof/>
                <w:sz w:val="20"/>
                <w:vertAlign w:val="superscript"/>
                <w:lang w:bidi="en-US"/>
              </w:rPr>
              <w:t>7</w:t>
            </w:r>
            <w:r w:rsidRPr="00593C66">
              <w:rPr>
                <w:rFonts w:eastAsiaTheme="minorEastAsia" w:cs="Arial"/>
                <w:noProof/>
                <w:szCs w:val="22"/>
                <w:lang w:bidi="en-US"/>
              </w:rPr>
              <w:fldChar w:fldCharType="end"/>
            </w:r>
          </w:p>
        </w:tc>
        <w:tc>
          <w:tcPr>
            <w:tcW w:w="1843" w:type="dxa"/>
            <w:tcBorders>
              <w:top w:val="single" w:sz="12" w:space="0" w:color="auto"/>
            </w:tcBorders>
          </w:tcPr>
          <w:p w14:paraId="32B27228" w14:textId="77777777" w:rsidR="00E16674" w:rsidRPr="003A1F7E" w:rsidRDefault="00E16674" w:rsidP="00E16674">
            <w:pPr>
              <w:spacing w:before="60" w:after="60"/>
              <w:ind w:left="176" w:hanging="34"/>
              <w:jc w:val="both"/>
              <w:rPr>
                <w:rFonts w:eastAsiaTheme="minorEastAsia" w:cs="Arial"/>
                <w:noProof/>
                <w:sz w:val="20"/>
                <w:lang w:bidi="en-US"/>
              </w:rPr>
            </w:pPr>
            <w:r w:rsidRPr="003A1F7E">
              <w:rPr>
                <w:rFonts w:eastAsiaTheme="minorEastAsia" w:cs="Arial"/>
                <w:noProof/>
                <w:sz w:val="20"/>
                <w:lang w:bidi="en-US"/>
              </w:rPr>
              <w:t>□</w:t>
            </w:r>
            <w:r w:rsidRPr="003A1F7E">
              <w:rPr>
                <w:rFonts w:eastAsiaTheme="minorEastAsia" w:cs="Arial"/>
                <w:b/>
                <w:noProof/>
                <w:sz w:val="20"/>
                <w:lang w:bidi="en-US"/>
              </w:rPr>
              <w:t xml:space="preserve">    </w:t>
            </w:r>
            <w:r w:rsidRPr="003A1F7E">
              <w:rPr>
                <w:rFonts w:eastAsiaTheme="minorEastAsia" w:cs="Arial"/>
                <w:noProof/>
                <w:sz w:val="20"/>
                <w:lang w:bidi="en-US"/>
              </w:rPr>
              <w:t>Yes</w:t>
            </w:r>
          </w:p>
          <w:p w14:paraId="02D2242E" w14:textId="77777777" w:rsidR="00E16674" w:rsidRPr="003A1F7E" w:rsidRDefault="00E16674" w:rsidP="00E16674">
            <w:pPr>
              <w:spacing w:before="120" w:after="120"/>
              <w:ind w:left="176" w:hanging="34"/>
              <w:rPr>
                <w:rFonts w:eastAsiaTheme="minorEastAsia" w:cs="Arial"/>
                <w:noProof/>
                <w:sz w:val="20"/>
                <w:lang w:bidi="en-US"/>
              </w:rPr>
            </w:pPr>
            <w:r w:rsidRPr="003A1F7E">
              <w:rPr>
                <w:rFonts w:eastAsiaTheme="minorEastAsia" w:cs="Arial"/>
                <w:noProof/>
                <w:sz w:val="20"/>
                <w:lang w:bidi="en-US"/>
              </w:rPr>
              <w:t xml:space="preserve">□ </w:t>
            </w:r>
            <w:r w:rsidRPr="003A1F7E">
              <w:rPr>
                <w:rFonts w:eastAsiaTheme="minorEastAsia" w:cs="Arial"/>
                <w:b/>
                <w:noProof/>
                <w:sz w:val="20"/>
                <w:lang w:bidi="en-US"/>
              </w:rPr>
              <w:t xml:space="preserve">   </w:t>
            </w:r>
            <w:r w:rsidRPr="003A1F7E">
              <w:rPr>
                <w:rFonts w:eastAsiaTheme="minorEastAsia" w:cs="Arial"/>
                <w:noProof/>
                <w:sz w:val="20"/>
                <w:lang w:bidi="en-US"/>
              </w:rPr>
              <w:t>No</w:t>
            </w:r>
          </w:p>
        </w:tc>
      </w:tr>
      <w:tr w:rsidR="00E16674" w:rsidRPr="003A1F7E" w14:paraId="2A7D63AD" w14:textId="77777777" w:rsidTr="00807E86">
        <w:tc>
          <w:tcPr>
            <w:tcW w:w="6521" w:type="dxa"/>
            <w:tcBorders>
              <w:top w:val="single" w:sz="6" w:space="0" w:color="000000"/>
              <w:bottom w:val="single" w:sz="6" w:space="0" w:color="000000"/>
            </w:tcBorders>
            <w:shd w:val="clear" w:color="auto" w:fill="D9D9D9" w:themeFill="background1" w:themeFillShade="D9"/>
          </w:tcPr>
          <w:p w14:paraId="0EF31A88" w14:textId="77777777"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 xml:space="preserve">Can the Reserve be </w:t>
            </w:r>
            <w:r w:rsidRPr="003A1F7E">
              <w:rPr>
                <w:rFonts w:eastAsiaTheme="minorEastAsia" w:cs="Arial"/>
                <w:b/>
                <w:i/>
                <w:noProof/>
                <w:sz w:val="20"/>
                <w:lang w:bidi="en-US"/>
              </w:rPr>
              <w:t>dispatched</w:t>
            </w:r>
            <w:r w:rsidRPr="003A1F7E">
              <w:rPr>
                <w:rFonts w:eastAsiaTheme="minorEastAsia" w:cs="Arial"/>
                <w:b/>
                <w:noProof/>
                <w:sz w:val="20"/>
                <w:lang w:bidi="en-US"/>
              </w:rPr>
              <w:t xml:space="preserve"> as a block of not less than 10MW?</w:t>
            </w:r>
          </w:p>
          <w:p w14:paraId="1F4D94BF" w14:textId="05D75D47" w:rsidR="00E16674" w:rsidRPr="003A1F7E" w:rsidRDefault="00E16674" w:rsidP="00E16674">
            <w:pPr>
              <w:spacing w:before="120" w:after="120"/>
              <w:rPr>
                <w:rFonts w:eastAsiaTheme="minorEastAsia" w:cs="Arial"/>
                <w:noProof/>
                <w:sz w:val="20"/>
                <w:lang w:bidi="en-US"/>
              </w:rPr>
            </w:pPr>
            <w:r w:rsidRPr="003A1F7E">
              <w:rPr>
                <w:rFonts w:eastAsiaTheme="minorEastAsia" w:cs="Arial"/>
                <w:noProof/>
                <w:sz w:val="20"/>
                <w:lang w:bidi="en-US"/>
              </w:rPr>
              <w:t xml:space="preserve">If not, please detail the minimum size of the blocks in which it can be </w:t>
            </w:r>
            <w:r w:rsidRPr="003A1F7E">
              <w:rPr>
                <w:rFonts w:eastAsiaTheme="minorEastAsia" w:cs="Arial"/>
                <w:i/>
                <w:noProof/>
                <w:sz w:val="20"/>
                <w:lang w:bidi="en-US"/>
              </w:rPr>
              <w:t>dispatched</w:t>
            </w:r>
            <w:r w:rsidRPr="003A1F7E">
              <w:rPr>
                <w:rFonts w:eastAsiaTheme="minorEastAsia" w:cs="Arial"/>
                <w:noProof/>
                <w:sz w:val="20"/>
                <w:lang w:bidi="en-US"/>
              </w:rPr>
              <w:t>.</w:t>
            </w:r>
            <w:r w:rsidRPr="00593C66">
              <w:rPr>
                <w:rFonts w:eastAsiaTheme="minorEastAsia" w:cs="Arial"/>
                <w:noProof/>
                <w:szCs w:val="22"/>
                <w:lang w:bidi="en-US"/>
              </w:rPr>
              <w:fldChar w:fldCharType="begin"/>
            </w:r>
            <w:r w:rsidRPr="003A1F7E">
              <w:rPr>
                <w:rFonts w:eastAsiaTheme="minorEastAsia" w:cs="Arial"/>
                <w:noProof/>
                <w:sz w:val="20"/>
                <w:vertAlign w:val="superscript"/>
                <w:lang w:bidi="en-US"/>
              </w:rPr>
              <w:instrText xml:space="preserve"> NOTEREF _Ref369242261 \h </w:instrText>
            </w:r>
            <w:r w:rsidRPr="003A1F7E">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8F6849">
              <w:rPr>
                <w:rFonts w:eastAsiaTheme="minorEastAsia" w:cs="Arial"/>
                <w:noProof/>
                <w:sz w:val="20"/>
                <w:vertAlign w:val="superscript"/>
                <w:lang w:bidi="en-US"/>
              </w:rPr>
              <w:t>7</w:t>
            </w:r>
            <w:r w:rsidRPr="00593C66">
              <w:rPr>
                <w:rFonts w:eastAsiaTheme="minorEastAsia" w:cs="Arial"/>
                <w:noProof/>
                <w:szCs w:val="22"/>
                <w:lang w:bidi="en-US"/>
              </w:rPr>
              <w:fldChar w:fldCharType="end"/>
            </w:r>
          </w:p>
        </w:tc>
        <w:tc>
          <w:tcPr>
            <w:tcW w:w="1843" w:type="dxa"/>
          </w:tcPr>
          <w:p w14:paraId="7E5025D8" w14:textId="77777777" w:rsidR="00E16674" w:rsidRPr="003A1F7E" w:rsidRDefault="00E16674" w:rsidP="00E16674">
            <w:pPr>
              <w:spacing w:before="60" w:after="60"/>
              <w:ind w:left="176" w:hanging="34"/>
              <w:jc w:val="both"/>
              <w:rPr>
                <w:rFonts w:eastAsiaTheme="minorEastAsia" w:cs="Arial"/>
                <w:noProof/>
                <w:sz w:val="20"/>
                <w:lang w:bidi="en-US"/>
              </w:rPr>
            </w:pPr>
            <w:r w:rsidRPr="003A1F7E">
              <w:rPr>
                <w:rFonts w:eastAsiaTheme="minorEastAsia" w:cs="Arial"/>
                <w:noProof/>
                <w:sz w:val="20"/>
                <w:lang w:bidi="en-US"/>
              </w:rPr>
              <w:t>□</w:t>
            </w:r>
            <w:r w:rsidRPr="003A1F7E">
              <w:rPr>
                <w:rFonts w:eastAsiaTheme="minorEastAsia" w:cs="Arial"/>
                <w:b/>
                <w:noProof/>
                <w:sz w:val="20"/>
                <w:lang w:bidi="en-US"/>
              </w:rPr>
              <w:t xml:space="preserve">    </w:t>
            </w:r>
            <w:r w:rsidRPr="003A1F7E">
              <w:rPr>
                <w:rFonts w:eastAsiaTheme="minorEastAsia" w:cs="Arial"/>
                <w:noProof/>
                <w:sz w:val="20"/>
                <w:lang w:bidi="en-US"/>
              </w:rPr>
              <w:t>Yes</w:t>
            </w:r>
          </w:p>
          <w:p w14:paraId="63C8D417" w14:textId="77777777" w:rsidR="00E16674" w:rsidRPr="003A1F7E" w:rsidRDefault="00E16674" w:rsidP="00E16674">
            <w:pPr>
              <w:spacing w:before="120" w:after="120"/>
              <w:ind w:left="176" w:hanging="34"/>
              <w:rPr>
                <w:rFonts w:eastAsiaTheme="minorEastAsia" w:cs="Arial"/>
                <w:noProof/>
                <w:sz w:val="20"/>
                <w:lang w:bidi="en-US"/>
              </w:rPr>
            </w:pPr>
            <w:r w:rsidRPr="003A1F7E">
              <w:rPr>
                <w:rFonts w:eastAsiaTheme="minorEastAsia" w:cs="Arial"/>
                <w:noProof/>
                <w:sz w:val="20"/>
                <w:lang w:bidi="en-US"/>
              </w:rPr>
              <w:t>□</w:t>
            </w:r>
            <w:r w:rsidRPr="003A1F7E">
              <w:rPr>
                <w:rFonts w:eastAsiaTheme="minorEastAsia" w:cs="Arial"/>
                <w:b/>
                <w:noProof/>
                <w:sz w:val="20"/>
                <w:lang w:bidi="en-US"/>
              </w:rPr>
              <w:t xml:space="preserve">    </w:t>
            </w:r>
            <w:r w:rsidRPr="003A1F7E">
              <w:rPr>
                <w:rFonts w:eastAsiaTheme="minorEastAsia" w:cs="Arial"/>
                <w:noProof/>
                <w:sz w:val="20"/>
                <w:lang w:bidi="en-US"/>
              </w:rPr>
              <w:t>No</w:t>
            </w:r>
          </w:p>
        </w:tc>
      </w:tr>
      <w:tr w:rsidR="00E16674" w:rsidRPr="003A1F7E" w14:paraId="761BDEF7" w14:textId="77777777" w:rsidTr="00807E86">
        <w:tc>
          <w:tcPr>
            <w:tcW w:w="6521" w:type="dxa"/>
            <w:tcBorders>
              <w:top w:val="single" w:sz="6" w:space="0" w:color="000000"/>
              <w:bottom w:val="single" w:sz="6" w:space="0" w:color="000000"/>
            </w:tcBorders>
            <w:shd w:val="clear" w:color="auto" w:fill="D9D9D9" w:themeFill="background1" w:themeFillShade="D9"/>
          </w:tcPr>
          <w:p w14:paraId="2765BE37" w14:textId="77777777"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 xml:space="preserve">Can the Reserve be </w:t>
            </w:r>
            <w:r w:rsidRPr="003A1F7E">
              <w:rPr>
                <w:rFonts w:eastAsiaTheme="minorEastAsia" w:cs="Arial"/>
                <w:b/>
                <w:i/>
                <w:noProof/>
                <w:sz w:val="20"/>
                <w:lang w:bidi="en-US"/>
              </w:rPr>
              <w:t>dispatched</w:t>
            </w:r>
            <w:r w:rsidRPr="003A1F7E">
              <w:rPr>
                <w:rFonts w:eastAsiaTheme="minorEastAsia" w:cs="Arial"/>
                <w:b/>
                <w:noProof/>
                <w:sz w:val="20"/>
                <w:lang w:bidi="en-US"/>
              </w:rPr>
              <w:t xml:space="preserve"> continuously for at least </w:t>
            </w:r>
            <w:r w:rsidR="008E3C2B" w:rsidRPr="003A1F7E">
              <w:rPr>
                <w:rFonts w:eastAsiaTheme="minorEastAsia" w:cs="Arial"/>
                <w:b/>
                <w:noProof/>
                <w:sz w:val="20"/>
                <w:lang w:bidi="en-US"/>
              </w:rPr>
              <w:t>1 hour</w:t>
            </w:r>
            <w:r w:rsidRPr="003A1F7E">
              <w:rPr>
                <w:rFonts w:eastAsiaTheme="minorEastAsia" w:cs="Arial"/>
                <w:b/>
                <w:noProof/>
                <w:sz w:val="20"/>
                <w:lang w:bidi="en-US"/>
              </w:rPr>
              <w:t>?</w:t>
            </w:r>
          </w:p>
          <w:p w14:paraId="053EF9B5" w14:textId="61231569" w:rsidR="00E16674" w:rsidRPr="003A1F7E" w:rsidRDefault="00E16674" w:rsidP="00E16674">
            <w:pPr>
              <w:spacing w:before="120" w:after="120"/>
              <w:rPr>
                <w:rFonts w:eastAsiaTheme="minorEastAsia" w:cs="Arial"/>
                <w:noProof/>
                <w:sz w:val="20"/>
                <w:lang w:bidi="en-US"/>
              </w:rPr>
            </w:pPr>
            <w:r w:rsidRPr="003A1F7E">
              <w:rPr>
                <w:rFonts w:eastAsiaTheme="minorEastAsia" w:cs="Arial"/>
                <w:noProof/>
                <w:sz w:val="20"/>
                <w:lang w:bidi="en-US"/>
              </w:rPr>
              <w:lastRenderedPageBreak/>
              <w:t xml:space="preserve">If not, please explain why and detail the minimum time during which the Reserve can be </w:t>
            </w:r>
            <w:r w:rsidRPr="003A1F7E">
              <w:rPr>
                <w:rFonts w:eastAsiaTheme="minorEastAsia" w:cs="Arial"/>
                <w:i/>
                <w:noProof/>
                <w:sz w:val="20"/>
                <w:lang w:bidi="en-US"/>
              </w:rPr>
              <w:t xml:space="preserve">dispatched </w:t>
            </w:r>
            <w:r w:rsidRPr="003A1F7E">
              <w:rPr>
                <w:rFonts w:eastAsiaTheme="minorEastAsia" w:cs="Arial"/>
                <w:noProof/>
                <w:sz w:val="20"/>
                <w:lang w:bidi="en-US"/>
              </w:rPr>
              <w:t>continuously.</w:t>
            </w:r>
            <w:r w:rsidRPr="00593C66">
              <w:rPr>
                <w:rFonts w:eastAsiaTheme="minorEastAsia" w:cs="Arial"/>
                <w:noProof/>
                <w:szCs w:val="22"/>
                <w:lang w:bidi="en-US"/>
              </w:rPr>
              <w:fldChar w:fldCharType="begin"/>
            </w:r>
            <w:r w:rsidRPr="003A1F7E">
              <w:rPr>
                <w:rFonts w:eastAsiaTheme="minorEastAsia" w:cs="Arial"/>
                <w:noProof/>
                <w:sz w:val="20"/>
                <w:vertAlign w:val="superscript"/>
                <w:lang w:bidi="en-US"/>
              </w:rPr>
              <w:instrText xml:space="preserve"> NOTEREF _Ref369242261 \h </w:instrText>
            </w:r>
            <w:r w:rsidRPr="003A1F7E">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8F6849">
              <w:rPr>
                <w:rFonts w:eastAsiaTheme="minorEastAsia" w:cs="Arial"/>
                <w:noProof/>
                <w:sz w:val="20"/>
                <w:vertAlign w:val="superscript"/>
                <w:lang w:bidi="en-US"/>
              </w:rPr>
              <w:t>7</w:t>
            </w:r>
            <w:r w:rsidRPr="00593C66">
              <w:rPr>
                <w:rFonts w:eastAsiaTheme="minorEastAsia" w:cs="Arial"/>
                <w:noProof/>
                <w:szCs w:val="22"/>
                <w:lang w:bidi="en-US"/>
              </w:rPr>
              <w:fldChar w:fldCharType="end"/>
            </w:r>
          </w:p>
        </w:tc>
        <w:tc>
          <w:tcPr>
            <w:tcW w:w="1843" w:type="dxa"/>
          </w:tcPr>
          <w:p w14:paraId="5BFE514B" w14:textId="77777777" w:rsidR="00E16674" w:rsidRPr="003A1F7E" w:rsidRDefault="00E16674" w:rsidP="00E16674">
            <w:pPr>
              <w:spacing w:before="60" w:after="60"/>
              <w:ind w:left="176" w:hanging="34"/>
              <w:jc w:val="both"/>
              <w:rPr>
                <w:rFonts w:eastAsiaTheme="minorEastAsia" w:cs="Arial"/>
                <w:noProof/>
                <w:sz w:val="20"/>
                <w:lang w:bidi="en-US"/>
              </w:rPr>
            </w:pPr>
            <w:r w:rsidRPr="003A1F7E">
              <w:rPr>
                <w:rFonts w:eastAsiaTheme="minorEastAsia" w:cs="Arial"/>
                <w:noProof/>
                <w:sz w:val="20"/>
                <w:lang w:bidi="en-US"/>
              </w:rPr>
              <w:lastRenderedPageBreak/>
              <w:t>□</w:t>
            </w:r>
            <w:r w:rsidRPr="003A1F7E">
              <w:rPr>
                <w:rFonts w:eastAsiaTheme="minorEastAsia" w:cs="Arial"/>
                <w:b/>
                <w:noProof/>
                <w:sz w:val="20"/>
                <w:lang w:bidi="en-US"/>
              </w:rPr>
              <w:t xml:space="preserve">    </w:t>
            </w:r>
            <w:r w:rsidRPr="003A1F7E">
              <w:rPr>
                <w:rFonts w:eastAsiaTheme="minorEastAsia" w:cs="Arial"/>
                <w:noProof/>
                <w:sz w:val="20"/>
                <w:lang w:bidi="en-US"/>
              </w:rPr>
              <w:t>Yes</w:t>
            </w:r>
          </w:p>
          <w:p w14:paraId="4681A175" w14:textId="77777777" w:rsidR="00E16674" w:rsidRPr="003A1F7E" w:rsidRDefault="00E16674" w:rsidP="00E16674">
            <w:pPr>
              <w:spacing w:before="120" w:after="120"/>
              <w:rPr>
                <w:rFonts w:eastAsiaTheme="minorEastAsia" w:cs="Arial"/>
                <w:noProof/>
                <w:sz w:val="20"/>
                <w:lang w:bidi="en-US"/>
              </w:rPr>
            </w:pPr>
            <w:r w:rsidRPr="003A1F7E">
              <w:rPr>
                <w:rFonts w:eastAsiaTheme="minorEastAsia" w:cs="Arial"/>
                <w:b/>
                <w:noProof/>
                <w:sz w:val="20"/>
                <w:lang w:bidi="en-US"/>
              </w:rPr>
              <w:t xml:space="preserve">   </w:t>
            </w:r>
            <w:r w:rsidRPr="003A1F7E">
              <w:rPr>
                <w:rFonts w:eastAsiaTheme="minorEastAsia" w:cs="Arial"/>
                <w:noProof/>
                <w:sz w:val="20"/>
                <w:lang w:bidi="en-US"/>
              </w:rPr>
              <w:t>□</w:t>
            </w:r>
            <w:r w:rsidRPr="003A1F7E">
              <w:rPr>
                <w:rFonts w:eastAsiaTheme="minorEastAsia" w:cs="Arial"/>
                <w:b/>
                <w:noProof/>
                <w:sz w:val="20"/>
                <w:lang w:bidi="en-US"/>
              </w:rPr>
              <w:t xml:space="preserve">    </w:t>
            </w:r>
            <w:r w:rsidRPr="003A1F7E">
              <w:rPr>
                <w:rFonts w:eastAsiaTheme="minorEastAsia" w:cs="Arial"/>
                <w:noProof/>
                <w:sz w:val="20"/>
                <w:lang w:bidi="en-US"/>
              </w:rPr>
              <w:t>No</w:t>
            </w:r>
          </w:p>
        </w:tc>
      </w:tr>
      <w:tr w:rsidR="00E16674" w:rsidRPr="003A1F7E" w14:paraId="1042A72E" w14:textId="77777777" w:rsidTr="00807E86">
        <w:tc>
          <w:tcPr>
            <w:tcW w:w="6521" w:type="dxa"/>
            <w:tcBorders>
              <w:top w:val="single" w:sz="6" w:space="0" w:color="000000"/>
              <w:bottom w:val="single" w:sz="12" w:space="0" w:color="000000"/>
            </w:tcBorders>
            <w:shd w:val="clear" w:color="auto" w:fill="D9D9D9" w:themeFill="background1" w:themeFillShade="D9"/>
          </w:tcPr>
          <w:p w14:paraId="2645A54A" w14:textId="77777777" w:rsidR="00E16674" w:rsidRPr="003A1F7E" w:rsidRDefault="00E16674" w:rsidP="00E16674">
            <w:pPr>
              <w:spacing w:before="120" w:after="120"/>
              <w:rPr>
                <w:rFonts w:eastAsiaTheme="minorEastAsia" w:cs="Arial"/>
                <w:b/>
                <w:noProof/>
                <w:sz w:val="20"/>
                <w:lang w:bidi="en-US"/>
              </w:rPr>
            </w:pPr>
            <w:r w:rsidRPr="003A1F7E">
              <w:rPr>
                <w:rFonts w:eastAsiaTheme="minorEastAsia" w:cs="Arial"/>
                <w:b/>
                <w:noProof/>
                <w:sz w:val="20"/>
                <w:lang w:bidi="en-US"/>
              </w:rPr>
              <w:t xml:space="preserve">Is there any maximum </w:t>
            </w:r>
            <w:r w:rsidRPr="003A1F7E">
              <w:rPr>
                <w:rFonts w:eastAsiaTheme="minorEastAsia" w:cs="Arial"/>
                <w:b/>
                <w:i/>
                <w:noProof/>
                <w:sz w:val="20"/>
                <w:lang w:bidi="en-US"/>
              </w:rPr>
              <w:t>dispatch</w:t>
            </w:r>
            <w:r w:rsidRPr="003A1F7E">
              <w:rPr>
                <w:rFonts w:eastAsiaTheme="minorEastAsia" w:cs="Arial"/>
                <w:b/>
                <w:noProof/>
                <w:sz w:val="20"/>
                <w:lang w:bidi="en-US"/>
              </w:rPr>
              <w:t xml:space="preserve"> duration and if so, why?</w:t>
            </w:r>
          </w:p>
        </w:tc>
        <w:tc>
          <w:tcPr>
            <w:tcW w:w="1843" w:type="dxa"/>
          </w:tcPr>
          <w:p w14:paraId="58E2CF97" w14:textId="77777777" w:rsidR="00E16674" w:rsidRPr="003A1F7E" w:rsidRDefault="00E16674" w:rsidP="00E16674">
            <w:pPr>
              <w:spacing w:before="60" w:after="60"/>
              <w:ind w:left="176" w:hanging="34"/>
              <w:jc w:val="both"/>
              <w:rPr>
                <w:rFonts w:eastAsiaTheme="minorEastAsia" w:cs="Arial"/>
                <w:noProof/>
                <w:sz w:val="20"/>
                <w:lang w:bidi="en-US"/>
              </w:rPr>
            </w:pPr>
          </w:p>
        </w:tc>
      </w:tr>
    </w:tbl>
    <w:p w14:paraId="68144296" w14:textId="77777777" w:rsidR="00E16674" w:rsidRPr="003A1F7E" w:rsidRDefault="00E16674" w:rsidP="00807E86">
      <w:pPr>
        <w:pStyle w:val="ITTScheduleHeading3"/>
      </w:pPr>
      <w:r w:rsidRPr="003A1F7E">
        <w:t>Performance Criteria</w:t>
      </w:r>
    </w:p>
    <w:p w14:paraId="6C4B5B24" w14:textId="77777777" w:rsidR="00E16674" w:rsidRPr="006652ED" w:rsidRDefault="00E16674" w:rsidP="00807E86">
      <w:pPr>
        <w:pStyle w:val="BodyText2"/>
        <w:rPr>
          <w:rFonts w:cs="Arial"/>
          <w:noProof/>
          <w:lang w:bidi="en-US"/>
        </w:rPr>
      </w:pPr>
      <w:r w:rsidRPr="00A8620E">
        <w:rPr>
          <w:rFonts w:cs="Arial"/>
          <w:noProof/>
          <w:lang w:bidi="en-US"/>
        </w:rPr>
        <w:t xml:space="preserve">Copy and paste this table as many times as necessary for each </w:t>
      </w:r>
      <w:r w:rsidRPr="00A8620E">
        <w:rPr>
          <w:rFonts w:cs="Arial"/>
          <w:i/>
          <w:noProof/>
          <w:lang w:bidi="en-US"/>
        </w:rPr>
        <w:t>scheduled generating unit</w:t>
      </w:r>
      <w:r w:rsidRPr="00A8620E">
        <w:rPr>
          <w:rFonts w:cs="Arial"/>
          <w:noProof/>
          <w:lang w:bidi="en-US"/>
        </w:rPr>
        <w:t>.</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1701"/>
      </w:tblGrid>
      <w:tr w:rsidR="00E16674" w:rsidRPr="00593C66" w14:paraId="1EFAE6E7" w14:textId="77777777" w:rsidTr="00807E86">
        <w:tc>
          <w:tcPr>
            <w:tcW w:w="6663" w:type="dxa"/>
            <w:tcBorders>
              <w:top w:val="single" w:sz="12" w:space="0" w:color="auto"/>
              <w:bottom w:val="single" w:sz="6" w:space="0" w:color="000000"/>
            </w:tcBorders>
            <w:shd w:val="clear" w:color="auto" w:fill="D9D9D9" w:themeFill="background1" w:themeFillShade="D9"/>
          </w:tcPr>
          <w:p w14:paraId="21F46E70" w14:textId="1366E40E" w:rsidR="00E16674" w:rsidRPr="00593C66" w:rsidRDefault="00E16674" w:rsidP="00E16674">
            <w:pPr>
              <w:spacing w:before="120" w:after="120"/>
              <w:rPr>
                <w:rFonts w:eastAsiaTheme="minorEastAsia" w:cs="Arial"/>
                <w:b/>
                <w:noProof/>
                <w:sz w:val="20"/>
                <w:lang w:bidi="en-US"/>
              </w:rPr>
            </w:pPr>
            <w:r w:rsidRPr="00593C66">
              <w:rPr>
                <w:rFonts w:eastAsiaTheme="minorEastAsia" w:cs="Arial"/>
                <w:b/>
                <w:noProof/>
                <w:sz w:val="20"/>
                <w:lang w:bidi="en-US"/>
              </w:rPr>
              <w:t xml:space="preserve">Can the </w:t>
            </w:r>
            <w:r w:rsidRPr="00593C66">
              <w:rPr>
                <w:rFonts w:eastAsiaTheme="minorEastAsia" w:cs="Arial"/>
                <w:b/>
                <w:i/>
                <w:noProof/>
                <w:sz w:val="20"/>
                <w:lang w:bidi="en-US"/>
              </w:rPr>
              <w:t>scheduled generating unit</w:t>
            </w:r>
            <w:r w:rsidRPr="00593C66">
              <w:rPr>
                <w:rFonts w:eastAsiaTheme="minorEastAsia" w:cs="Arial"/>
                <w:b/>
                <w:noProof/>
                <w:sz w:val="20"/>
                <w:lang w:bidi="en-US"/>
              </w:rPr>
              <w:t xml:space="preserve"> </w:t>
            </w:r>
            <w:r w:rsidRPr="00593C66">
              <w:rPr>
                <w:rFonts w:eastAsiaTheme="minorEastAsia" w:cs="Arial"/>
                <w:b/>
                <w:i/>
                <w:noProof/>
                <w:sz w:val="20"/>
                <w:lang w:bidi="en-US"/>
              </w:rPr>
              <w:t>synchronise</w:t>
            </w:r>
            <w:r w:rsidRPr="00593C66">
              <w:rPr>
                <w:rFonts w:eastAsiaTheme="minorEastAsia" w:cs="Arial"/>
                <w:b/>
                <w:noProof/>
                <w:sz w:val="20"/>
                <w:lang w:bidi="en-US"/>
              </w:rPr>
              <w:t xml:space="preserve"> and increase </w:t>
            </w:r>
            <w:r w:rsidRPr="00593C66">
              <w:rPr>
                <w:rFonts w:eastAsiaTheme="minorEastAsia" w:cs="Arial"/>
                <w:b/>
                <w:i/>
                <w:noProof/>
                <w:sz w:val="20"/>
                <w:lang w:bidi="en-US"/>
              </w:rPr>
              <w:t>generation</w:t>
            </w:r>
            <w:r w:rsidRPr="00593C66">
              <w:rPr>
                <w:rFonts w:eastAsiaTheme="minorEastAsia" w:cs="Arial"/>
                <w:b/>
                <w:noProof/>
                <w:sz w:val="20"/>
                <w:lang w:bidi="en-US"/>
              </w:rPr>
              <w:t xml:space="preserve"> until the level of </w:t>
            </w:r>
            <w:r w:rsidRPr="00593C66">
              <w:rPr>
                <w:rFonts w:eastAsiaTheme="minorEastAsia" w:cs="Arial"/>
                <w:b/>
                <w:i/>
                <w:noProof/>
                <w:sz w:val="20"/>
                <w:lang w:bidi="en-US"/>
              </w:rPr>
              <w:t>generation</w:t>
            </w:r>
            <w:r w:rsidRPr="00593C66">
              <w:rPr>
                <w:rFonts w:eastAsiaTheme="minorEastAsia" w:cs="Arial"/>
                <w:b/>
                <w:noProof/>
                <w:sz w:val="20"/>
                <w:lang w:bidi="en-US"/>
              </w:rPr>
              <w:t xml:space="preserve"> becomes equal to the Minimum Operating Level for Slow Start Plant</w:t>
            </w:r>
            <w:bookmarkStart w:id="43" w:name="_Ref369242500"/>
            <w:r w:rsidRPr="00593C66">
              <w:rPr>
                <w:rFonts w:eastAsiaTheme="minorEastAsia" w:cs="Arial"/>
                <w:b/>
                <w:noProof/>
                <w:sz w:val="20"/>
                <w:vertAlign w:val="superscript"/>
                <w:lang w:bidi="en-US"/>
              </w:rPr>
              <w:footnoteReference w:id="9"/>
            </w:r>
            <w:bookmarkEnd w:id="43"/>
            <w:r w:rsidRPr="00593C66">
              <w:rPr>
                <w:rFonts w:eastAsiaTheme="minorEastAsia" w:cs="Arial"/>
                <w:b/>
                <w:noProof/>
                <w:sz w:val="20"/>
                <w:lang w:bidi="en-US"/>
              </w:rPr>
              <w:t xml:space="preserve">, be in a position to </w:t>
            </w:r>
            <w:r w:rsidRPr="00593C66">
              <w:rPr>
                <w:rFonts w:eastAsiaTheme="minorEastAsia" w:cs="Arial"/>
                <w:b/>
                <w:i/>
                <w:noProof/>
                <w:sz w:val="20"/>
                <w:lang w:bidi="en-US"/>
              </w:rPr>
              <w:t>synchronise</w:t>
            </w:r>
            <w:r w:rsidRPr="00593C66">
              <w:rPr>
                <w:rFonts w:eastAsiaTheme="minorEastAsia" w:cs="Arial"/>
                <w:b/>
                <w:noProof/>
                <w:sz w:val="20"/>
                <w:lang w:bidi="en-US"/>
              </w:rPr>
              <w:t xml:space="preserve"> and increase </w:t>
            </w:r>
            <w:r w:rsidRPr="00593C66">
              <w:rPr>
                <w:rFonts w:eastAsiaTheme="minorEastAsia" w:cs="Arial"/>
                <w:b/>
                <w:i/>
                <w:noProof/>
                <w:sz w:val="20"/>
                <w:lang w:bidi="en-US"/>
              </w:rPr>
              <w:t>generation</w:t>
            </w:r>
            <w:r w:rsidRPr="00593C66">
              <w:rPr>
                <w:rFonts w:eastAsiaTheme="minorEastAsia" w:cs="Arial"/>
                <w:b/>
                <w:noProof/>
                <w:sz w:val="20"/>
                <w:lang w:bidi="en-US"/>
              </w:rPr>
              <w:t xml:space="preserve"> for Fast Start Plant</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_Ref369242500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8</w:t>
            </w:r>
            <w:r w:rsidRPr="00593C66">
              <w:rPr>
                <w:rFonts w:eastAsiaTheme="minorEastAsia" w:cs="Arial"/>
                <w:noProof/>
                <w:sz w:val="20"/>
                <w:vertAlign w:val="superscript"/>
                <w:lang w:bidi="en-US"/>
              </w:rPr>
              <w:fldChar w:fldCharType="end"/>
            </w:r>
            <w:r w:rsidRPr="00593C66">
              <w:rPr>
                <w:rFonts w:eastAsiaTheme="minorEastAsia" w:cs="Arial"/>
                <w:b/>
                <w:noProof/>
                <w:sz w:val="20"/>
                <w:lang w:bidi="en-US"/>
              </w:rPr>
              <w:t xml:space="preserve"> or be in a position to increase output above the Market Capacity within the proposed Enablement Lead Time</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_Ref369242500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8</w:t>
            </w:r>
            <w:r w:rsidRPr="00593C66">
              <w:rPr>
                <w:rFonts w:eastAsiaTheme="minorEastAsia" w:cs="Arial"/>
                <w:noProof/>
                <w:sz w:val="20"/>
                <w:vertAlign w:val="superscript"/>
                <w:lang w:bidi="en-US"/>
              </w:rPr>
              <w:fldChar w:fldCharType="end"/>
            </w:r>
            <w:r w:rsidRPr="00593C66">
              <w:rPr>
                <w:rFonts w:eastAsiaTheme="minorEastAsia" w:cs="Arial"/>
                <w:b/>
                <w:noProof/>
                <w:sz w:val="20"/>
                <w:lang w:bidi="en-US"/>
              </w:rPr>
              <w:t xml:space="preserve"> at all times?</w:t>
            </w:r>
          </w:p>
          <w:p w14:paraId="393D89FE" w14:textId="77777777" w:rsidR="00E16674" w:rsidRPr="00593C66" w:rsidRDefault="00E16674" w:rsidP="00E16674">
            <w:pPr>
              <w:spacing w:before="120" w:after="120"/>
              <w:rPr>
                <w:rFonts w:eastAsiaTheme="minorEastAsia" w:cs="Arial"/>
                <w:noProof/>
                <w:sz w:val="20"/>
                <w:lang w:bidi="en-US"/>
              </w:rPr>
            </w:pPr>
            <w:r w:rsidRPr="00593C66">
              <w:rPr>
                <w:rFonts w:eastAsiaTheme="minorEastAsia" w:cs="Arial"/>
                <w:noProof/>
                <w:sz w:val="20"/>
                <w:lang w:bidi="en-US"/>
              </w:rPr>
              <w:t>If not, when will it be unable to do so and why?</w:t>
            </w:r>
            <w:bookmarkStart w:id="44" w:name="_Ref369242728"/>
            <w:r w:rsidRPr="00593C66">
              <w:rPr>
                <w:rFonts w:eastAsiaTheme="minorEastAsia" w:cs="Arial"/>
                <w:noProof/>
                <w:sz w:val="20"/>
                <w:vertAlign w:val="superscript"/>
                <w:lang w:bidi="en-US"/>
              </w:rPr>
              <w:footnoteReference w:id="10"/>
            </w:r>
            <w:bookmarkEnd w:id="44"/>
          </w:p>
        </w:tc>
        <w:tc>
          <w:tcPr>
            <w:tcW w:w="1701" w:type="dxa"/>
            <w:tcBorders>
              <w:top w:val="single" w:sz="12" w:space="0" w:color="auto"/>
            </w:tcBorders>
          </w:tcPr>
          <w:p w14:paraId="08E39DCF" w14:textId="77777777" w:rsidR="00E16674" w:rsidRPr="00593C66" w:rsidRDefault="00E16674" w:rsidP="00E16674">
            <w:pPr>
              <w:spacing w:before="60" w:after="6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Yes</w:t>
            </w:r>
          </w:p>
          <w:p w14:paraId="1F29BB15" w14:textId="77777777" w:rsidR="00E16674" w:rsidRPr="00593C66" w:rsidRDefault="00E16674" w:rsidP="00E16674">
            <w:pPr>
              <w:spacing w:before="120" w:after="120"/>
              <w:ind w:left="176"/>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No</w:t>
            </w:r>
          </w:p>
        </w:tc>
      </w:tr>
      <w:tr w:rsidR="00E16674" w:rsidRPr="00593C66" w14:paraId="5002748C" w14:textId="77777777" w:rsidTr="00807E86">
        <w:tc>
          <w:tcPr>
            <w:tcW w:w="6663" w:type="dxa"/>
            <w:tcBorders>
              <w:top w:val="single" w:sz="6" w:space="0" w:color="000000"/>
              <w:bottom w:val="single" w:sz="6" w:space="0" w:color="000000"/>
            </w:tcBorders>
            <w:shd w:val="clear" w:color="auto" w:fill="D9D9D9" w:themeFill="background1" w:themeFillShade="D9"/>
          </w:tcPr>
          <w:p w14:paraId="1A78F055" w14:textId="7231EB99" w:rsidR="00E16674" w:rsidRPr="00593C66" w:rsidRDefault="00E16674" w:rsidP="00E16674">
            <w:pPr>
              <w:spacing w:before="120" w:after="120"/>
              <w:rPr>
                <w:rFonts w:eastAsiaTheme="minorEastAsia" w:cs="Arial"/>
                <w:b/>
                <w:noProof/>
                <w:sz w:val="20"/>
                <w:lang w:bidi="en-US"/>
              </w:rPr>
            </w:pPr>
            <w:r w:rsidRPr="00593C66">
              <w:rPr>
                <w:rFonts w:eastAsiaTheme="minorEastAsia" w:cs="Arial"/>
                <w:b/>
                <w:noProof/>
                <w:sz w:val="20"/>
                <w:lang w:bidi="en-US"/>
              </w:rPr>
              <w:t xml:space="preserve">Can the </w:t>
            </w:r>
            <w:r w:rsidRPr="00593C66">
              <w:rPr>
                <w:rFonts w:eastAsiaTheme="minorEastAsia" w:cs="Arial"/>
                <w:b/>
                <w:i/>
                <w:noProof/>
                <w:sz w:val="20"/>
                <w:lang w:bidi="en-US"/>
              </w:rPr>
              <w:t>scheduled generating unit</w:t>
            </w:r>
            <w:r w:rsidRPr="00593C66">
              <w:rPr>
                <w:rFonts w:eastAsiaTheme="minorEastAsia" w:cs="Arial"/>
                <w:b/>
                <w:noProof/>
                <w:sz w:val="20"/>
                <w:lang w:bidi="en-US"/>
              </w:rPr>
              <w:t xml:space="preserve"> reduce its </w:t>
            </w:r>
            <w:r w:rsidRPr="00593C66">
              <w:rPr>
                <w:rFonts w:eastAsiaTheme="minorEastAsia" w:cs="Arial"/>
                <w:b/>
                <w:i/>
                <w:noProof/>
                <w:sz w:val="20"/>
                <w:lang w:bidi="en-US"/>
              </w:rPr>
              <w:t>generation</w:t>
            </w:r>
            <w:r w:rsidRPr="00593C66">
              <w:rPr>
                <w:rFonts w:eastAsiaTheme="minorEastAsia" w:cs="Arial"/>
                <w:b/>
                <w:noProof/>
                <w:sz w:val="20"/>
                <w:lang w:bidi="en-US"/>
              </w:rPr>
              <w:t xml:space="preserve"> output to the Market Capacity or </w:t>
            </w:r>
            <w:r w:rsidRPr="00593C66">
              <w:rPr>
                <w:rFonts w:eastAsiaTheme="minorEastAsia" w:cs="Arial"/>
                <w:b/>
                <w:i/>
                <w:noProof/>
                <w:sz w:val="20"/>
                <w:lang w:bidi="en-US"/>
              </w:rPr>
              <w:t>desynchronise</w:t>
            </w:r>
            <w:r w:rsidRPr="00593C66">
              <w:rPr>
                <w:rFonts w:eastAsiaTheme="minorEastAsia" w:cs="Arial"/>
                <w:b/>
                <w:noProof/>
                <w:sz w:val="20"/>
                <w:lang w:bidi="en-US"/>
              </w:rPr>
              <w:t xml:space="preserve"> it within the proposed Disablement Lead Time</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_Ref369242500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8</w:t>
            </w:r>
            <w:r w:rsidRPr="00593C66">
              <w:rPr>
                <w:rFonts w:eastAsiaTheme="minorEastAsia" w:cs="Arial"/>
                <w:noProof/>
                <w:sz w:val="20"/>
                <w:vertAlign w:val="superscript"/>
                <w:lang w:bidi="en-US"/>
              </w:rPr>
              <w:fldChar w:fldCharType="end"/>
            </w:r>
            <w:r w:rsidRPr="00593C66">
              <w:rPr>
                <w:rFonts w:eastAsiaTheme="minorEastAsia" w:cs="Arial"/>
                <w:b/>
                <w:noProof/>
                <w:sz w:val="20"/>
                <w:lang w:bidi="en-US"/>
              </w:rPr>
              <w:t xml:space="preserve"> at all times?</w:t>
            </w:r>
          </w:p>
          <w:p w14:paraId="2CA89A23" w14:textId="25898798" w:rsidR="00E16674" w:rsidRPr="00593C66" w:rsidRDefault="00E16674" w:rsidP="00E16674">
            <w:pPr>
              <w:spacing w:before="120" w:after="120"/>
              <w:rPr>
                <w:rFonts w:eastAsiaTheme="minorEastAsia" w:cs="Arial"/>
                <w:noProof/>
                <w:sz w:val="20"/>
                <w:lang w:bidi="en-US"/>
              </w:rPr>
            </w:pPr>
            <w:r w:rsidRPr="00593C66">
              <w:rPr>
                <w:rFonts w:eastAsiaTheme="minorEastAsia" w:cs="Arial"/>
                <w:noProof/>
                <w:sz w:val="20"/>
                <w:lang w:bidi="en-US"/>
              </w:rPr>
              <w:t>If not, when will it be unable to do so and why?</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_Ref369242728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9</w:t>
            </w:r>
            <w:r w:rsidRPr="00593C66">
              <w:rPr>
                <w:rFonts w:eastAsiaTheme="minorEastAsia" w:cs="Arial"/>
                <w:noProof/>
                <w:sz w:val="20"/>
                <w:vertAlign w:val="superscript"/>
                <w:lang w:bidi="en-US"/>
              </w:rPr>
              <w:fldChar w:fldCharType="end"/>
            </w:r>
          </w:p>
        </w:tc>
        <w:tc>
          <w:tcPr>
            <w:tcW w:w="1701" w:type="dxa"/>
          </w:tcPr>
          <w:p w14:paraId="5B2DFF77" w14:textId="77777777" w:rsidR="00E16674" w:rsidRPr="00593C66" w:rsidRDefault="00E16674" w:rsidP="00E16674">
            <w:pPr>
              <w:spacing w:before="60" w:after="6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Yes</w:t>
            </w:r>
          </w:p>
          <w:p w14:paraId="0EAE4E67" w14:textId="77777777" w:rsidR="00E16674" w:rsidRPr="00593C66" w:rsidRDefault="00E16674" w:rsidP="00E16674">
            <w:pPr>
              <w:spacing w:before="120" w:after="120"/>
              <w:ind w:left="176"/>
              <w:rPr>
                <w:rFonts w:eastAsiaTheme="minorEastAsia" w:cs="Arial"/>
                <w:noProof/>
                <w:sz w:val="20"/>
                <w:lang w:bidi="en-US"/>
              </w:rPr>
            </w:pPr>
            <w:r w:rsidRPr="00593C66">
              <w:rPr>
                <w:rFonts w:eastAsiaTheme="minorEastAsia" w:cs="Arial"/>
                <w:noProof/>
                <w:sz w:val="20"/>
                <w:lang w:bidi="en-US"/>
              </w:rPr>
              <w:t xml:space="preserve">□ </w:t>
            </w:r>
            <w:r w:rsidRPr="00593C66">
              <w:rPr>
                <w:rFonts w:eastAsiaTheme="minorEastAsia" w:cs="Arial"/>
                <w:b/>
                <w:noProof/>
                <w:sz w:val="20"/>
                <w:lang w:bidi="en-US"/>
              </w:rPr>
              <w:t xml:space="preserve">   </w:t>
            </w:r>
            <w:r w:rsidRPr="00593C66">
              <w:rPr>
                <w:rFonts w:eastAsiaTheme="minorEastAsia" w:cs="Arial"/>
                <w:noProof/>
                <w:sz w:val="20"/>
                <w:lang w:bidi="en-US"/>
              </w:rPr>
              <w:t>No</w:t>
            </w:r>
          </w:p>
        </w:tc>
      </w:tr>
      <w:tr w:rsidR="00E16674" w:rsidRPr="00593C66" w14:paraId="29E8E483" w14:textId="77777777" w:rsidTr="00807E86">
        <w:tc>
          <w:tcPr>
            <w:tcW w:w="6663" w:type="dxa"/>
            <w:tcBorders>
              <w:top w:val="single" w:sz="6" w:space="0" w:color="000000"/>
              <w:bottom w:val="single" w:sz="12" w:space="0" w:color="000000"/>
            </w:tcBorders>
            <w:shd w:val="clear" w:color="auto" w:fill="D9D9D9" w:themeFill="background1" w:themeFillShade="D9"/>
          </w:tcPr>
          <w:p w14:paraId="093E025E" w14:textId="7AD1C3E9" w:rsidR="00E16674" w:rsidRPr="00593C66" w:rsidRDefault="00E16674" w:rsidP="00E16674">
            <w:pPr>
              <w:spacing w:before="120" w:after="120"/>
              <w:rPr>
                <w:rFonts w:eastAsiaTheme="minorEastAsia" w:cs="Arial"/>
                <w:b/>
                <w:noProof/>
                <w:sz w:val="20"/>
                <w:lang w:bidi="en-US"/>
              </w:rPr>
            </w:pPr>
            <w:r w:rsidRPr="00593C66">
              <w:rPr>
                <w:rFonts w:eastAsiaTheme="minorEastAsia" w:cs="Arial"/>
                <w:b/>
                <w:noProof/>
                <w:sz w:val="20"/>
                <w:lang w:bidi="en-US"/>
              </w:rPr>
              <w:t xml:space="preserve">Upon receiving an instruction to </w:t>
            </w:r>
            <w:r w:rsidRPr="00593C66">
              <w:rPr>
                <w:rFonts w:eastAsiaTheme="minorEastAsia" w:cs="Arial"/>
                <w:b/>
                <w:i/>
                <w:noProof/>
                <w:sz w:val="20"/>
                <w:lang w:bidi="en-US"/>
              </w:rPr>
              <w:t>dispatch</w:t>
            </w:r>
            <w:r w:rsidRPr="00593C66">
              <w:rPr>
                <w:rFonts w:eastAsiaTheme="minorEastAsia" w:cs="Arial"/>
                <w:b/>
                <w:noProof/>
                <w:sz w:val="20"/>
                <w:lang w:bidi="en-US"/>
              </w:rPr>
              <w:t xml:space="preserve">, can the </w:t>
            </w:r>
            <w:r w:rsidRPr="00593C66">
              <w:rPr>
                <w:rFonts w:eastAsiaTheme="minorEastAsia" w:cs="Arial"/>
                <w:b/>
                <w:i/>
                <w:noProof/>
                <w:sz w:val="20"/>
                <w:lang w:bidi="en-US"/>
              </w:rPr>
              <w:t>scheduled generating unit generate</w:t>
            </w:r>
            <w:r w:rsidRPr="00593C66">
              <w:rPr>
                <w:rFonts w:eastAsiaTheme="minorEastAsia" w:cs="Arial"/>
                <w:b/>
                <w:noProof/>
                <w:sz w:val="20"/>
                <w:lang w:bidi="en-US"/>
              </w:rPr>
              <w:t xml:space="preserve"> at the required rate of change, which is to be not less than the relevant rate of change of power output?</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_Ref369242500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8</w:t>
            </w:r>
            <w:r w:rsidRPr="00593C66">
              <w:rPr>
                <w:rFonts w:eastAsiaTheme="minorEastAsia" w:cs="Arial"/>
                <w:noProof/>
                <w:sz w:val="20"/>
                <w:vertAlign w:val="superscript"/>
                <w:lang w:bidi="en-US"/>
              </w:rPr>
              <w:fldChar w:fldCharType="end"/>
            </w:r>
          </w:p>
          <w:p w14:paraId="2AED8C05" w14:textId="60175DB8" w:rsidR="00E16674" w:rsidRPr="00593C66" w:rsidRDefault="00E16674" w:rsidP="00E16674">
            <w:pPr>
              <w:spacing w:before="120" w:after="120"/>
              <w:rPr>
                <w:rFonts w:eastAsiaTheme="minorEastAsia" w:cs="Arial"/>
                <w:b/>
                <w:noProof/>
                <w:sz w:val="20"/>
                <w:lang w:bidi="en-US"/>
              </w:rPr>
            </w:pPr>
            <w:r w:rsidRPr="00593C66">
              <w:rPr>
                <w:rFonts w:eastAsiaTheme="minorEastAsia" w:cs="Arial"/>
                <w:noProof/>
                <w:sz w:val="20"/>
                <w:lang w:bidi="en-US"/>
              </w:rPr>
              <w:t>If not, when will it be unable to do so and why?</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_Ref369242728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9</w:t>
            </w:r>
            <w:r w:rsidRPr="00593C66">
              <w:rPr>
                <w:rFonts w:eastAsiaTheme="minorEastAsia" w:cs="Arial"/>
                <w:noProof/>
                <w:sz w:val="20"/>
                <w:vertAlign w:val="superscript"/>
                <w:lang w:bidi="en-US"/>
              </w:rPr>
              <w:fldChar w:fldCharType="end"/>
            </w:r>
          </w:p>
        </w:tc>
        <w:tc>
          <w:tcPr>
            <w:tcW w:w="1701" w:type="dxa"/>
          </w:tcPr>
          <w:p w14:paraId="7621544F" w14:textId="77777777" w:rsidR="00E16674" w:rsidRPr="00593C66" w:rsidRDefault="00E16674" w:rsidP="00E16674">
            <w:pPr>
              <w:spacing w:before="60" w:after="6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Yes</w:t>
            </w:r>
          </w:p>
          <w:p w14:paraId="77AC5940" w14:textId="77777777" w:rsidR="00E16674" w:rsidRPr="00593C66" w:rsidRDefault="00E16674" w:rsidP="00E16674">
            <w:pPr>
              <w:spacing w:before="120" w:after="120"/>
              <w:ind w:left="176"/>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No</w:t>
            </w:r>
          </w:p>
        </w:tc>
      </w:tr>
    </w:tbl>
    <w:p w14:paraId="66933D98" w14:textId="77777777" w:rsidR="00E16674" w:rsidRPr="00593C66" w:rsidRDefault="00E16674" w:rsidP="00807E86">
      <w:pPr>
        <w:pStyle w:val="ITTScheduleHeading3"/>
      </w:pPr>
      <w:r w:rsidRPr="00593C66">
        <w:t>Reserve Availability</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1701"/>
      </w:tblGrid>
      <w:tr w:rsidR="00E16674" w:rsidRPr="00593C66" w14:paraId="1DC3122F" w14:textId="77777777" w:rsidTr="00807E86">
        <w:tc>
          <w:tcPr>
            <w:tcW w:w="6663" w:type="dxa"/>
            <w:tcBorders>
              <w:top w:val="single" w:sz="12" w:space="0" w:color="000000"/>
              <w:bottom w:val="single" w:sz="6" w:space="0" w:color="000000"/>
            </w:tcBorders>
            <w:shd w:val="clear" w:color="auto" w:fill="D9D9D9" w:themeFill="background1" w:themeFillShade="D9"/>
          </w:tcPr>
          <w:p w14:paraId="39AEDF6A" w14:textId="77777777" w:rsidR="00E16674" w:rsidRPr="00593C66" w:rsidRDefault="00E16674" w:rsidP="00E16674">
            <w:pPr>
              <w:spacing w:before="60" w:after="60"/>
              <w:jc w:val="both"/>
              <w:rPr>
                <w:rFonts w:eastAsiaTheme="minorEastAsia" w:cs="Arial"/>
                <w:b/>
                <w:noProof/>
                <w:sz w:val="20"/>
                <w:lang w:bidi="en-US"/>
              </w:rPr>
            </w:pPr>
            <w:r w:rsidRPr="00593C66">
              <w:rPr>
                <w:rFonts w:eastAsiaTheme="minorEastAsia" w:cs="Arial"/>
                <w:b/>
                <w:noProof/>
                <w:sz w:val="20"/>
                <w:lang w:bidi="en-US"/>
              </w:rPr>
              <w:t xml:space="preserve">Is the Reserve established and available now?  </w:t>
            </w:r>
          </w:p>
          <w:p w14:paraId="04BDAE44" w14:textId="1099CCD3" w:rsidR="00E16674" w:rsidRPr="00593C66" w:rsidRDefault="00E16674" w:rsidP="00E16674">
            <w:pPr>
              <w:spacing w:before="60" w:after="60"/>
              <w:jc w:val="both"/>
              <w:rPr>
                <w:rFonts w:eastAsiaTheme="minorEastAsia" w:cs="Arial"/>
                <w:noProof/>
                <w:sz w:val="20"/>
                <w:lang w:bidi="en-US"/>
              </w:rPr>
            </w:pPr>
            <w:r w:rsidRPr="00593C66">
              <w:rPr>
                <w:rFonts w:eastAsiaTheme="minorEastAsia" w:cs="Arial"/>
                <w:noProof/>
                <w:sz w:val="20"/>
                <w:lang w:bidi="en-US"/>
              </w:rPr>
              <w:t>If not when will it be established and available?</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_Ref369242728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9</w:t>
            </w:r>
            <w:r w:rsidRPr="00593C66">
              <w:rPr>
                <w:rFonts w:eastAsiaTheme="minorEastAsia" w:cs="Arial"/>
                <w:noProof/>
                <w:sz w:val="20"/>
                <w:vertAlign w:val="superscript"/>
                <w:lang w:bidi="en-US"/>
              </w:rPr>
              <w:fldChar w:fldCharType="end"/>
            </w:r>
          </w:p>
        </w:tc>
        <w:tc>
          <w:tcPr>
            <w:tcW w:w="1701" w:type="dxa"/>
            <w:tcBorders>
              <w:top w:val="single" w:sz="12" w:space="0" w:color="000000"/>
              <w:bottom w:val="single" w:sz="4" w:space="0" w:color="auto"/>
            </w:tcBorders>
            <w:shd w:val="clear" w:color="auto" w:fill="auto"/>
          </w:tcPr>
          <w:p w14:paraId="7BD3287D" w14:textId="77777777" w:rsidR="00E16674" w:rsidRPr="00593C66" w:rsidRDefault="00E16674" w:rsidP="00E16674">
            <w:pPr>
              <w:spacing w:before="60" w:after="6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Yes</w:t>
            </w:r>
          </w:p>
          <w:p w14:paraId="6EC52FAE" w14:textId="77777777" w:rsidR="00E16674" w:rsidRPr="00593C66" w:rsidRDefault="00E16674" w:rsidP="00E16674">
            <w:pPr>
              <w:keepNext/>
              <w:spacing w:after="200"/>
              <w:ind w:left="176"/>
              <w:jc w:val="both"/>
              <w:rPr>
                <w:rFonts w:eastAsiaTheme="minorEastAsia" w:cs="Arial"/>
                <w:b/>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No</w:t>
            </w:r>
          </w:p>
        </w:tc>
      </w:tr>
      <w:tr w:rsidR="00E16674" w:rsidRPr="00593C66" w14:paraId="6C0EA3EA" w14:textId="77777777" w:rsidTr="00807E86">
        <w:tc>
          <w:tcPr>
            <w:tcW w:w="6663" w:type="dxa"/>
            <w:tcBorders>
              <w:top w:val="single" w:sz="6" w:space="0" w:color="000000"/>
              <w:bottom w:val="single" w:sz="6" w:space="0" w:color="000000"/>
            </w:tcBorders>
            <w:shd w:val="clear" w:color="auto" w:fill="D9D9D9" w:themeFill="background1" w:themeFillShade="D9"/>
          </w:tcPr>
          <w:p w14:paraId="5F9D652C" w14:textId="2C802488" w:rsidR="00E16674" w:rsidRPr="00593C66" w:rsidRDefault="00E16674" w:rsidP="00E16674">
            <w:pPr>
              <w:spacing w:before="60" w:after="60"/>
              <w:jc w:val="both"/>
              <w:rPr>
                <w:rFonts w:eastAsiaTheme="minorEastAsia" w:cs="Arial"/>
                <w:b/>
                <w:noProof/>
                <w:sz w:val="20"/>
                <w:lang w:bidi="en-US"/>
              </w:rPr>
            </w:pPr>
            <w:r w:rsidRPr="00593C66">
              <w:rPr>
                <w:rFonts w:eastAsiaTheme="minorEastAsia" w:cs="Arial"/>
                <w:b/>
                <w:noProof/>
                <w:sz w:val="20"/>
                <w:lang w:bidi="en-US"/>
              </w:rPr>
              <w:t>Is the Reserve available at all times between 1 November 201</w:t>
            </w:r>
            <w:r w:rsidR="00965BDB">
              <w:rPr>
                <w:rFonts w:eastAsiaTheme="minorEastAsia" w:cs="Arial"/>
                <w:b/>
                <w:noProof/>
                <w:sz w:val="20"/>
                <w:lang w:bidi="en-US"/>
              </w:rPr>
              <w:t>9</w:t>
            </w:r>
            <w:r w:rsidRPr="00593C66">
              <w:rPr>
                <w:rFonts w:eastAsiaTheme="minorEastAsia" w:cs="Arial"/>
                <w:b/>
                <w:noProof/>
                <w:sz w:val="20"/>
                <w:lang w:bidi="en-US"/>
              </w:rPr>
              <w:t xml:space="preserve"> to 31 March 20</w:t>
            </w:r>
            <w:r w:rsidR="00965BDB">
              <w:rPr>
                <w:rFonts w:eastAsiaTheme="minorEastAsia" w:cs="Arial"/>
                <w:b/>
                <w:noProof/>
                <w:sz w:val="20"/>
                <w:lang w:bidi="en-US"/>
              </w:rPr>
              <w:t>20</w:t>
            </w:r>
            <w:r w:rsidRPr="00593C66">
              <w:rPr>
                <w:rFonts w:eastAsiaTheme="minorEastAsia" w:cs="Arial"/>
                <w:b/>
                <w:noProof/>
                <w:sz w:val="20"/>
                <w:lang w:bidi="en-US"/>
              </w:rPr>
              <w:t xml:space="preserve"> </w:t>
            </w:r>
          </w:p>
          <w:p w14:paraId="343F297E" w14:textId="560E0129" w:rsidR="00E16674" w:rsidRPr="00593C66" w:rsidRDefault="00E16674" w:rsidP="00E16674">
            <w:pPr>
              <w:spacing w:before="60" w:after="60"/>
              <w:jc w:val="both"/>
              <w:rPr>
                <w:rFonts w:eastAsiaTheme="minorEastAsia" w:cs="Arial"/>
                <w:noProof/>
                <w:sz w:val="20"/>
                <w:lang w:bidi="en-US"/>
              </w:rPr>
            </w:pPr>
            <w:r w:rsidRPr="00593C66">
              <w:rPr>
                <w:rFonts w:eastAsiaTheme="minorEastAsia" w:cs="Arial"/>
                <w:noProof/>
                <w:sz w:val="20"/>
                <w:lang w:bidi="en-US"/>
              </w:rPr>
              <w:t>If not, please identify when it is, or might, not be available and why.</w:t>
            </w:r>
            <w:r w:rsidRPr="00593C66">
              <w:rPr>
                <w:rFonts w:eastAsiaTheme="minorEastAsia" w:cs="Arial"/>
                <w:noProof/>
                <w:szCs w:val="22"/>
                <w:lang w:bidi="en-US"/>
              </w:rPr>
              <w:fldChar w:fldCharType="begin"/>
            </w:r>
            <w:r w:rsidRPr="00593C66">
              <w:rPr>
                <w:rFonts w:eastAsiaTheme="minorEastAsia" w:cs="Arial"/>
                <w:noProof/>
                <w:sz w:val="20"/>
                <w:vertAlign w:val="superscript"/>
                <w:lang w:bidi="en-US"/>
              </w:rPr>
              <w:instrText xml:space="preserve"> NOTEREF _Ref369242728 \h </w:instrText>
            </w:r>
            <w:r w:rsidRPr="00593C66">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8F6849">
              <w:rPr>
                <w:rFonts w:eastAsiaTheme="minorEastAsia" w:cs="Arial"/>
                <w:noProof/>
                <w:sz w:val="20"/>
                <w:vertAlign w:val="superscript"/>
                <w:lang w:bidi="en-US"/>
              </w:rPr>
              <w:t>9</w:t>
            </w:r>
            <w:r w:rsidRPr="00593C66">
              <w:rPr>
                <w:rFonts w:eastAsiaTheme="minorEastAsia" w:cs="Arial"/>
                <w:noProof/>
                <w:szCs w:val="22"/>
                <w:lang w:bidi="en-US"/>
              </w:rPr>
              <w:fldChar w:fldCharType="end"/>
            </w:r>
          </w:p>
        </w:tc>
        <w:tc>
          <w:tcPr>
            <w:tcW w:w="1701" w:type="dxa"/>
          </w:tcPr>
          <w:p w14:paraId="76279ED0" w14:textId="77777777" w:rsidR="00E16674" w:rsidRPr="00593C66" w:rsidRDefault="00E16674" w:rsidP="00E16674">
            <w:pPr>
              <w:spacing w:before="60" w:after="6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Yes</w:t>
            </w:r>
          </w:p>
          <w:p w14:paraId="69047BCF" w14:textId="77777777" w:rsidR="00E16674" w:rsidRPr="00593C66" w:rsidRDefault="00E16674" w:rsidP="00E16674">
            <w:pPr>
              <w:spacing w:after="20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No</w:t>
            </w:r>
          </w:p>
        </w:tc>
      </w:tr>
    </w:tbl>
    <w:p w14:paraId="08B3418C" w14:textId="77777777" w:rsidR="00E16674" w:rsidRPr="00593C66" w:rsidRDefault="00E16674" w:rsidP="00303296">
      <w:pPr>
        <w:pStyle w:val="ITTScheduleHeading3"/>
      </w:pPr>
      <w:r w:rsidRPr="00593C66">
        <w:t>Reserve Reliability</w:t>
      </w:r>
    </w:p>
    <w:p w14:paraId="5FE63CF2" w14:textId="77777777" w:rsidR="00E16674" w:rsidRPr="006652ED" w:rsidRDefault="00E16674" w:rsidP="00807E86">
      <w:pPr>
        <w:pStyle w:val="BodyText2"/>
        <w:rPr>
          <w:rFonts w:cs="Arial"/>
          <w:noProof/>
          <w:lang w:bidi="en-US"/>
        </w:rPr>
      </w:pPr>
      <w:r w:rsidRPr="00A8620E">
        <w:rPr>
          <w:rFonts w:cs="Arial"/>
          <w:noProof/>
          <w:lang w:bidi="en-US"/>
        </w:rPr>
        <w:t xml:space="preserve">Copy and paste this table as many times as necessary for each </w:t>
      </w:r>
      <w:r w:rsidRPr="00A8620E">
        <w:rPr>
          <w:rFonts w:cs="Arial"/>
          <w:i/>
          <w:noProof/>
          <w:lang w:bidi="en-US"/>
        </w:rPr>
        <w:t>scheduled generating unit</w:t>
      </w:r>
      <w:r w:rsidRPr="00A8620E">
        <w:rPr>
          <w:rFonts w:cs="Arial"/>
          <w:noProof/>
          <w:lang w:bidi="en-US"/>
        </w:rPr>
        <w:t>.</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1701"/>
      </w:tblGrid>
      <w:tr w:rsidR="00E16674" w:rsidRPr="00593C66" w14:paraId="472DBD59" w14:textId="77777777" w:rsidTr="00807E86">
        <w:trPr>
          <w:trHeight w:val="455"/>
          <w:tblHeader/>
        </w:trPr>
        <w:tc>
          <w:tcPr>
            <w:tcW w:w="6663" w:type="dxa"/>
            <w:tcBorders>
              <w:top w:val="single" w:sz="12" w:space="0" w:color="000000"/>
              <w:bottom w:val="nil"/>
            </w:tcBorders>
            <w:shd w:val="clear" w:color="auto" w:fill="D9D9D9" w:themeFill="background1" w:themeFillShade="D9"/>
          </w:tcPr>
          <w:p w14:paraId="6B2D0EE6" w14:textId="77777777" w:rsidR="00711A06" w:rsidRDefault="00E16674" w:rsidP="00E16674">
            <w:pPr>
              <w:spacing w:after="60"/>
              <w:jc w:val="both"/>
              <w:rPr>
                <w:rFonts w:eastAsiaTheme="minorEastAsia" w:cs="Arial"/>
                <w:b/>
                <w:noProof/>
                <w:sz w:val="20"/>
                <w:lang w:bidi="en-US"/>
              </w:rPr>
            </w:pPr>
            <w:r w:rsidRPr="00593C66">
              <w:rPr>
                <w:rFonts w:eastAsiaTheme="minorEastAsia" w:cs="Arial"/>
                <w:b/>
                <w:noProof/>
                <w:sz w:val="20"/>
                <w:lang w:bidi="en-US"/>
              </w:rPr>
              <w:lastRenderedPageBreak/>
              <w:t xml:space="preserve">Has the </w:t>
            </w:r>
            <w:r w:rsidRPr="00593C66">
              <w:rPr>
                <w:rFonts w:eastAsiaTheme="minorEastAsia" w:cs="Arial"/>
                <w:b/>
                <w:i/>
                <w:noProof/>
                <w:sz w:val="20"/>
                <w:lang w:bidi="en-US"/>
              </w:rPr>
              <w:t>scheduled generating unit</w:t>
            </w:r>
            <w:r w:rsidRPr="00593C66">
              <w:rPr>
                <w:rFonts w:eastAsiaTheme="minorEastAsia" w:cs="Arial"/>
                <w:b/>
                <w:noProof/>
                <w:sz w:val="20"/>
                <w:lang w:bidi="en-US"/>
              </w:rPr>
              <w:t xml:space="preserve"> undergone the following test in the last 3 months?</w:t>
            </w:r>
          </w:p>
          <w:p w14:paraId="1EBD0CBF" w14:textId="26ECF2D8" w:rsidR="00E16674" w:rsidRPr="00593C66" w:rsidRDefault="00E16674" w:rsidP="00E16674">
            <w:pPr>
              <w:spacing w:after="60"/>
              <w:jc w:val="both"/>
              <w:rPr>
                <w:rFonts w:eastAsiaTheme="minorEastAsia" w:cs="Arial"/>
                <w:b/>
                <w:noProof/>
                <w:sz w:val="20"/>
                <w:lang w:bidi="en-US"/>
              </w:rPr>
            </w:pPr>
            <w:r w:rsidRPr="00593C66">
              <w:rPr>
                <w:rFonts w:eastAsiaTheme="minorEastAsia" w:cs="Arial"/>
                <w:b/>
                <w:noProof/>
                <w:sz w:val="20"/>
                <w:lang w:bidi="en-US"/>
              </w:rPr>
              <w:br/>
            </w:r>
            <w:r w:rsidRPr="00593C66">
              <w:rPr>
                <w:rFonts w:eastAsiaTheme="minorEastAsia" w:cs="Arial"/>
                <w:noProof/>
                <w:sz w:val="20"/>
                <w:lang w:bidi="en-US"/>
              </w:rPr>
              <w:t xml:space="preserve">Testing might be required as a condition of contract but if the </w:t>
            </w:r>
            <w:r w:rsidRPr="00593C66">
              <w:rPr>
                <w:rFonts w:eastAsiaTheme="minorEastAsia" w:cs="Arial"/>
                <w:i/>
                <w:noProof/>
                <w:sz w:val="20"/>
                <w:lang w:bidi="en-US"/>
              </w:rPr>
              <w:t>scheduled generating unit</w:t>
            </w:r>
            <w:r w:rsidRPr="00593C66">
              <w:rPr>
                <w:rFonts w:eastAsiaTheme="minorEastAsia" w:cs="Arial"/>
                <w:noProof/>
                <w:sz w:val="20"/>
                <w:lang w:bidi="en-US"/>
              </w:rPr>
              <w:t xml:space="preserve"> which will provide the</w:t>
            </w:r>
            <w:r w:rsidRPr="00593C66">
              <w:rPr>
                <w:rFonts w:eastAsiaTheme="minorEastAsia" w:cs="Arial"/>
                <w:b/>
                <w:noProof/>
                <w:sz w:val="20"/>
                <w:lang w:bidi="en-US"/>
              </w:rPr>
              <w:t xml:space="preserve"> </w:t>
            </w:r>
            <w:r w:rsidRPr="00593C66">
              <w:rPr>
                <w:rFonts w:eastAsiaTheme="minorEastAsia" w:cs="Arial"/>
                <w:noProof/>
                <w:sz w:val="20"/>
                <w:lang w:bidi="en-US"/>
              </w:rPr>
              <w:t xml:space="preserve">Reserve has recently been satisfactorily tested, </w:t>
            </w:r>
            <w:r w:rsidRPr="00593C66">
              <w:rPr>
                <w:rFonts w:eastAsiaTheme="minorEastAsia" w:cs="Arial"/>
                <w:i/>
                <w:noProof/>
                <w:sz w:val="20"/>
                <w:lang w:bidi="en-US"/>
              </w:rPr>
              <w:t>AEMO</w:t>
            </w:r>
            <w:r w:rsidRPr="00593C66">
              <w:rPr>
                <w:rFonts w:eastAsiaTheme="minorEastAsia" w:cs="Arial"/>
                <w:noProof/>
                <w:sz w:val="20"/>
                <w:lang w:bidi="en-US"/>
              </w:rPr>
              <w:t xml:space="preserve"> may allow those results to be used in full or partial discharge of the tests obligations.</w:t>
            </w:r>
          </w:p>
        </w:tc>
        <w:tc>
          <w:tcPr>
            <w:tcW w:w="1701" w:type="dxa"/>
            <w:tcBorders>
              <w:top w:val="single" w:sz="12" w:space="0" w:color="000000"/>
              <w:bottom w:val="nil"/>
            </w:tcBorders>
            <w:shd w:val="clear" w:color="auto" w:fill="auto"/>
          </w:tcPr>
          <w:p w14:paraId="559EC664" w14:textId="77777777" w:rsidR="00E16674" w:rsidRPr="00593C66" w:rsidRDefault="00E16674" w:rsidP="00E16674">
            <w:pPr>
              <w:spacing w:after="200"/>
              <w:jc w:val="both"/>
              <w:rPr>
                <w:rFonts w:eastAsiaTheme="minorEastAsia" w:cs="Arial"/>
                <w:noProof/>
                <w:sz w:val="20"/>
                <w:lang w:bidi="en-US"/>
              </w:rPr>
            </w:pPr>
          </w:p>
        </w:tc>
      </w:tr>
      <w:tr w:rsidR="00E16674" w:rsidRPr="006D1EBD" w14:paraId="5CF2835F" w14:textId="77777777" w:rsidTr="00807E86">
        <w:trPr>
          <w:trHeight w:val="1728"/>
          <w:tblHeader/>
        </w:trPr>
        <w:tc>
          <w:tcPr>
            <w:tcW w:w="6663" w:type="dxa"/>
            <w:tcBorders>
              <w:top w:val="nil"/>
              <w:bottom w:val="nil"/>
            </w:tcBorders>
            <w:shd w:val="clear" w:color="auto" w:fill="D9D9D9" w:themeFill="background1" w:themeFillShade="D9"/>
          </w:tcPr>
          <w:p w14:paraId="40C5E310" w14:textId="77777777" w:rsidR="00E16674" w:rsidRPr="00593C66" w:rsidRDefault="00E16674" w:rsidP="00E16674">
            <w:pPr>
              <w:spacing w:after="60"/>
              <w:jc w:val="both"/>
              <w:rPr>
                <w:rFonts w:eastAsiaTheme="minorEastAsia" w:cs="Arial"/>
                <w:noProof/>
                <w:sz w:val="20"/>
                <w:lang w:bidi="en-US"/>
              </w:rPr>
            </w:pPr>
            <w:r w:rsidRPr="00593C66">
              <w:rPr>
                <w:rFonts w:eastAsiaTheme="minorEastAsia" w:cs="Arial"/>
                <w:noProof/>
                <w:sz w:val="20"/>
                <w:lang w:bidi="en-US"/>
              </w:rPr>
              <w:t xml:space="preserve">Operation of the </w:t>
            </w:r>
            <w:r w:rsidRPr="00593C66">
              <w:rPr>
                <w:rFonts w:eastAsiaTheme="minorEastAsia" w:cs="Arial"/>
                <w:i/>
                <w:noProof/>
                <w:sz w:val="20"/>
                <w:lang w:bidi="en-US"/>
              </w:rPr>
              <w:t>scheduled generating unit</w:t>
            </w:r>
            <w:r w:rsidRPr="00593C66">
              <w:rPr>
                <w:rFonts w:eastAsiaTheme="minorEastAsia" w:cs="Arial"/>
                <w:noProof/>
                <w:sz w:val="20"/>
                <w:lang w:bidi="en-US"/>
              </w:rPr>
              <w:t xml:space="preserve"> at the Firm Capacity</w:t>
            </w:r>
            <w:bookmarkStart w:id="45" w:name="_Ref369241918"/>
            <w:r w:rsidRPr="00593C66">
              <w:rPr>
                <w:rFonts w:eastAsiaTheme="minorEastAsia" w:cs="Arial"/>
                <w:noProof/>
                <w:sz w:val="20"/>
                <w:vertAlign w:val="superscript"/>
                <w:lang w:bidi="en-US"/>
              </w:rPr>
              <w:footnoteReference w:id="11"/>
            </w:r>
            <w:bookmarkEnd w:id="45"/>
            <w:r w:rsidRPr="00593C66">
              <w:rPr>
                <w:rFonts w:eastAsiaTheme="minorEastAsia" w:cs="Arial"/>
                <w:noProof/>
                <w:sz w:val="20"/>
                <w:lang w:bidi="en-US"/>
              </w:rPr>
              <w:t xml:space="preserve"> for not less than 1 hour, where:</w:t>
            </w:r>
          </w:p>
          <w:p w14:paraId="02A4AD97" w14:textId="77777777" w:rsidR="00E16674" w:rsidRPr="00593C66" w:rsidRDefault="00E16674" w:rsidP="00E16674">
            <w:pPr>
              <w:numPr>
                <w:ilvl w:val="0"/>
                <w:numId w:val="68"/>
              </w:numPr>
              <w:spacing w:after="60" w:line="276" w:lineRule="auto"/>
              <w:ind w:left="360"/>
              <w:jc w:val="both"/>
              <w:rPr>
                <w:rFonts w:eastAsiaTheme="minorEastAsia" w:cs="Arial"/>
                <w:noProof/>
                <w:sz w:val="20"/>
                <w:lang w:bidi="en-US"/>
              </w:rPr>
            </w:pPr>
            <w:r w:rsidRPr="00593C66">
              <w:rPr>
                <w:rFonts w:eastAsiaTheme="minorEastAsia" w:cs="Arial"/>
                <w:noProof/>
                <w:sz w:val="20"/>
                <w:lang w:bidi="en-US"/>
              </w:rPr>
              <w:t xml:space="preserve">The </w:t>
            </w:r>
            <w:r w:rsidRPr="00593C66">
              <w:rPr>
                <w:rFonts w:eastAsiaTheme="minorEastAsia" w:cs="Arial"/>
                <w:i/>
                <w:noProof/>
                <w:sz w:val="20"/>
                <w:lang w:bidi="en-US"/>
              </w:rPr>
              <w:t>scheduled generating unit</w:t>
            </w:r>
            <w:r w:rsidRPr="00593C66">
              <w:rPr>
                <w:rFonts w:eastAsiaTheme="minorEastAsia" w:cs="Arial"/>
                <w:noProof/>
                <w:sz w:val="20"/>
                <w:lang w:bidi="en-US"/>
              </w:rPr>
              <w:t xml:space="preserve"> operated in a constant and stable manner;  </w:t>
            </w:r>
          </w:p>
          <w:p w14:paraId="02A425FE" w14:textId="414FD80E" w:rsidR="00E16674" w:rsidRPr="00593C66" w:rsidRDefault="00E16674" w:rsidP="00E16674">
            <w:pPr>
              <w:numPr>
                <w:ilvl w:val="0"/>
                <w:numId w:val="68"/>
              </w:numPr>
              <w:spacing w:after="60" w:line="276" w:lineRule="auto"/>
              <w:ind w:left="360"/>
              <w:jc w:val="both"/>
              <w:rPr>
                <w:rFonts w:eastAsiaTheme="minorEastAsia" w:cs="Arial"/>
                <w:noProof/>
                <w:sz w:val="20"/>
                <w:lang w:bidi="en-US"/>
              </w:rPr>
            </w:pPr>
            <w:r w:rsidRPr="00593C66">
              <w:rPr>
                <w:rFonts w:eastAsiaTheme="minorEastAsia" w:cs="Arial"/>
                <w:noProof/>
                <w:sz w:val="20"/>
                <w:lang w:bidi="en-US"/>
              </w:rPr>
              <w:t xml:space="preserve">The </w:t>
            </w:r>
            <w:r w:rsidRPr="00593C66">
              <w:rPr>
                <w:rFonts w:eastAsiaTheme="minorEastAsia" w:cs="Arial"/>
                <w:i/>
                <w:noProof/>
                <w:sz w:val="20"/>
                <w:lang w:bidi="en-US"/>
              </w:rPr>
              <w:t>scheduled generating unit</w:t>
            </w:r>
            <w:r w:rsidRPr="00593C66">
              <w:rPr>
                <w:rFonts w:eastAsiaTheme="minorEastAsia" w:cs="Arial"/>
                <w:noProof/>
                <w:sz w:val="20"/>
                <w:lang w:bidi="en-US"/>
              </w:rPr>
              <w:t xml:space="preserve"> increased </w:t>
            </w:r>
            <w:r w:rsidRPr="00593C66">
              <w:rPr>
                <w:rFonts w:eastAsiaTheme="minorEastAsia" w:cs="Arial"/>
                <w:i/>
                <w:noProof/>
                <w:sz w:val="20"/>
                <w:lang w:bidi="en-US"/>
              </w:rPr>
              <w:t>generation</w:t>
            </w:r>
            <w:r w:rsidRPr="00593C66">
              <w:rPr>
                <w:rFonts w:eastAsiaTheme="minorEastAsia" w:cs="Arial"/>
                <w:noProof/>
                <w:sz w:val="20"/>
                <w:lang w:bidi="en-US"/>
              </w:rPr>
              <w:t xml:space="preserve"> until the level of </w:t>
            </w:r>
            <w:r w:rsidRPr="00593C66">
              <w:rPr>
                <w:rFonts w:eastAsiaTheme="minorEastAsia" w:cs="Arial"/>
                <w:i/>
                <w:noProof/>
                <w:sz w:val="20"/>
                <w:lang w:bidi="en-US"/>
              </w:rPr>
              <w:t>generation</w:t>
            </w:r>
            <w:r w:rsidRPr="00593C66">
              <w:rPr>
                <w:rFonts w:eastAsiaTheme="minorEastAsia" w:cs="Arial"/>
                <w:noProof/>
                <w:sz w:val="20"/>
                <w:lang w:bidi="en-US"/>
              </w:rPr>
              <w:t xml:space="preserve"> became equal to the greater of the Minimum Operating Level</w:t>
            </w:r>
            <w:r w:rsidRPr="00593C66">
              <w:rPr>
                <w:rFonts w:eastAsiaTheme="minorEastAsia" w:cs="Arial"/>
                <w:noProof/>
                <w:sz w:val="20"/>
                <w:vertAlign w:val="superscript"/>
                <w:lang w:bidi="en-US"/>
              </w:rPr>
              <w:fldChar w:fldCharType="begin"/>
            </w:r>
            <w:r w:rsidRPr="00593C66">
              <w:rPr>
                <w:rFonts w:eastAsiaTheme="minorEastAsia" w:cs="Arial"/>
                <w:noProof/>
                <w:sz w:val="20"/>
                <w:vertAlign w:val="superscript"/>
                <w:lang w:bidi="en-US"/>
              </w:rPr>
              <w:instrText xml:space="preserve"> NOTEREF _Ref369241918 \h  \* MERGEFORMAT </w:instrText>
            </w:r>
            <w:r w:rsidRPr="00593C66">
              <w:rPr>
                <w:rFonts w:eastAsiaTheme="minorEastAsia" w:cs="Arial"/>
                <w:noProof/>
                <w:sz w:val="20"/>
                <w:vertAlign w:val="superscript"/>
                <w:lang w:bidi="en-US"/>
              </w:rPr>
            </w:r>
            <w:r w:rsidRPr="00593C66">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10</w:t>
            </w:r>
            <w:r w:rsidRPr="00593C66">
              <w:rPr>
                <w:rFonts w:eastAsiaTheme="minorEastAsia" w:cs="Arial"/>
                <w:noProof/>
                <w:sz w:val="20"/>
                <w:vertAlign w:val="superscript"/>
                <w:lang w:bidi="en-US"/>
              </w:rPr>
              <w:fldChar w:fldCharType="end"/>
            </w:r>
            <w:r w:rsidRPr="00593C66">
              <w:rPr>
                <w:rFonts w:eastAsiaTheme="minorEastAsia" w:cs="Arial"/>
                <w:noProof/>
                <w:sz w:val="20"/>
                <w:lang w:bidi="en-US"/>
              </w:rPr>
              <w:t xml:space="preserve"> and the Market Capacity</w:t>
            </w:r>
            <w:r w:rsidRPr="00593C66">
              <w:rPr>
                <w:rFonts w:eastAsiaTheme="minorEastAsia" w:cs="Arial"/>
                <w:noProof/>
                <w:szCs w:val="22"/>
                <w:lang w:bidi="en-US"/>
              </w:rPr>
              <w:fldChar w:fldCharType="begin"/>
            </w:r>
            <w:r w:rsidRPr="00593C66">
              <w:rPr>
                <w:rFonts w:eastAsiaTheme="minorEastAsia" w:cs="Arial"/>
                <w:noProof/>
                <w:sz w:val="20"/>
                <w:vertAlign w:val="superscript"/>
                <w:lang w:bidi="en-US"/>
              </w:rPr>
              <w:instrText xml:space="preserve"> NOTEREF _Ref369241918 \h </w:instrText>
            </w:r>
            <w:r w:rsidRPr="00593C66">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8F6849">
              <w:rPr>
                <w:rFonts w:eastAsiaTheme="minorEastAsia" w:cs="Arial"/>
                <w:noProof/>
                <w:sz w:val="20"/>
                <w:vertAlign w:val="superscript"/>
                <w:lang w:bidi="en-US"/>
              </w:rPr>
              <w:t>10</w:t>
            </w:r>
            <w:r w:rsidRPr="00593C66">
              <w:rPr>
                <w:rFonts w:eastAsiaTheme="minorEastAsia" w:cs="Arial"/>
                <w:noProof/>
                <w:szCs w:val="22"/>
                <w:lang w:bidi="en-US"/>
              </w:rPr>
              <w:fldChar w:fldCharType="end"/>
            </w:r>
            <w:r w:rsidRPr="00593C66">
              <w:rPr>
                <w:rFonts w:eastAsiaTheme="minorEastAsia" w:cs="Arial"/>
                <w:noProof/>
                <w:sz w:val="20"/>
                <w:lang w:bidi="en-US"/>
              </w:rPr>
              <w:t xml:space="preserve"> within the proposed Enablement Lead Time</w:t>
            </w:r>
            <w:r w:rsidRPr="00593C66">
              <w:rPr>
                <w:rFonts w:eastAsiaTheme="minorEastAsia" w:cs="Arial"/>
                <w:noProof/>
                <w:szCs w:val="22"/>
                <w:lang w:bidi="en-US"/>
              </w:rPr>
              <w:fldChar w:fldCharType="begin"/>
            </w:r>
            <w:r w:rsidRPr="00593C66">
              <w:rPr>
                <w:rFonts w:eastAsiaTheme="minorEastAsia" w:cs="Arial"/>
                <w:noProof/>
                <w:sz w:val="20"/>
                <w:vertAlign w:val="superscript"/>
                <w:lang w:bidi="en-US"/>
              </w:rPr>
              <w:instrText xml:space="preserve"> NOTEREF _Ref369241918 \h </w:instrText>
            </w:r>
            <w:r w:rsidRPr="00593C66">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8F6849">
              <w:rPr>
                <w:rFonts w:eastAsiaTheme="minorEastAsia" w:cs="Arial"/>
                <w:noProof/>
                <w:sz w:val="20"/>
                <w:vertAlign w:val="superscript"/>
                <w:lang w:bidi="en-US"/>
              </w:rPr>
              <w:t>10</w:t>
            </w:r>
            <w:r w:rsidRPr="00593C66">
              <w:rPr>
                <w:rFonts w:eastAsiaTheme="minorEastAsia" w:cs="Arial"/>
                <w:noProof/>
                <w:szCs w:val="22"/>
                <w:lang w:bidi="en-US"/>
              </w:rPr>
              <w:fldChar w:fldCharType="end"/>
            </w:r>
            <w:r w:rsidRPr="00593C66">
              <w:rPr>
                <w:rFonts w:eastAsiaTheme="minorEastAsia" w:cs="Arial"/>
                <w:noProof/>
                <w:sz w:val="20"/>
                <w:lang w:bidi="en-US"/>
              </w:rPr>
              <w:t xml:space="preserve">; </w:t>
            </w:r>
          </w:p>
          <w:p w14:paraId="6E523439" w14:textId="045365F0" w:rsidR="00E16674" w:rsidRPr="00593C66" w:rsidRDefault="00E16674" w:rsidP="00E16674">
            <w:pPr>
              <w:numPr>
                <w:ilvl w:val="0"/>
                <w:numId w:val="68"/>
              </w:numPr>
              <w:spacing w:after="60" w:line="276" w:lineRule="auto"/>
              <w:ind w:left="360"/>
              <w:jc w:val="both"/>
              <w:rPr>
                <w:rFonts w:eastAsiaTheme="minorEastAsia" w:cs="Arial"/>
                <w:noProof/>
                <w:sz w:val="20"/>
                <w:lang w:bidi="en-US"/>
              </w:rPr>
            </w:pPr>
            <w:r w:rsidRPr="00593C66">
              <w:rPr>
                <w:rFonts w:eastAsiaTheme="minorEastAsia" w:cs="Arial"/>
                <w:noProof/>
                <w:sz w:val="20"/>
                <w:lang w:bidi="en-US"/>
              </w:rPr>
              <w:t xml:space="preserve">The </w:t>
            </w:r>
            <w:r w:rsidRPr="00593C66">
              <w:rPr>
                <w:rFonts w:eastAsiaTheme="minorEastAsia" w:cs="Arial"/>
                <w:i/>
                <w:noProof/>
                <w:sz w:val="20"/>
                <w:lang w:bidi="en-US"/>
              </w:rPr>
              <w:t>scheduled generating unit</w:t>
            </w:r>
            <w:r w:rsidRPr="00593C66">
              <w:rPr>
                <w:rFonts w:eastAsiaTheme="minorEastAsia" w:cs="Arial"/>
                <w:noProof/>
                <w:sz w:val="20"/>
                <w:lang w:bidi="en-US"/>
              </w:rPr>
              <w:t xml:space="preserve"> reduced its </w:t>
            </w:r>
            <w:r w:rsidRPr="00593C66">
              <w:rPr>
                <w:rFonts w:eastAsiaTheme="minorEastAsia" w:cs="Arial"/>
                <w:i/>
                <w:noProof/>
                <w:sz w:val="20"/>
                <w:lang w:bidi="en-US"/>
              </w:rPr>
              <w:t>generation</w:t>
            </w:r>
            <w:r w:rsidRPr="00593C66">
              <w:rPr>
                <w:rFonts w:eastAsiaTheme="minorEastAsia" w:cs="Arial"/>
                <w:noProof/>
                <w:sz w:val="20"/>
                <w:lang w:bidi="en-US"/>
              </w:rPr>
              <w:t xml:space="preserve"> output to the Market Capacity</w:t>
            </w:r>
            <w:r w:rsidRPr="00593C66">
              <w:rPr>
                <w:rFonts w:eastAsiaTheme="minorEastAsia" w:cs="Arial"/>
                <w:noProof/>
                <w:szCs w:val="22"/>
                <w:lang w:bidi="en-US"/>
              </w:rPr>
              <w:fldChar w:fldCharType="begin"/>
            </w:r>
            <w:r w:rsidRPr="00593C66">
              <w:rPr>
                <w:rFonts w:eastAsiaTheme="minorEastAsia" w:cs="Arial"/>
                <w:noProof/>
                <w:sz w:val="20"/>
                <w:vertAlign w:val="superscript"/>
                <w:lang w:bidi="en-US"/>
              </w:rPr>
              <w:instrText xml:space="preserve"> NOTEREF _Ref369241918 \h </w:instrText>
            </w:r>
            <w:r w:rsidRPr="00593C66">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8F6849">
              <w:rPr>
                <w:rFonts w:eastAsiaTheme="minorEastAsia" w:cs="Arial"/>
                <w:noProof/>
                <w:sz w:val="20"/>
                <w:vertAlign w:val="superscript"/>
                <w:lang w:bidi="en-US"/>
              </w:rPr>
              <w:t>10</w:t>
            </w:r>
            <w:r w:rsidRPr="00593C66">
              <w:rPr>
                <w:rFonts w:eastAsiaTheme="minorEastAsia" w:cs="Arial"/>
                <w:noProof/>
                <w:szCs w:val="22"/>
                <w:lang w:bidi="en-US"/>
              </w:rPr>
              <w:fldChar w:fldCharType="end"/>
            </w:r>
            <w:r w:rsidRPr="00593C66">
              <w:rPr>
                <w:rFonts w:eastAsiaTheme="minorEastAsia" w:cs="Arial"/>
                <w:noProof/>
                <w:sz w:val="20"/>
                <w:lang w:bidi="en-US"/>
              </w:rPr>
              <w:t xml:space="preserve"> or </w:t>
            </w:r>
            <w:r w:rsidRPr="00593C66">
              <w:rPr>
                <w:rFonts w:eastAsiaTheme="minorEastAsia" w:cs="Arial"/>
                <w:i/>
                <w:noProof/>
                <w:sz w:val="20"/>
                <w:lang w:bidi="en-US"/>
              </w:rPr>
              <w:t>desynchronised</w:t>
            </w:r>
            <w:r w:rsidRPr="00593C66">
              <w:rPr>
                <w:rFonts w:eastAsiaTheme="minorEastAsia" w:cs="Arial"/>
                <w:noProof/>
                <w:sz w:val="20"/>
                <w:lang w:bidi="en-US"/>
              </w:rPr>
              <w:t xml:space="preserve"> it within the proposed Disablement Lead Time</w:t>
            </w:r>
            <w:r w:rsidRPr="00593C66">
              <w:rPr>
                <w:rFonts w:eastAsiaTheme="minorEastAsia" w:cs="Arial"/>
                <w:noProof/>
                <w:szCs w:val="22"/>
                <w:lang w:bidi="en-US"/>
              </w:rPr>
              <w:fldChar w:fldCharType="begin"/>
            </w:r>
            <w:r w:rsidRPr="00593C66">
              <w:rPr>
                <w:rFonts w:eastAsiaTheme="minorEastAsia" w:cs="Arial"/>
                <w:noProof/>
                <w:sz w:val="20"/>
                <w:vertAlign w:val="superscript"/>
                <w:lang w:bidi="en-US"/>
              </w:rPr>
              <w:instrText xml:space="preserve"> NOTEREF _Ref369241918 \h </w:instrText>
            </w:r>
            <w:r w:rsidRPr="00593C66">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8F6849">
              <w:rPr>
                <w:rFonts w:eastAsiaTheme="minorEastAsia" w:cs="Arial"/>
                <w:noProof/>
                <w:sz w:val="20"/>
                <w:vertAlign w:val="superscript"/>
                <w:lang w:bidi="en-US"/>
              </w:rPr>
              <w:t>10</w:t>
            </w:r>
            <w:r w:rsidRPr="00593C66">
              <w:rPr>
                <w:rFonts w:eastAsiaTheme="minorEastAsia" w:cs="Arial"/>
                <w:noProof/>
                <w:szCs w:val="22"/>
                <w:lang w:bidi="en-US"/>
              </w:rPr>
              <w:fldChar w:fldCharType="end"/>
            </w:r>
            <w:r w:rsidRPr="00593C66">
              <w:rPr>
                <w:rFonts w:eastAsiaTheme="minorEastAsia" w:cs="Arial"/>
                <w:noProof/>
                <w:sz w:val="20"/>
                <w:lang w:bidi="en-US"/>
              </w:rPr>
              <w:t>;  and</w:t>
            </w:r>
          </w:p>
          <w:p w14:paraId="62AA7353" w14:textId="77777777" w:rsidR="00E16674" w:rsidRPr="00593C66" w:rsidRDefault="00E16674" w:rsidP="00E16674">
            <w:pPr>
              <w:numPr>
                <w:ilvl w:val="0"/>
                <w:numId w:val="68"/>
              </w:numPr>
              <w:spacing w:after="60" w:line="276" w:lineRule="auto"/>
              <w:ind w:left="360"/>
              <w:jc w:val="both"/>
              <w:rPr>
                <w:rFonts w:eastAsiaTheme="minorEastAsia" w:cs="Arial"/>
                <w:noProof/>
                <w:sz w:val="20"/>
                <w:lang w:bidi="en-US"/>
              </w:rPr>
            </w:pPr>
            <w:r w:rsidRPr="00593C66">
              <w:rPr>
                <w:rFonts w:eastAsiaTheme="minorEastAsia" w:cs="Arial"/>
                <w:noProof/>
                <w:sz w:val="20"/>
                <w:lang w:bidi="en-US"/>
              </w:rPr>
              <w:t xml:space="preserve">All automatic </w:t>
            </w:r>
            <w:r w:rsidRPr="00593C66">
              <w:rPr>
                <w:rFonts w:eastAsiaTheme="minorEastAsia" w:cs="Arial"/>
                <w:i/>
                <w:noProof/>
                <w:sz w:val="20"/>
                <w:lang w:bidi="en-US"/>
              </w:rPr>
              <w:t>control systems</w:t>
            </w:r>
            <w:r w:rsidRPr="00593C66">
              <w:rPr>
                <w:rFonts w:eastAsiaTheme="minorEastAsia" w:cs="Arial"/>
                <w:noProof/>
                <w:sz w:val="20"/>
                <w:lang w:bidi="en-US"/>
              </w:rPr>
              <w:t xml:space="preserve">, for example, the </w:t>
            </w:r>
            <w:r w:rsidRPr="00593C66">
              <w:rPr>
                <w:rFonts w:eastAsiaTheme="minorEastAsia" w:cs="Arial"/>
                <w:i/>
                <w:noProof/>
                <w:sz w:val="20"/>
                <w:lang w:bidi="en-US"/>
              </w:rPr>
              <w:t>excitation control system</w:t>
            </w:r>
            <w:r w:rsidRPr="00593C66">
              <w:rPr>
                <w:rFonts w:eastAsiaTheme="minorEastAsia" w:cs="Arial"/>
                <w:noProof/>
                <w:sz w:val="20"/>
                <w:lang w:bidi="en-US"/>
              </w:rPr>
              <w:t xml:space="preserve"> and </w:t>
            </w:r>
            <w:r w:rsidRPr="00593C66">
              <w:rPr>
                <w:rFonts w:eastAsiaTheme="minorEastAsia" w:cs="Arial"/>
                <w:i/>
                <w:noProof/>
                <w:sz w:val="20"/>
                <w:lang w:bidi="en-US"/>
              </w:rPr>
              <w:t>governor system</w:t>
            </w:r>
            <w:r w:rsidRPr="00593C66">
              <w:rPr>
                <w:rFonts w:eastAsiaTheme="minorEastAsia" w:cs="Arial"/>
                <w:noProof/>
                <w:sz w:val="20"/>
                <w:lang w:bidi="en-US"/>
              </w:rPr>
              <w:t>, operated in their automatic regulating mode.</w:t>
            </w:r>
          </w:p>
          <w:p w14:paraId="40171CD5" w14:textId="77777777" w:rsidR="00E16674" w:rsidRPr="00593C66" w:rsidRDefault="00E16674" w:rsidP="00E16674">
            <w:pPr>
              <w:spacing w:after="60"/>
              <w:jc w:val="both"/>
              <w:rPr>
                <w:rFonts w:eastAsiaTheme="minorEastAsia" w:cs="Arial"/>
                <w:noProof/>
                <w:sz w:val="20"/>
                <w:lang w:bidi="en-US"/>
              </w:rPr>
            </w:pPr>
            <w:r w:rsidRPr="00593C66">
              <w:rPr>
                <w:rFonts w:eastAsiaTheme="minorEastAsia" w:cs="Arial"/>
                <w:noProof/>
                <w:sz w:val="20"/>
                <w:lang w:bidi="en-US"/>
              </w:rPr>
              <w:t xml:space="preserve">Time-stamped trend display printouts of the performance of the </w:t>
            </w:r>
            <w:r w:rsidRPr="00593C66">
              <w:rPr>
                <w:rFonts w:eastAsiaTheme="minorEastAsia" w:cs="Arial"/>
                <w:i/>
                <w:noProof/>
                <w:sz w:val="20"/>
                <w:lang w:bidi="en-US"/>
              </w:rPr>
              <w:t>scheduled generating unit</w:t>
            </w:r>
            <w:r w:rsidRPr="00593C66">
              <w:rPr>
                <w:rFonts w:eastAsiaTheme="minorEastAsia" w:cs="Arial"/>
                <w:noProof/>
                <w:sz w:val="20"/>
                <w:lang w:bidi="en-US"/>
              </w:rPr>
              <w:t xml:space="preserve"> must be provided to </w:t>
            </w:r>
            <w:r w:rsidRPr="00593C66">
              <w:rPr>
                <w:rFonts w:eastAsiaTheme="minorEastAsia" w:cs="Arial"/>
                <w:i/>
                <w:noProof/>
                <w:sz w:val="20"/>
                <w:lang w:bidi="en-US"/>
              </w:rPr>
              <w:t xml:space="preserve">AEMO </w:t>
            </w:r>
            <w:r w:rsidRPr="00593C66">
              <w:rPr>
                <w:rFonts w:eastAsiaTheme="minorEastAsia" w:cs="Arial"/>
                <w:noProof/>
                <w:sz w:val="20"/>
                <w:lang w:bidi="en-US"/>
              </w:rPr>
              <w:t>as evidence of the completion of this test.</w:t>
            </w:r>
            <w:bookmarkStart w:id="46" w:name="_Ref369242067"/>
            <w:r w:rsidRPr="00593C66">
              <w:rPr>
                <w:rFonts w:eastAsiaTheme="minorEastAsia" w:cs="Arial"/>
                <w:noProof/>
                <w:sz w:val="20"/>
                <w:vertAlign w:val="superscript"/>
                <w:lang w:bidi="en-US"/>
              </w:rPr>
              <w:footnoteReference w:id="12"/>
            </w:r>
            <w:bookmarkEnd w:id="46"/>
          </w:p>
        </w:tc>
        <w:tc>
          <w:tcPr>
            <w:tcW w:w="1701" w:type="dxa"/>
            <w:tcBorders>
              <w:top w:val="nil"/>
              <w:bottom w:val="nil"/>
            </w:tcBorders>
            <w:shd w:val="clear" w:color="auto" w:fill="auto"/>
          </w:tcPr>
          <w:p w14:paraId="51B9DD83" w14:textId="77777777" w:rsidR="00E16674" w:rsidRPr="00593C66" w:rsidRDefault="00E16674" w:rsidP="00E16674">
            <w:pPr>
              <w:spacing w:after="200"/>
              <w:ind w:left="176"/>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Yes</w:t>
            </w:r>
          </w:p>
          <w:p w14:paraId="6273C507" w14:textId="77777777" w:rsidR="00E16674" w:rsidRPr="00593C66" w:rsidRDefault="00E16674" w:rsidP="00E16674">
            <w:pPr>
              <w:spacing w:after="200"/>
              <w:ind w:left="459" w:hanging="284"/>
              <w:jc w:val="both"/>
              <w:rPr>
                <w:rFonts w:eastAsiaTheme="minorEastAsia" w:cs="Arial"/>
                <w:noProof/>
                <w:sz w:val="20"/>
                <w:lang w:bidi="en-US"/>
              </w:rPr>
            </w:pPr>
            <w:r w:rsidRPr="00593C66">
              <w:rPr>
                <w:rFonts w:eastAsiaTheme="minorEastAsia" w:cs="Arial"/>
                <w:noProof/>
                <w:sz w:val="20"/>
                <w:lang w:bidi="en-US"/>
              </w:rPr>
              <w:t>□</w:t>
            </w:r>
            <w:r w:rsidRPr="00593C66">
              <w:rPr>
                <w:rFonts w:eastAsiaTheme="minorEastAsia" w:cs="Arial"/>
                <w:b/>
                <w:noProof/>
                <w:sz w:val="20"/>
                <w:lang w:bidi="en-US"/>
              </w:rPr>
              <w:t xml:space="preserve">    </w:t>
            </w:r>
            <w:r w:rsidRPr="00593C66">
              <w:rPr>
                <w:rFonts w:eastAsiaTheme="minorEastAsia" w:cs="Arial"/>
                <w:noProof/>
                <w:sz w:val="20"/>
                <w:lang w:bidi="en-US"/>
              </w:rPr>
              <w:t>No</w:t>
            </w:r>
          </w:p>
          <w:p w14:paraId="0E5A809A" w14:textId="77777777" w:rsidR="00E16674" w:rsidRPr="00593C66" w:rsidRDefault="00E16674" w:rsidP="00E16674">
            <w:pPr>
              <w:spacing w:after="200"/>
              <w:jc w:val="both"/>
              <w:rPr>
                <w:rFonts w:eastAsiaTheme="minorEastAsia" w:cs="Arial"/>
                <w:noProof/>
                <w:sz w:val="20"/>
                <w:lang w:bidi="en-US"/>
              </w:rPr>
            </w:pPr>
          </w:p>
          <w:p w14:paraId="41044C5E" w14:textId="77777777" w:rsidR="00E16674" w:rsidRPr="00593C66" w:rsidRDefault="00E16674" w:rsidP="00E16674">
            <w:pPr>
              <w:spacing w:after="200"/>
              <w:ind w:left="175"/>
              <w:jc w:val="both"/>
              <w:rPr>
                <w:rFonts w:eastAsiaTheme="minorEastAsia" w:cs="Arial"/>
                <w:noProof/>
                <w:sz w:val="20"/>
                <w:lang w:bidi="en-US"/>
              </w:rPr>
            </w:pPr>
          </w:p>
        </w:tc>
      </w:tr>
      <w:tr w:rsidR="00E16674" w:rsidRPr="00C71692" w14:paraId="548AA3D0" w14:textId="77777777" w:rsidTr="00787847">
        <w:tc>
          <w:tcPr>
            <w:tcW w:w="6663" w:type="dxa"/>
            <w:shd w:val="clear" w:color="auto" w:fill="D9D9D9" w:themeFill="background1" w:themeFillShade="D9"/>
          </w:tcPr>
          <w:p w14:paraId="5EA6A974" w14:textId="077A362A" w:rsidR="00E16674" w:rsidRPr="00C71692" w:rsidRDefault="00E16674" w:rsidP="00E16674">
            <w:pPr>
              <w:spacing w:before="120" w:after="120"/>
              <w:jc w:val="both"/>
              <w:rPr>
                <w:rFonts w:eastAsiaTheme="minorEastAsia" w:cs="Arial"/>
                <w:b/>
                <w:noProof/>
                <w:sz w:val="20"/>
                <w:lang w:bidi="en-US"/>
              </w:rPr>
            </w:pPr>
            <w:r w:rsidRPr="00C71692">
              <w:rPr>
                <w:rFonts w:eastAsiaTheme="minorEastAsia" w:cs="Arial"/>
                <w:b/>
                <w:noProof/>
                <w:sz w:val="20"/>
                <w:lang w:bidi="en-US"/>
              </w:rPr>
              <w:t>Can the Recipient provide any other evidence of the proven reliability of the Reserve?</w:t>
            </w:r>
            <w:r w:rsidRPr="00593C66">
              <w:rPr>
                <w:rFonts w:eastAsiaTheme="minorEastAsia" w:cs="Arial"/>
                <w:noProof/>
                <w:szCs w:val="22"/>
                <w:lang w:bidi="en-US"/>
              </w:rPr>
              <w:fldChar w:fldCharType="begin"/>
            </w:r>
            <w:r w:rsidRPr="00593C66">
              <w:rPr>
                <w:rFonts w:eastAsiaTheme="minorEastAsia" w:cs="Arial"/>
                <w:noProof/>
                <w:sz w:val="20"/>
                <w:vertAlign w:val="superscript"/>
                <w:lang w:bidi="en-US"/>
              </w:rPr>
              <w:instrText xml:space="preserve"> NOTEREF _Ref369242067 \h </w:instrText>
            </w:r>
            <w:r w:rsidRPr="00593C66">
              <w:rPr>
                <w:rFonts w:eastAsiaTheme="minorEastAsia" w:cs="Arial"/>
                <w:noProof/>
                <w:szCs w:val="22"/>
                <w:lang w:bidi="en-US"/>
              </w:rPr>
              <w:instrText xml:space="preserve"> \* MERGEFORMAT </w:instrText>
            </w:r>
            <w:r w:rsidRPr="00593C66">
              <w:rPr>
                <w:rFonts w:eastAsiaTheme="minorEastAsia" w:cs="Arial"/>
                <w:noProof/>
                <w:szCs w:val="22"/>
                <w:lang w:bidi="en-US"/>
              </w:rPr>
            </w:r>
            <w:r w:rsidRPr="00593C66">
              <w:rPr>
                <w:rFonts w:eastAsiaTheme="minorEastAsia" w:cs="Arial"/>
                <w:noProof/>
                <w:szCs w:val="22"/>
                <w:lang w:bidi="en-US"/>
              </w:rPr>
              <w:fldChar w:fldCharType="separate"/>
            </w:r>
            <w:r w:rsidR="008F6849">
              <w:rPr>
                <w:rFonts w:eastAsiaTheme="minorEastAsia" w:cs="Arial"/>
                <w:noProof/>
                <w:sz w:val="20"/>
                <w:vertAlign w:val="superscript"/>
                <w:lang w:bidi="en-US"/>
              </w:rPr>
              <w:t>11</w:t>
            </w:r>
            <w:r w:rsidRPr="00593C66">
              <w:rPr>
                <w:rFonts w:eastAsiaTheme="minorEastAsia" w:cs="Arial"/>
                <w:noProof/>
                <w:szCs w:val="22"/>
                <w:lang w:bidi="en-US"/>
              </w:rPr>
              <w:fldChar w:fldCharType="end"/>
            </w:r>
            <w:r w:rsidRPr="00C71692">
              <w:rPr>
                <w:rFonts w:eastAsiaTheme="minorEastAsia" w:cs="Arial"/>
                <w:noProof/>
                <w:szCs w:val="22"/>
                <w:lang w:bidi="en-US"/>
              </w:rPr>
              <w:t xml:space="preserve"> </w:t>
            </w:r>
          </w:p>
        </w:tc>
        <w:tc>
          <w:tcPr>
            <w:tcW w:w="1701" w:type="dxa"/>
          </w:tcPr>
          <w:p w14:paraId="3ABFAE18" w14:textId="77777777" w:rsidR="00E16674" w:rsidRPr="00C71692" w:rsidRDefault="00E16674" w:rsidP="00E16674">
            <w:pPr>
              <w:spacing w:after="200"/>
              <w:ind w:left="176"/>
              <w:jc w:val="both"/>
              <w:rPr>
                <w:rFonts w:eastAsiaTheme="minorEastAsia" w:cs="Arial"/>
                <w:noProof/>
                <w:sz w:val="20"/>
                <w:lang w:bidi="en-US"/>
              </w:rPr>
            </w:pPr>
            <w:r w:rsidRPr="00C71692">
              <w:rPr>
                <w:rFonts w:eastAsiaTheme="minorEastAsia" w:cs="Arial"/>
                <w:noProof/>
                <w:sz w:val="20"/>
                <w:lang w:bidi="en-US"/>
              </w:rPr>
              <w:t>□</w:t>
            </w:r>
            <w:r w:rsidRPr="00C71692">
              <w:rPr>
                <w:rFonts w:eastAsiaTheme="minorEastAsia" w:cs="Arial"/>
                <w:b/>
                <w:noProof/>
                <w:sz w:val="20"/>
                <w:lang w:bidi="en-US"/>
              </w:rPr>
              <w:t xml:space="preserve">    </w:t>
            </w:r>
            <w:r w:rsidRPr="00C71692">
              <w:rPr>
                <w:rFonts w:eastAsiaTheme="minorEastAsia" w:cs="Arial"/>
                <w:noProof/>
                <w:sz w:val="20"/>
                <w:lang w:bidi="en-US"/>
              </w:rPr>
              <w:t>Yes</w:t>
            </w:r>
          </w:p>
          <w:p w14:paraId="66869839" w14:textId="77777777" w:rsidR="00E16674" w:rsidRPr="00C71692" w:rsidRDefault="00E16674" w:rsidP="00E16674">
            <w:pPr>
              <w:spacing w:after="200"/>
              <w:ind w:left="459" w:hanging="284"/>
              <w:jc w:val="both"/>
              <w:rPr>
                <w:rFonts w:eastAsiaTheme="minorEastAsia" w:cs="Arial"/>
                <w:noProof/>
                <w:sz w:val="20"/>
                <w:lang w:bidi="en-US"/>
              </w:rPr>
            </w:pPr>
            <w:r w:rsidRPr="00C71692">
              <w:rPr>
                <w:rFonts w:eastAsiaTheme="minorEastAsia" w:cs="Arial"/>
                <w:noProof/>
                <w:sz w:val="20"/>
                <w:lang w:bidi="en-US"/>
              </w:rPr>
              <w:t>□</w:t>
            </w:r>
            <w:r w:rsidRPr="00C71692">
              <w:rPr>
                <w:rFonts w:eastAsiaTheme="minorEastAsia" w:cs="Arial"/>
                <w:b/>
                <w:noProof/>
                <w:sz w:val="20"/>
                <w:lang w:bidi="en-US"/>
              </w:rPr>
              <w:t xml:space="preserve">    </w:t>
            </w:r>
            <w:r w:rsidRPr="00C71692">
              <w:rPr>
                <w:rFonts w:eastAsiaTheme="minorEastAsia" w:cs="Arial"/>
                <w:noProof/>
                <w:sz w:val="20"/>
                <w:lang w:bidi="en-US"/>
              </w:rPr>
              <w:t>No</w:t>
            </w:r>
          </w:p>
        </w:tc>
      </w:tr>
      <w:tr w:rsidR="008C4BBE" w:rsidRPr="00C71692" w14:paraId="292C6ADD" w14:textId="77777777" w:rsidTr="00807E86">
        <w:tc>
          <w:tcPr>
            <w:tcW w:w="6663" w:type="dxa"/>
            <w:tcBorders>
              <w:bottom w:val="single" w:sz="12" w:space="0" w:color="000000"/>
            </w:tcBorders>
            <w:shd w:val="clear" w:color="auto" w:fill="D9D9D9" w:themeFill="background1" w:themeFillShade="D9"/>
          </w:tcPr>
          <w:p w14:paraId="65BB4BFC" w14:textId="4A2C8BCD" w:rsidR="008C4BBE" w:rsidRPr="00C71692" w:rsidRDefault="001307B9" w:rsidP="008C4BBE">
            <w:pPr>
              <w:spacing w:before="120" w:after="120"/>
              <w:jc w:val="both"/>
              <w:rPr>
                <w:rFonts w:eastAsiaTheme="minorEastAsia" w:cs="Arial"/>
                <w:b/>
                <w:noProof/>
                <w:sz w:val="20"/>
                <w:lang w:bidi="en-US"/>
              </w:rPr>
            </w:pPr>
            <w:r w:rsidRPr="00C71692">
              <w:rPr>
                <w:rFonts w:eastAsiaTheme="minorEastAsia" w:cs="Arial"/>
                <w:b/>
                <w:noProof/>
                <w:sz w:val="20"/>
                <w:lang w:bidi="en-US"/>
              </w:rPr>
              <w:t>Is</w:t>
            </w:r>
            <w:r w:rsidR="008C4BBE" w:rsidRPr="00C71692">
              <w:rPr>
                <w:rFonts w:eastAsiaTheme="minorEastAsia" w:cs="Arial"/>
                <w:b/>
                <w:noProof/>
                <w:sz w:val="20"/>
                <w:lang w:bidi="en-US"/>
              </w:rPr>
              <w:t xml:space="preserve"> the Recipient </w:t>
            </w:r>
            <w:r w:rsidRPr="00C71692">
              <w:rPr>
                <w:rFonts w:eastAsiaTheme="minorEastAsia" w:cs="Arial"/>
                <w:b/>
                <w:noProof/>
                <w:sz w:val="20"/>
                <w:lang w:bidi="en-US"/>
              </w:rPr>
              <w:t xml:space="preserve">able to </w:t>
            </w:r>
            <w:r w:rsidR="008C4BBE" w:rsidRPr="00C71692">
              <w:rPr>
                <w:rFonts w:eastAsiaTheme="minorEastAsia" w:cs="Arial"/>
                <w:b/>
                <w:noProof/>
                <w:sz w:val="20"/>
                <w:lang w:bidi="en-US"/>
              </w:rPr>
              <w:t xml:space="preserve">submit the </w:t>
            </w:r>
            <w:r w:rsidR="008C4BBE" w:rsidRPr="00C71692">
              <w:rPr>
                <w:rFonts w:eastAsiaTheme="minorEastAsia" w:cs="Arial"/>
                <w:b/>
                <w:i/>
                <w:noProof/>
                <w:sz w:val="20"/>
                <w:lang w:bidi="en-US"/>
              </w:rPr>
              <w:t>scheduled generating unit</w:t>
            </w:r>
            <w:r w:rsidR="008C4BBE" w:rsidRPr="00C71692">
              <w:rPr>
                <w:rFonts w:eastAsiaTheme="minorEastAsia" w:cs="Arial"/>
                <w:b/>
                <w:noProof/>
                <w:sz w:val="20"/>
                <w:lang w:bidi="en-US"/>
              </w:rPr>
              <w:t xml:space="preserve"> </w:t>
            </w:r>
            <w:r w:rsidR="00054621" w:rsidRPr="00C71692">
              <w:rPr>
                <w:rFonts w:eastAsiaTheme="minorEastAsia" w:cs="Arial"/>
                <w:b/>
                <w:noProof/>
                <w:sz w:val="20"/>
                <w:lang w:bidi="en-US"/>
              </w:rPr>
              <w:t xml:space="preserve">to testing </w:t>
            </w:r>
            <w:r w:rsidR="000B2D5D" w:rsidRPr="00C71692">
              <w:rPr>
                <w:rFonts w:eastAsiaTheme="minorEastAsia" w:cs="Arial"/>
                <w:b/>
                <w:noProof/>
                <w:sz w:val="20"/>
                <w:lang w:bidi="en-US"/>
              </w:rPr>
              <w:t xml:space="preserve">by </w:t>
            </w:r>
            <w:r w:rsidR="00EA2462">
              <w:rPr>
                <w:rFonts w:eastAsiaTheme="minorEastAsia" w:cs="Arial"/>
                <w:b/>
                <w:noProof/>
                <w:sz w:val="20"/>
                <w:lang w:bidi="en-US"/>
              </w:rPr>
              <w:t>[insert]</w:t>
            </w:r>
            <w:r w:rsidR="000B2D5D" w:rsidRPr="00C71692">
              <w:rPr>
                <w:rFonts w:eastAsiaTheme="minorEastAsia" w:cs="Arial"/>
                <w:b/>
                <w:noProof/>
                <w:sz w:val="20"/>
                <w:lang w:bidi="en-US"/>
              </w:rPr>
              <w:t>?</w:t>
            </w:r>
          </w:p>
          <w:p w14:paraId="5D5EF230" w14:textId="77777777" w:rsidR="00054621" w:rsidRPr="00C71692" w:rsidRDefault="00054621" w:rsidP="001307B9">
            <w:pPr>
              <w:spacing w:before="120" w:after="120"/>
              <w:jc w:val="both"/>
              <w:rPr>
                <w:rFonts w:eastAsiaTheme="minorEastAsia" w:cs="Arial"/>
                <w:b/>
                <w:noProof/>
                <w:sz w:val="20"/>
                <w:lang w:bidi="en-US"/>
              </w:rPr>
            </w:pPr>
          </w:p>
          <w:p w14:paraId="1E7E0E01" w14:textId="77777777" w:rsidR="000B2D5D" w:rsidRPr="00C71692" w:rsidRDefault="000B2D5D" w:rsidP="008C4BBE">
            <w:pPr>
              <w:spacing w:before="120" w:after="120"/>
              <w:jc w:val="both"/>
              <w:rPr>
                <w:rFonts w:eastAsiaTheme="minorEastAsia" w:cs="Arial"/>
                <w:b/>
                <w:noProof/>
                <w:sz w:val="20"/>
                <w:lang w:bidi="en-US"/>
              </w:rPr>
            </w:pPr>
            <w:r w:rsidRPr="00C71692">
              <w:rPr>
                <w:rFonts w:eastAsiaTheme="minorEastAsia" w:cs="Arial"/>
                <w:b/>
                <w:noProof/>
                <w:sz w:val="20"/>
                <w:lang w:bidi="en-US"/>
              </w:rPr>
              <w:t>If not, why not?</w:t>
            </w:r>
          </w:p>
          <w:p w14:paraId="64EC0BC9" w14:textId="77777777" w:rsidR="000B2D5D" w:rsidRPr="00C71692" w:rsidRDefault="000B2D5D" w:rsidP="008C4BBE">
            <w:pPr>
              <w:spacing w:before="120" w:after="120"/>
              <w:jc w:val="both"/>
              <w:rPr>
                <w:rFonts w:eastAsiaTheme="minorEastAsia" w:cs="Arial"/>
                <w:b/>
                <w:noProof/>
                <w:sz w:val="20"/>
                <w:lang w:bidi="en-US"/>
              </w:rPr>
            </w:pPr>
          </w:p>
          <w:p w14:paraId="4E8D0C8A" w14:textId="77777777" w:rsidR="000B2D5D" w:rsidRPr="00C71692" w:rsidRDefault="000B2D5D" w:rsidP="008C4BBE">
            <w:pPr>
              <w:spacing w:before="120" w:after="120"/>
              <w:jc w:val="both"/>
              <w:rPr>
                <w:rFonts w:eastAsiaTheme="minorEastAsia" w:cs="Arial"/>
                <w:b/>
                <w:noProof/>
                <w:sz w:val="20"/>
                <w:lang w:bidi="en-US"/>
              </w:rPr>
            </w:pPr>
          </w:p>
        </w:tc>
        <w:tc>
          <w:tcPr>
            <w:tcW w:w="1701" w:type="dxa"/>
          </w:tcPr>
          <w:p w14:paraId="1426E0E7" w14:textId="77777777" w:rsidR="000B2D5D" w:rsidRPr="00C71692" w:rsidRDefault="000B2D5D" w:rsidP="000B2D5D">
            <w:pPr>
              <w:spacing w:after="200"/>
              <w:ind w:left="176"/>
              <w:jc w:val="both"/>
              <w:rPr>
                <w:rFonts w:eastAsiaTheme="minorEastAsia" w:cs="Arial"/>
                <w:noProof/>
                <w:sz w:val="20"/>
                <w:lang w:bidi="en-US"/>
              </w:rPr>
            </w:pPr>
            <w:r w:rsidRPr="00C71692">
              <w:rPr>
                <w:rFonts w:eastAsiaTheme="minorEastAsia" w:cs="Arial"/>
                <w:noProof/>
                <w:sz w:val="20"/>
                <w:lang w:bidi="en-US"/>
              </w:rPr>
              <w:t>□    Yes</w:t>
            </w:r>
          </w:p>
          <w:p w14:paraId="328EBE6F" w14:textId="77777777" w:rsidR="008C4BBE" w:rsidRPr="00C71692" w:rsidRDefault="000B2D5D" w:rsidP="000B2D5D">
            <w:pPr>
              <w:spacing w:after="200"/>
              <w:ind w:left="176"/>
              <w:jc w:val="both"/>
              <w:rPr>
                <w:rFonts w:eastAsiaTheme="minorEastAsia" w:cs="Arial"/>
                <w:noProof/>
                <w:sz w:val="20"/>
                <w:lang w:bidi="en-US"/>
              </w:rPr>
            </w:pPr>
            <w:r w:rsidRPr="00C71692">
              <w:rPr>
                <w:rFonts w:eastAsiaTheme="minorEastAsia" w:cs="Arial"/>
                <w:noProof/>
                <w:sz w:val="20"/>
                <w:lang w:bidi="en-US"/>
              </w:rPr>
              <w:t>□    No</w:t>
            </w:r>
          </w:p>
        </w:tc>
      </w:tr>
    </w:tbl>
    <w:p w14:paraId="280C5F27" w14:textId="77777777" w:rsidR="00E16674" w:rsidRPr="00C71692" w:rsidRDefault="00E16674" w:rsidP="00807E86">
      <w:pPr>
        <w:pStyle w:val="ITTScheduleHeading3"/>
      </w:pPr>
      <w:r w:rsidRPr="00C71692">
        <w:t>Measurement of Reserve</w:t>
      </w:r>
    </w:p>
    <w:p w14:paraId="7DAB1DDA" w14:textId="77777777" w:rsidR="00E16674" w:rsidRPr="006652ED" w:rsidRDefault="00E16674" w:rsidP="00807E86">
      <w:pPr>
        <w:pStyle w:val="BodyText2"/>
        <w:rPr>
          <w:rFonts w:cs="Arial"/>
          <w:noProof/>
          <w:lang w:bidi="en-US"/>
        </w:rPr>
      </w:pPr>
      <w:r w:rsidRPr="00A8620E">
        <w:rPr>
          <w:rFonts w:cs="Arial"/>
          <w:noProof/>
          <w:lang w:bidi="en-US"/>
        </w:rPr>
        <w:t xml:space="preserve">Copy and paste this table as many times as necessary for each </w:t>
      </w:r>
      <w:r w:rsidRPr="00A8620E">
        <w:rPr>
          <w:rFonts w:cs="Arial"/>
          <w:i/>
          <w:noProof/>
          <w:lang w:bidi="en-US"/>
        </w:rPr>
        <w:t>scheduled generating unit</w:t>
      </w:r>
      <w:r w:rsidRPr="00A8620E">
        <w:rPr>
          <w:rFonts w:cs="Arial"/>
          <w:noProof/>
          <w:lang w:bidi="en-US"/>
        </w:rPr>
        <w:t>.</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1701"/>
      </w:tblGrid>
      <w:tr w:rsidR="00E16674" w:rsidRPr="00C71692" w14:paraId="597AE5DB" w14:textId="77777777" w:rsidTr="00807E86">
        <w:trPr>
          <w:cantSplit/>
          <w:trHeight w:val="727"/>
        </w:trPr>
        <w:tc>
          <w:tcPr>
            <w:tcW w:w="6663" w:type="dxa"/>
            <w:tcBorders>
              <w:top w:val="single" w:sz="12" w:space="0" w:color="auto"/>
              <w:bottom w:val="single" w:sz="6" w:space="0" w:color="000000"/>
            </w:tcBorders>
            <w:shd w:val="clear" w:color="auto" w:fill="D9D9D9" w:themeFill="background1" w:themeFillShade="D9"/>
          </w:tcPr>
          <w:p w14:paraId="28A5275D" w14:textId="28222C9D" w:rsidR="00E16674" w:rsidRPr="00C71692" w:rsidRDefault="00E16674" w:rsidP="00E16674">
            <w:pPr>
              <w:spacing w:before="120" w:after="120"/>
              <w:jc w:val="both"/>
              <w:rPr>
                <w:rFonts w:eastAsiaTheme="minorEastAsia" w:cs="Arial"/>
                <w:b/>
                <w:noProof/>
                <w:sz w:val="20"/>
                <w:lang w:bidi="en-US"/>
              </w:rPr>
            </w:pPr>
            <w:r w:rsidRPr="00C71692">
              <w:rPr>
                <w:rFonts w:eastAsiaTheme="minorEastAsia" w:cs="Arial"/>
                <w:b/>
                <w:noProof/>
                <w:sz w:val="20"/>
                <w:lang w:bidi="en-US"/>
              </w:rPr>
              <w:t xml:space="preserve">Provide details of the </w:t>
            </w:r>
            <w:r w:rsidRPr="00C71692">
              <w:rPr>
                <w:rFonts w:eastAsiaTheme="minorEastAsia" w:cs="Arial"/>
                <w:b/>
                <w:i/>
                <w:noProof/>
                <w:sz w:val="20"/>
                <w:lang w:bidi="en-US"/>
              </w:rPr>
              <w:t>metering</w:t>
            </w:r>
            <w:r w:rsidRPr="00C71692">
              <w:rPr>
                <w:rFonts w:eastAsiaTheme="minorEastAsia" w:cs="Arial"/>
                <w:b/>
                <w:noProof/>
                <w:sz w:val="20"/>
                <w:lang w:bidi="en-US"/>
              </w:rPr>
              <w:t xml:space="preserve"> equipment the Recipient proposes to use to measure the offered Reserve</w:t>
            </w:r>
            <w:r w:rsidRPr="00C71692">
              <w:rPr>
                <w:rFonts w:eastAsiaTheme="minorEastAsia" w:cs="Arial"/>
                <w:b/>
                <w:i/>
                <w:noProof/>
                <w:sz w:val="20"/>
                <w:lang w:bidi="en-US"/>
              </w:rPr>
              <w:t>.</w:t>
            </w:r>
            <w:r w:rsidRPr="00C71692">
              <w:rPr>
                <w:rFonts w:eastAsiaTheme="minorEastAsia" w:cs="Arial"/>
                <w:noProof/>
                <w:szCs w:val="22"/>
                <w:lang w:bidi="en-US"/>
              </w:rPr>
              <w:fldChar w:fldCharType="begin"/>
            </w:r>
            <w:r w:rsidRPr="00C71692">
              <w:rPr>
                <w:rFonts w:eastAsiaTheme="minorEastAsia" w:cs="Arial"/>
                <w:noProof/>
                <w:sz w:val="20"/>
                <w:vertAlign w:val="superscript"/>
                <w:lang w:bidi="en-US"/>
              </w:rPr>
              <w:instrText xml:space="preserve"> NOTEREF _Ref369242067 \h </w:instrText>
            </w:r>
            <w:r w:rsidRPr="00C71692">
              <w:rPr>
                <w:rFonts w:eastAsiaTheme="minorEastAsia" w:cs="Arial"/>
                <w:noProof/>
                <w:szCs w:val="22"/>
                <w:lang w:bidi="en-US"/>
              </w:rPr>
              <w:instrText xml:space="preserve"> \* MERGEFORMAT </w:instrText>
            </w:r>
            <w:r w:rsidRPr="00C71692">
              <w:rPr>
                <w:rFonts w:eastAsiaTheme="minorEastAsia" w:cs="Arial"/>
                <w:noProof/>
                <w:szCs w:val="22"/>
                <w:lang w:bidi="en-US"/>
              </w:rPr>
            </w:r>
            <w:r w:rsidRPr="00C71692">
              <w:rPr>
                <w:rFonts w:eastAsiaTheme="minorEastAsia" w:cs="Arial"/>
                <w:noProof/>
                <w:szCs w:val="22"/>
                <w:lang w:bidi="en-US"/>
              </w:rPr>
              <w:fldChar w:fldCharType="separate"/>
            </w:r>
            <w:r w:rsidR="008F6849">
              <w:rPr>
                <w:rFonts w:eastAsiaTheme="minorEastAsia" w:cs="Arial"/>
                <w:noProof/>
                <w:sz w:val="20"/>
                <w:vertAlign w:val="superscript"/>
                <w:lang w:bidi="en-US"/>
              </w:rPr>
              <w:t>11</w:t>
            </w:r>
            <w:r w:rsidRPr="00C71692">
              <w:rPr>
                <w:rFonts w:eastAsiaTheme="minorEastAsia" w:cs="Arial"/>
                <w:noProof/>
                <w:szCs w:val="22"/>
                <w:lang w:bidi="en-US"/>
              </w:rPr>
              <w:fldChar w:fldCharType="end"/>
            </w:r>
          </w:p>
        </w:tc>
        <w:tc>
          <w:tcPr>
            <w:tcW w:w="1701" w:type="dxa"/>
            <w:tcBorders>
              <w:top w:val="single" w:sz="12" w:space="0" w:color="auto"/>
              <w:bottom w:val="single" w:sz="6" w:space="0" w:color="000000"/>
            </w:tcBorders>
          </w:tcPr>
          <w:p w14:paraId="62E3D54D" w14:textId="77777777" w:rsidR="00E16674" w:rsidRPr="00C71692" w:rsidRDefault="00E16674" w:rsidP="00E16674">
            <w:pPr>
              <w:spacing w:before="120" w:after="120"/>
              <w:jc w:val="both"/>
              <w:rPr>
                <w:rFonts w:eastAsiaTheme="minorEastAsia" w:cs="Arial"/>
                <w:noProof/>
                <w:sz w:val="20"/>
                <w:lang w:bidi="en-US"/>
              </w:rPr>
            </w:pPr>
          </w:p>
        </w:tc>
      </w:tr>
      <w:tr w:rsidR="00E16674" w:rsidRPr="00C71692" w14:paraId="2F8844C0" w14:textId="77777777" w:rsidTr="00807E86">
        <w:trPr>
          <w:cantSplit/>
        </w:trPr>
        <w:tc>
          <w:tcPr>
            <w:tcW w:w="6663" w:type="dxa"/>
            <w:shd w:val="clear" w:color="auto" w:fill="D9D9D9" w:themeFill="background1" w:themeFillShade="D9"/>
          </w:tcPr>
          <w:p w14:paraId="5AD0D833" w14:textId="77777777" w:rsidR="00E16674" w:rsidRPr="00C71692" w:rsidRDefault="00E16674" w:rsidP="00E16674">
            <w:pPr>
              <w:spacing w:before="120" w:after="120"/>
              <w:jc w:val="both"/>
              <w:rPr>
                <w:rFonts w:eastAsiaTheme="minorEastAsia" w:cs="Arial"/>
                <w:b/>
                <w:noProof/>
                <w:sz w:val="20"/>
                <w:lang w:bidi="en-US"/>
              </w:rPr>
            </w:pPr>
            <w:r w:rsidRPr="00C71692">
              <w:rPr>
                <w:rFonts w:eastAsiaTheme="minorEastAsia" w:cs="Arial"/>
                <w:b/>
                <w:noProof/>
                <w:sz w:val="20"/>
                <w:lang w:bidi="en-US"/>
              </w:rPr>
              <w:t xml:space="preserve">Where is the </w:t>
            </w:r>
            <w:r w:rsidRPr="00C71692">
              <w:rPr>
                <w:rFonts w:eastAsiaTheme="minorEastAsia" w:cs="Arial"/>
                <w:b/>
                <w:i/>
                <w:noProof/>
                <w:sz w:val="20"/>
                <w:lang w:bidi="en-US"/>
              </w:rPr>
              <w:t>metering</w:t>
            </w:r>
            <w:r w:rsidRPr="00C71692">
              <w:rPr>
                <w:rFonts w:eastAsiaTheme="minorEastAsia" w:cs="Arial"/>
                <w:b/>
                <w:noProof/>
                <w:sz w:val="20"/>
                <w:lang w:bidi="en-US"/>
              </w:rPr>
              <w:t xml:space="preserve"> equipment installed?  </w:t>
            </w:r>
          </w:p>
          <w:p w14:paraId="19030DF9" w14:textId="77777777" w:rsidR="00E16674" w:rsidRPr="00C71692" w:rsidRDefault="00E16674" w:rsidP="00E16674">
            <w:pPr>
              <w:spacing w:after="120"/>
              <w:jc w:val="both"/>
              <w:rPr>
                <w:rFonts w:eastAsiaTheme="minorEastAsia" w:cs="Arial"/>
                <w:noProof/>
                <w:sz w:val="20"/>
                <w:lang w:bidi="en-US"/>
              </w:rPr>
            </w:pPr>
            <w:r w:rsidRPr="00C71692">
              <w:rPr>
                <w:rFonts w:eastAsiaTheme="minorEastAsia" w:cs="Arial"/>
                <w:noProof/>
                <w:sz w:val="20"/>
                <w:lang w:bidi="en-US"/>
              </w:rPr>
              <w:t>If not installed yet, provide:</w:t>
            </w:r>
          </w:p>
          <w:p w14:paraId="253BBD16" w14:textId="77777777" w:rsidR="00E16674" w:rsidRPr="00C71692" w:rsidRDefault="00E16674" w:rsidP="00E16674">
            <w:pPr>
              <w:numPr>
                <w:ilvl w:val="0"/>
                <w:numId w:val="63"/>
              </w:numPr>
              <w:spacing w:after="120" w:line="276" w:lineRule="auto"/>
              <w:ind w:left="0" w:firstLine="0"/>
              <w:jc w:val="both"/>
              <w:rPr>
                <w:rFonts w:eastAsiaTheme="minorEastAsia" w:cs="Arial"/>
                <w:b/>
                <w:noProof/>
                <w:sz w:val="20"/>
                <w:lang w:bidi="en-US"/>
              </w:rPr>
            </w:pPr>
            <w:r w:rsidRPr="00C71692">
              <w:rPr>
                <w:rFonts w:eastAsiaTheme="minorEastAsia" w:cs="Arial"/>
                <w:noProof/>
                <w:sz w:val="20"/>
                <w:lang w:bidi="en-US"/>
              </w:rPr>
              <w:t xml:space="preserve">the date by which the </w:t>
            </w:r>
            <w:r w:rsidRPr="00C71692">
              <w:rPr>
                <w:rFonts w:eastAsiaTheme="minorEastAsia" w:cs="Arial"/>
                <w:i/>
                <w:noProof/>
                <w:sz w:val="20"/>
                <w:lang w:bidi="en-US"/>
              </w:rPr>
              <w:t>metering</w:t>
            </w:r>
            <w:r w:rsidRPr="00C71692">
              <w:rPr>
                <w:rFonts w:eastAsiaTheme="minorEastAsia" w:cs="Arial"/>
                <w:noProof/>
                <w:sz w:val="20"/>
                <w:lang w:bidi="en-US"/>
              </w:rPr>
              <w:t xml:space="preserve"> equipment will be functional;  and</w:t>
            </w:r>
          </w:p>
          <w:p w14:paraId="7FD1AE3C" w14:textId="77777777" w:rsidR="00E16674" w:rsidRPr="00C71692" w:rsidRDefault="00E16674" w:rsidP="00E16674">
            <w:pPr>
              <w:numPr>
                <w:ilvl w:val="0"/>
                <w:numId w:val="63"/>
              </w:numPr>
              <w:spacing w:after="120" w:line="276" w:lineRule="auto"/>
              <w:ind w:left="0" w:firstLine="0"/>
              <w:jc w:val="both"/>
              <w:rPr>
                <w:rFonts w:eastAsiaTheme="minorEastAsia" w:cs="Arial"/>
                <w:b/>
                <w:noProof/>
                <w:sz w:val="20"/>
                <w:lang w:bidi="en-US"/>
              </w:rPr>
            </w:pPr>
            <w:r w:rsidRPr="00C71692">
              <w:rPr>
                <w:rFonts w:eastAsiaTheme="minorEastAsia" w:cs="Arial"/>
                <w:noProof/>
                <w:sz w:val="20"/>
                <w:lang w:bidi="en-US"/>
              </w:rPr>
              <w:t xml:space="preserve">the proposed location of the </w:t>
            </w:r>
            <w:r w:rsidRPr="00C71692">
              <w:rPr>
                <w:rFonts w:eastAsiaTheme="minorEastAsia" w:cs="Arial"/>
                <w:i/>
                <w:noProof/>
                <w:sz w:val="20"/>
                <w:lang w:bidi="en-US"/>
              </w:rPr>
              <w:t>metering</w:t>
            </w:r>
            <w:r w:rsidRPr="00C71692">
              <w:rPr>
                <w:rFonts w:eastAsiaTheme="minorEastAsia" w:cs="Arial"/>
                <w:noProof/>
                <w:sz w:val="20"/>
                <w:lang w:bidi="en-US"/>
              </w:rPr>
              <w:t xml:space="preserve"> equipment.</w:t>
            </w:r>
          </w:p>
        </w:tc>
        <w:tc>
          <w:tcPr>
            <w:tcW w:w="1701" w:type="dxa"/>
          </w:tcPr>
          <w:p w14:paraId="2A162B4F" w14:textId="77777777" w:rsidR="00E16674" w:rsidRPr="00C71692" w:rsidRDefault="00E16674" w:rsidP="00E16674">
            <w:pPr>
              <w:spacing w:before="120" w:after="120"/>
              <w:jc w:val="both"/>
              <w:rPr>
                <w:rFonts w:eastAsiaTheme="minorEastAsia" w:cs="Arial"/>
                <w:noProof/>
                <w:sz w:val="20"/>
                <w:lang w:bidi="en-US"/>
              </w:rPr>
            </w:pPr>
          </w:p>
        </w:tc>
      </w:tr>
      <w:tr w:rsidR="00E16674" w:rsidRPr="006D1EBD" w14:paraId="7A52EDF7" w14:textId="77777777" w:rsidTr="00807E86">
        <w:trPr>
          <w:cantSplit/>
        </w:trPr>
        <w:tc>
          <w:tcPr>
            <w:tcW w:w="6663" w:type="dxa"/>
            <w:tcBorders>
              <w:bottom w:val="single" w:sz="4" w:space="0" w:color="auto"/>
            </w:tcBorders>
            <w:shd w:val="clear" w:color="auto" w:fill="D9D9D9" w:themeFill="background1" w:themeFillShade="D9"/>
          </w:tcPr>
          <w:p w14:paraId="19C2456E" w14:textId="77777777" w:rsidR="00E16674" w:rsidRPr="00C71692" w:rsidRDefault="00E16674" w:rsidP="00E16674">
            <w:pPr>
              <w:spacing w:before="120" w:after="120"/>
              <w:jc w:val="both"/>
              <w:rPr>
                <w:rFonts w:eastAsiaTheme="minorEastAsia" w:cs="Arial"/>
                <w:b/>
                <w:noProof/>
                <w:sz w:val="20"/>
                <w:lang w:bidi="en-US"/>
              </w:rPr>
            </w:pPr>
            <w:r w:rsidRPr="00C71692">
              <w:rPr>
                <w:rFonts w:eastAsiaTheme="minorEastAsia" w:cs="Arial"/>
                <w:b/>
                <w:noProof/>
                <w:sz w:val="20"/>
                <w:lang w:bidi="en-US"/>
              </w:rPr>
              <w:lastRenderedPageBreak/>
              <w:t xml:space="preserve">Is the </w:t>
            </w:r>
            <w:r w:rsidRPr="00C71692">
              <w:rPr>
                <w:rFonts w:eastAsiaTheme="minorEastAsia" w:cs="Arial"/>
                <w:b/>
                <w:i/>
                <w:noProof/>
                <w:sz w:val="20"/>
                <w:lang w:bidi="en-US"/>
              </w:rPr>
              <w:t xml:space="preserve">metering </w:t>
            </w:r>
            <w:r w:rsidRPr="00C71692">
              <w:rPr>
                <w:rFonts w:eastAsiaTheme="minorEastAsia" w:cs="Arial"/>
                <w:b/>
                <w:noProof/>
                <w:sz w:val="20"/>
                <w:lang w:bidi="en-US"/>
              </w:rPr>
              <w:t xml:space="preserve">equipment a type 1, 2, 3 or 4 </w:t>
            </w:r>
            <w:r w:rsidRPr="00C71692">
              <w:rPr>
                <w:rFonts w:eastAsiaTheme="minorEastAsia" w:cs="Arial"/>
                <w:b/>
                <w:i/>
                <w:noProof/>
                <w:sz w:val="20"/>
                <w:lang w:bidi="en-US"/>
              </w:rPr>
              <w:t>metering installation</w:t>
            </w:r>
            <w:r w:rsidRPr="00C71692">
              <w:rPr>
                <w:rFonts w:eastAsiaTheme="minorEastAsia" w:cs="Arial"/>
                <w:b/>
                <w:noProof/>
                <w:sz w:val="20"/>
                <w:vertAlign w:val="superscript"/>
                <w:lang w:bidi="en-US"/>
              </w:rPr>
              <w:footnoteReference w:id="13"/>
            </w:r>
            <w:r w:rsidR="00D140D2" w:rsidRPr="00C71692">
              <w:rPr>
                <w:rFonts w:eastAsiaTheme="minorEastAsia" w:cs="Arial"/>
                <w:b/>
                <w:noProof/>
                <w:sz w:val="20"/>
                <w:lang w:bidi="en-US"/>
              </w:rPr>
              <w:t xml:space="preserve"> or Vic AMI meter?</w:t>
            </w:r>
          </w:p>
          <w:p w14:paraId="4CEE51F8" w14:textId="77777777" w:rsidR="00D140D2" w:rsidRPr="00C71692" w:rsidRDefault="00D140D2" w:rsidP="00E16674">
            <w:pPr>
              <w:spacing w:before="120" w:after="120"/>
              <w:jc w:val="both"/>
              <w:rPr>
                <w:rFonts w:eastAsiaTheme="minorEastAsia" w:cs="Arial"/>
                <w:noProof/>
                <w:sz w:val="20"/>
                <w:lang w:bidi="en-US"/>
              </w:rPr>
            </w:pPr>
            <w:r w:rsidRPr="00C71692">
              <w:rPr>
                <w:rFonts w:eastAsiaTheme="minorEastAsia" w:cs="Arial"/>
                <w:noProof/>
                <w:sz w:val="20"/>
                <w:lang w:bidi="en-US"/>
              </w:rPr>
              <w:t>“Vic AMI meter“ means a smart meter installed in Victoria as part of the Victorian Government's Advanced Metering Infrastructure (AMI) Program</w:t>
            </w:r>
          </w:p>
          <w:p w14:paraId="6DCB7C18" w14:textId="77777777" w:rsidR="00E16674" w:rsidRPr="00C71692" w:rsidRDefault="00E16674" w:rsidP="00E16674">
            <w:pPr>
              <w:spacing w:before="120" w:after="120"/>
              <w:jc w:val="both"/>
              <w:rPr>
                <w:rFonts w:eastAsiaTheme="minorEastAsia" w:cs="Arial"/>
                <w:noProof/>
                <w:sz w:val="20"/>
                <w:lang w:bidi="en-US"/>
              </w:rPr>
            </w:pPr>
          </w:p>
        </w:tc>
        <w:tc>
          <w:tcPr>
            <w:tcW w:w="1701" w:type="dxa"/>
            <w:tcBorders>
              <w:bottom w:val="single" w:sz="4" w:space="0" w:color="auto"/>
            </w:tcBorders>
          </w:tcPr>
          <w:p w14:paraId="32649F3A" w14:textId="77777777" w:rsidR="00E16674" w:rsidRPr="00C71692" w:rsidRDefault="00E16674" w:rsidP="00E16674">
            <w:pPr>
              <w:spacing w:before="60" w:after="60"/>
              <w:ind w:left="176" w:hanging="1"/>
              <w:jc w:val="both"/>
              <w:rPr>
                <w:rFonts w:eastAsiaTheme="minorEastAsia" w:cs="Arial"/>
                <w:noProof/>
                <w:sz w:val="20"/>
                <w:lang w:bidi="en-US"/>
              </w:rPr>
            </w:pPr>
            <w:r w:rsidRPr="00C71692">
              <w:rPr>
                <w:rFonts w:eastAsiaTheme="minorEastAsia" w:cs="Arial"/>
                <w:noProof/>
                <w:sz w:val="20"/>
                <w:lang w:bidi="en-US"/>
              </w:rPr>
              <w:t>□   Type 1</w:t>
            </w:r>
          </w:p>
          <w:p w14:paraId="593D4D4F" w14:textId="77777777" w:rsidR="00E16674" w:rsidRPr="00C71692" w:rsidRDefault="00E16674" w:rsidP="00E16674">
            <w:pPr>
              <w:spacing w:before="120" w:after="120"/>
              <w:ind w:left="176" w:hanging="1"/>
              <w:jc w:val="both"/>
              <w:rPr>
                <w:rFonts w:eastAsiaTheme="minorEastAsia" w:cs="Arial"/>
                <w:noProof/>
                <w:sz w:val="20"/>
                <w:lang w:bidi="en-US"/>
              </w:rPr>
            </w:pPr>
            <w:r w:rsidRPr="00C71692">
              <w:rPr>
                <w:rFonts w:eastAsiaTheme="minorEastAsia" w:cs="Arial"/>
                <w:noProof/>
                <w:sz w:val="20"/>
                <w:lang w:bidi="en-US"/>
              </w:rPr>
              <w:t>□   Type 2</w:t>
            </w:r>
          </w:p>
          <w:p w14:paraId="1FCBB65A" w14:textId="77777777" w:rsidR="00E16674" w:rsidRPr="00C71692" w:rsidRDefault="00E16674" w:rsidP="00E16674">
            <w:pPr>
              <w:spacing w:before="60" w:after="60"/>
              <w:ind w:left="176" w:hanging="1"/>
              <w:jc w:val="both"/>
              <w:rPr>
                <w:rFonts w:eastAsiaTheme="minorEastAsia" w:cs="Arial"/>
                <w:noProof/>
                <w:sz w:val="20"/>
                <w:lang w:bidi="en-US"/>
              </w:rPr>
            </w:pPr>
            <w:r w:rsidRPr="00C71692">
              <w:rPr>
                <w:rFonts w:eastAsiaTheme="minorEastAsia" w:cs="Arial"/>
                <w:noProof/>
                <w:sz w:val="20"/>
                <w:lang w:bidi="en-US"/>
              </w:rPr>
              <w:t>□   Type 3</w:t>
            </w:r>
          </w:p>
          <w:p w14:paraId="651F6EB0" w14:textId="77777777" w:rsidR="00E16674" w:rsidRPr="00C71692" w:rsidRDefault="00E16674" w:rsidP="00E16674">
            <w:pPr>
              <w:spacing w:before="120" w:after="120"/>
              <w:ind w:left="176" w:hanging="1"/>
              <w:jc w:val="both"/>
              <w:rPr>
                <w:rFonts w:eastAsiaTheme="minorEastAsia" w:cs="Arial"/>
                <w:noProof/>
                <w:sz w:val="20"/>
                <w:lang w:bidi="en-US"/>
              </w:rPr>
            </w:pPr>
            <w:r w:rsidRPr="00C71692">
              <w:rPr>
                <w:rFonts w:eastAsiaTheme="minorEastAsia" w:cs="Arial"/>
                <w:noProof/>
                <w:sz w:val="20"/>
                <w:lang w:bidi="en-US"/>
              </w:rPr>
              <w:t>□   Type 4</w:t>
            </w:r>
          </w:p>
          <w:p w14:paraId="01E64788" w14:textId="77777777" w:rsidR="00D140D2" w:rsidRPr="00C71692" w:rsidRDefault="00D140D2" w:rsidP="00E16674">
            <w:pPr>
              <w:spacing w:before="120" w:after="120"/>
              <w:ind w:left="176" w:hanging="1"/>
              <w:jc w:val="both"/>
              <w:rPr>
                <w:rFonts w:eastAsiaTheme="minorEastAsia" w:cs="Arial"/>
                <w:noProof/>
                <w:sz w:val="20"/>
                <w:lang w:bidi="en-US"/>
              </w:rPr>
            </w:pPr>
            <w:r w:rsidRPr="00C71692">
              <w:rPr>
                <w:rFonts w:eastAsiaTheme="minorEastAsia" w:cs="Arial"/>
                <w:noProof/>
                <w:sz w:val="20"/>
                <w:lang w:bidi="en-US"/>
              </w:rPr>
              <w:t>□   Vic AMI meter</w:t>
            </w:r>
          </w:p>
        </w:tc>
      </w:tr>
      <w:tr w:rsidR="00E16674" w:rsidRPr="00C71692" w14:paraId="2904D219" w14:textId="77777777" w:rsidTr="00807E86">
        <w:trPr>
          <w:cantSplit/>
          <w:trHeight w:val="1291"/>
        </w:trPr>
        <w:tc>
          <w:tcPr>
            <w:tcW w:w="6663" w:type="dxa"/>
            <w:tcBorders>
              <w:top w:val="single" w:sz="4" w:space="0" w:color="auto"/>
              <w:bottom w:val="single" w:sz="12" w:space="0" w:color="000000"/>
            </w:tcBorders>
            <w:shd w:val="clear" w:color="auto" w:fill="D9D9D9" w:themeFill="background1" w:themeFillShade="D9"/>
          </w:tcPr>
          <w:p w14:paraId="5A801A76" w14:textId="77777777" w:rsidR="00E16674" w:rsidRPr="00C71692" w:rsidRDefault="00E16674" w:rsidP="00E16674">
            <w:pPr>
              <w:spacing w:before="120" w:after="120"/>
              <w:jc w:val="both"/>
              <w:rPr>
                <w:rFonts w:eastAsiaTheme="minorEastAsia" w:cs="Arial"/>
                <w:b/>
                <w:noProof/>
                <w:sz w:val="20"/>
                <w:lang w:bidi="en-US"/>
              </w:rPr>
            </w:pPr>
            <w:r w:rsidRPr="00C71692">
              <w:rPr>
                <w:rFonts w:eastAsiaTheme="minorEastAsia" w:cs="Arial"/>
                <w:b/>
                <w:noProof/>
                <w:sz w:val="20"/>
                <w:lang w:bidi="en-US"/>
              </w:rPr>
              <w:t xml:space="preserve">Does the </w:t>
            </w:r>
            <w:r w:rsidRPr="00C71692">
              <w:rPr>
                <w:rFonts w:eastAsiaTheme="minorEastAsia" w:cs="Arial"/>
                <w:b/>
                <w:i/>
                <w:noProof/>
                <w:sz w:val="20"/>
                <w:lang w:bidi="en-US"/>
              </w:rPr>
              <w:t>meter</w:t>
            </w:r>
            <w:r w:rsidRPr="00C71692">
              <w:rPr>
                <w:rFonts w:eastAsiaTheme="minorEastAsia" w:cs="Arial"/>
                <w:b/>
                <w:noProof/>
                <w:sz w:val="20"/>
                <w:lang w:bidi="en-US"/>
              </w:rPr>
              <w:t xml:space="preserve"> cover the entire range of the </w:t>
            </w:r>
            <w:r w:rsidRPr="00C71692">
              <w:rPr>
                <w:rFonts w:eastAsiaTheme="minorEastAsia" w:cs="Arial"/>
                <w:b/>
                <w:i/>
                <w:noProof/>
                <w:sz w:val="20"/>
                <w:lang w:bidi="en-US"/>
              </w:rPr>
              <w:t>scheduled generating unit’s</w:t>
            </w:r>
            <w:r w:rsidRPr="00C71692">
              <w:rPr>
                <w:rFonts w:eastAsiaTheme="minorEastAsia" w:cs="Arial"/>
                <w:b/>
                <w:noProof/>
                <w:sz w:val="20"/>
                <w:lang w:bidi="en-US"/>
              </w:rPr>
              <w:t xml:space="preserve"> capacity?</w:t>
            </w:r>
          </w:p>
          <w:p w14:paraId="7F8409D7" w14:textId="6CB1292B" w:rsidR="00E16674" w:rsidRPr="00C71692" w:rsidRDefault="00E16674" w:rsidP="00E16674">
            <w:pPr>
              <w:spacing w:before="120" w:after="120"/>
              <w:jc w:val="both"/>
              <w:rPr>
                <w:rFonts w:eastAsiaTheme="minorEastAsia" w:cs="Arial"/>
                <w:noProof/>
                <w:sz w:val="20"/>
                <w:lang w:bidi="en-US"/>
              </w:rPr>
            </w:pPr>
            <w:r w:rsidRPr="00C71692">
              <w:rPr>
                <w:rFonts w:eastAsiaTheme="minorEastAsia" w:cs="Arial"/>
                <w:noProof/>
                <w:sz w:val="20"/>
                <w:lang w:bidi="en-US"/>
              </w:rPr>
              <w:t>If not, give details as to the calculation procedure or methodology (with examples) to be used to calculate the quantity of Reserve</w:t>
            </w:r>
            <w:r w:rsidRPr="00C71692">
              <w:rPr>
                <w:rFonts w:eastAsiaTheme="minorEastAsia" w:cs="Arial"/>
                <w:i/>
                <w:noProof/>
                <w:sz w:val="20"/>
                <w:lang w:bidi="en-US"/>
              </w:rPr>
              <w:t xml:space="preserve"> dispatched</w:t>
            </w:r>
            <w:r w:rsidRPr="00C71692">
              <w:rPr>
                <w:rFonts w:eastAsiaTheme="minorEastAsia" w:cs="Arial"/>
                <w:noProof/>
                <w:sz w:val="20"/>
                <w:lang w:bidi="en-US"/>
              </w:rPr>
              <w:t xml:space="preserve"> for each </w:t>
            </w:r>
            <w:r w:rsidRPr="00C71692">
              <w:rPr>
                <w:rFonts w:eastAsiaTheme="minorEastAsia" w:cs="Arial"/>
                <w:i/>
                <w:noProof/>
                <w:sz w:val="20"/>
                <w:lang w:bidi="en-US"/>
              </w:rPr>
              <w:t>trading</w:t>
            </w:r>
            <w:r w:rsidRPr="00C71692">
              <w:rPr>
                <w:rFonts w:eastAsiaTheme="minorEastAsia" w:cs="Arial"/>
                <w:noProof/>
                <w:sz w:val="20"/>
                <w:lang w:bidi="en-US"/>
              </w:rPr>
              <w:t xml:space="preserve"> </w:t>
            </w:r>
            <w:r w:rsidRPr="00C71692">
              <w:rPr>
                <w:rFonts w:eastAsiaTheme="minorEastAsia" w:cs="Arial"/>
                <w:i/>
                <w:noProof/>
                <w:sz w:val="20"/>
                <w:lang w:bidi="en-US"/>
              </w:rPr>
              <w:t>interval</w:t>
            </w:r>
            <w:r w:rsidRPr="00C71692">
              <w:rPr>
                <w:rFonts w:eastAsiaTheme="minorEastAsia" w:cs="Arial"/>
                <w:noProof/>
                <w:sz w:val="20"/>
                <w:lang w:bidi="en-US"/>
              </w:rPr>
              <w:t xml:space="preserve"> that the Reserve</w:t>
            </w:r>
            <w:r w:rsidRPr="00C71692">
              <w:rPr>
                <w:rFonts w:eastAsiaTheme="minorEastAsia" w:cs="Arial"/>
                <w:i/>
                <w:noProof/>
                <w:sz w:val="20"/>
                <w:lang w:bidi="en-US"/>
              </w:rPr>
              <w:t xml:space="preserve"> </w:t>
            </w:r>
            <w:r w:rsidRPr="00C71692">
              <w:rPr>
                <w:rFonts w:eastAsiaTheme="minorEastAsia" w:cs="Arial"/>
                <w:noProof/>
                <w:sz w:val="20"/>
                <w:lang w:bidi="en-US"/>
              </w:rPr>
              <w:t xml:space="preserve">is to be </w:t>
            </w:r>
            <w:r w:rsidRPr="00C71692">
              <w:rPr>
                <w:rFonts w:eastAsiaTheme="minorEastAsia" w:cs="Arial"/>
                <w:i/>
                <w:noProof/>
                <w:sz w:val="20"/>
                <w:lang w:bidi="en-US"/>
              </w:rPr>
              <w:t>dispatched</w:t>
            </w:r>
            <w:r w:rsidRPr="00C71692">
              <w:rPr>
                <w:rFonts w:eastAsiaTheme="minorEastAsia" w:cs="Arial"/>
                <w:noProof/>
                <w:sz w:val="20"/>
                <w:lang w:bidi="en-US"/>
              </w:rPr>
              <w:t>.</w:t>
            </w:r>
            <w:r w:rsidRPr="00C71692">
              <w:rPr>
                <w:rFonts w:eastAsiaTheme="minorEastAsia" w:cs="Arial"/>
                <w:noProof/>
                <w:sz w:val="20"/>
                <w:vertAlign w:val="superscript"/>
                <w:lang w:bidi="en-US"/>
              </w:rPr>
              <w:fldChar w:fldCharType="begin"/>
            </w:r>
            <w:r w:rsidRPr="00C71692">
              <w:rPr>
                <w:rFonts w:eastAsiaTheme="minorEastAsia" w:cs="Arial"/>
                <w:noProof/>
                <w:sz w:val="20"/>
                <w:vertAlign w:val="superscript"/>
                <w:lang w:bidi="en-US"/>
              </w:rPr>
              <w:instrText xml:space="preserve"> NOTEREF _Ref369242067 \h  \* MERGEFORMAT </w:instrText>
            </w:r>
            <w:r w:rsidRPr="00C71692">
              <w:rPr>
                <w:rFonts w:eastAsiaTheme="minorEastAsia" w:cs="Arial"/>
                <w:noProof/>
                <w:sz w:val="20"/>
                <w:vertAlign w:val="superscript"/>
                <w:lang w:bidi="en-US"/>
              </w:rPr>
            </w:r>
            <w:r w:rsidRPr="00C71692">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11</w:t>
            </w:r>
            <w:r w:rsidRPr="00C71692">
              <w:rPr>
                <w:rFonts w:eastAsiaTheme="minorEastAsia" w:cs="Arial"/>
                <w:noProof/>
                <w:sz w:val="20"/>
                <w:vertAlign w:val="superscript"/>
                <w:lang w:bidi="en-US"/>
              </w:rPr>
              <w:fldChar w:fldCharType="end"/>
            </w:r>
          </w:p>
        </w:tc>
        <w:tc>
          <w:tcPr>
            <w:tcW w:w="1701" w:type="dxa"/>
            <w:tcBorders>
              <w:top w:val="single" w:sz="4" w:space="0" w:color="auto"/>
            </w:tcBorders>
          </w:tcPr>
          <w:p w14:paraId="077A694E" w14:textId="77777777" w:rsidR="00E16674" w:rsidRPr="00C71692" w:rsidRDefault="00E16674" w:rsidP="00E16674">
            <w:pPr>
              <w:spacing w:before="60" w:after="60"/>
              <w:ind w:left="176"/>
              <w:jc w:val="both"/>
              <w:rPr>
                <w:rFonts w:eastAsiaTheme="minorEastAsia" w:cs="Arial"/>
                <w:noProof/>
                <w:sz w:val="20"/>
                <w:lang w:bidi="en-US"/>
              </w:rPr>
            </w:pPr>
            <w:r w:rsidRPr="00C71692">
              <w:rPr>
                <w:rFonts w:eastAsiaTheme="minorEastAsia" w:cs="Arial"/>
                <w:noProof/>
                <w:sz w:val="20"/>
                <w:lang w:bidi="en-US"/>
              </w:rPr>
              <w:t>□</w:t>
            </w:r>
            <w:r w:rsidRPr="00C71692">
              <w:rPr>
                <w:rFonts w:eastAsiaTheme="minorEastAsia" w:cs="Arial"/>
                <w:b/>
                <w:noProof/>
                <w:sz w:val="20"/>
                <w:lang w:bidi="en-US"/>
              </w:rPr>
              <w:t xml:space="preserve">    </w:t>
            </w:r>
            <w:r w:rsidRPr="00C71692">
              <w:rPr>
                <w:rFonts w:eastAsiaTheme="minorEastAsia" w:cs="Arial"/>
                <w:noProof/>
                <w:sz w:val="20"/>
                <w:lang w:bidi="en-US"/>
              </w:rPr>
              <w:t>Yes</w:t>
            </w:r>
          </w:p>
          <w:p w14:paraId="7E2693E6" w14:textId="77777777" w:rsidR="00E16674" w:rsidRPr="00C71692" w:rsidRDefault="00E16674" w:rsidP="00E16674">
            <w:pPr>
              <w:spacing w:before="120" w:after="120"/>
              <w:ind w:left="175"/>
              <w:jc w:val="both"/>
              <w:rPr>
                <w:rFonts w:eastAsiaTheme="minorEastAsia" w:cs="Arial"/>
                <w:noProof/>
                <w:sz w:val="20"/>
                <w:lang w:bidi="en-US"/>
              </w:rPr>
            </w:pPr>
            <w:r w:rsidRPr="00C71692">
              <w:rPr>
                <w:rFonts w:eastAsiaTheme="minorEastAsia" w:cs="Arial"/>
                <w:noProof/>
                <w:sz w:val="20"/>
                <w:lang w:bidi="en-US"/>
              </w:rPr>
              <w:t>□</w:t>
            </w:r>
            <w:r w:rsidRPr="00C71692">
              <w:rPr>
                <w:rFonts w:eastAsiaTheme="minorEastAsia" w:cs="Arial"/>
                <w:b/>
                <w:noProof/>
                <w:sz w:val="20"/>
                <w:lang w:bidi="en-US"/>
              </w:rPr>
              <w:t xml:space="preserve">    </w:t>
            </w:r>
            <w:r w:rsidRPr="00C71692">
              <w:rPr>
                <w:rFonts w:eastAsiaTheme="minorEastAsia" w:cs="Arial"/>
                <w:noProof/>
                <w:sz w:val="20"/>
                <w:lang w:bidi="en-US"/>
              </w:rPr>
              <w:t>No</w:t>
            </w:r>
          </w:p>
        </w:tc>
      </w:tr>
    </w:tbl>
    <w:p w14:paraId="38FCC028" w14:textId="77777777" w:rsidR="00E16674" w:rsidRPr="00C71692" w:rsidRDefault="00E16674" w:rsidP="00E16674">
      <w:pPr>
        <w:spacing w:before="400" w:after="200" w:line="276" w:lineRule="auto"/>
        <w:rPr>
          <w:rFonts w:cs="Arial"/>
          <w:noProof/>
          <w:szCs w:val="22"/>
          <w:lang w:bidi="en-US"/>
        </w:rPr>
      </w:pPr>
      <w:r w:rsidRPr="00C71692">
        <w:rPr>
          <w:rFonts w:cs="Arial"/>
          <w:noProof/>
          <w:szCs w:val="22"/>
          <w:lang w:bidi="en-US"/>
        </w:rPr>
        <w:br w:type="page"/>
      </w:r>
    </w:p>
    <w:p w14:paraId="5364856A" w14:textId="77777777" w:rsidR="00E16674" w:rsidRPr="00C71692" w:rsidRDefault="00E16674" w:rsidP="00807E86">
      <w:pPr>
        <w:pStyle w:val="ITTScheduleHeading2"/>
        <w:rPr>
          <w:noProof/>
          <w:lang w:bidi="en-US"/>
        </w:rPr>
      </w:pPr>
      <w:bookmarkStart w:id="47" w:name="_Ref485634143"/>
      <w:r w:rsidRPr="00C71692">
        <w:rPr>
          <w:noProof/>
          <w:lang w:bidi="en-US"/>
        </w:rPr>
        <w:lastRenderedPageBreak/>
        <w:t>Scheduled Reserve – Load Reduction</w:t>
      </w:r>
      <w:bookmarkEnd w:id="47"/>
    </w:p>
    <w:p w14:paraId="525F06E7" w14:textId="77777777" w:rsidR="00E16674" w:rsidRPr="0056317E" w:rsidRDefault="00E16674" w:rsidP="00807E86">
      <w:pPr>
        <w:pStyle w:val="BodyText2"/>
        <w:rPr>
          <w:rFonts w:cs="Arial"/>
          <w:noProof/>
          <w:lang w:bidi="en-US"/>
        </w:rPr>
      </w:pPr>
      <w:r w:rsidRPr="00A8620E">
        <w:rPr>
          <w:rFonts w:cs="Arial"/>
          <w:noProof/>
          <w:lang w:bidi="en-US"/>
        </w:rPr>
        <w:t xml:space="preserve">For each of the Reserves the Recipient is in a position to offer, </w:t>
      </w:r>
      <w:r w:rsidRPr="00A8620E">
        <w:rPr>
          <w:rFonts w:cs="Arial"/>
          <w:noProof/>
          <w:sz w:val="23"/>
          <w:szCs w:val="26"/>
          <w:lang w:bidi="en-US"/>
        </w:rPr>
        <w:t>i</w:t>
      </w:r>
      <w:r w:rsidRPr="006652ED">
        <w:rPr>
          <w:rFonts w:cs="Arial"/>
          <w:noProof/>
          <w:lang w:bidi="en-US"/>
        </w:rPr>
        <w:t>f it is to be provided by a reduction in</w:t>
      </w:r>
      <w:r w:rsidRPr="006652ED">
        <w:rPr>
          <w:rFonts w:cs="Arial"/>
          <w:i/>
          <w:noProof/>
          <w:lang w:bidi="en-US"/>
        </w:rPr>
        <w:t xml:space="preserve"> load</w:t>
      </w:r>
      <w:r w:rsidRPr="00332964">
        <w:rPr>
          <w:rFonts w:cs="Arial"/>
          <w:noProof/>
          <w:lang w:bidi="en-US"/>
        </w:rPr>
        <w:t>, the following information must be supplied:</w:t>
      </w:r>
    </w:p>
    <w:p w14:paraId="2298AC21" w14:textId="77777777" w:rsidR="00E16674" w:rsidRPr="00C71692" w:rsidRDefault="00E16674" w:rsidP="00361C7C">
      <w:pPr>
        <w:pStyle w:val="ITTScheduleHeading3"/>
        <w:numPr>
          <w:ilvl w:val="0"/>
          <w:numId w:val="93"/>
        </w:numPr>
      </w:pPr>
      <w:r w:rsidRPr="00C71692">
        <w:t>Activation by Blocks</w:t>
      </w:r>
      <w:r w:rsidRPr="00C71692">
        <w:rPr>
          <w:vertAlign w:val="superscript"/>
        </w:rPr>
        <w:footnoteReference w:id="14"/>
      </w:r>
      <w:r w:rsidRPr="00C71692">
        <w:t xml:space="preserve"> </w:t>
      </w:r>
    </w:p>
    <w:p w14:paraId="56102A28" w14:textId="77777777" w:rsidR="00E16674" w:rsidRPr="0056317E" w:rsidRDefault="00E16674" w:rsidP="00807E86">
      <w:pPr>
        <w:pStyle w:val="BodyText2"/>
        <w:rPr>
          <w:rFonts w:cs="Arial"/>
          <w:noProof/>
          <w:lang w:bidi="en-US"/>
        </w:rPr>
      </w:pPr>
      <w:r w:rsidRPr="00A8620E">
        <w:rPr>
          <w:rFonts w:cs="Arial"/>
          <w:i/>
          <w:noProof/>
          <w:lang w:bidi="en-US"/>
        </w:rPr>
        <w:t>AEMO</w:t>
      </w:r>
      <w:r w:rsidRPr="00A8620E">
        <w:rPr>
          <w:rFonts w:cs="Arial"/>
          <w:noProof/>
          <w:lang w:bidi="en-US"/>
        </w:rPr>
        <w:t xml:space="preserve"> requires that the Reserve that is made up of a number of reductions in </w:t>
      </w:r>
      <w:r w:rsidRPr="00A8620E">
        <w:rPr>
          <w:rFonts w:cs="Arial"/>
          <w:i/>
          <w:noProof/>
          <w:lang w:bidi="en-US"/>
        </w:rPr>
        <w:t>load,</w:t>
      </w:r>
      <w:r w:rsidRPr="006652ED">
        <w:rPr>
          <w:rFonts w:cs="Arial"/>
          <w:noProof/>
          <w:lang w:bidi="en-US"/>
        </w:rPr>
        <w:t xml:space="preserve"> which might be across one or more locations, be offered as a “Block” of at least 10MW are preferred but AEMO will consider smaller blocks at its discretion.  The </w:t>
      </w:r>
      <w:r w:rsidRPr="006652ED">
        <w:rPr>
          <w:rFonts w:cs="Arial"/>
          <w:i/>
          <w:noProof/>
          <w:lang w:bidi="en-US"/>
        </w:rPr>
        <w:t>load</w:t>
      </w:r>
      <w:r w:rsidRPr="00332964">
        <w:rPr>
          <w:rFonts w:cs="Arial"/>
          <w:noProof/>
          <w:lang w:bidi="en-US"/>
        </w:rPr>
        <w:t xml:space="preserve"> that makes </w:t>
      </w:r>
      <w:r w:rsidRPr="0056317E">
        <w:rPr>
          <w:rFonts w:cs="Arial"/>
          <w:noProof/>
          <w:lang w:bidi="en-US"/>
        </w:rPr>
        <w:t xml:space="preserve">up each Block must be situated in the same </w:t>
      </w:r>
      <w:r w:rsidRPr="0056317E">
        <w:rPr>
          <w:rFonts w:cs="Arial"/>
          <w:i/>
          <w:noProof/>
          <w:lang w:bidi="en-US"/>
        </w:rPr>
        <w:t>region</w:t>
      </w:r>
      <w:r w:rsidRPr="0056317E">
        <w:rPr>
          <w:rFonts w:cs="Arial"/>
          <w:noProof/>
          <w:lang w:bidi="en-US"/>
        </w:rPr>
        <w:t>.</w:t>
      </w:r>
    </w:p>
    <w:p w14:paraId="452E14E7" w14:textId="77777777" w:rsidR="00E16674" w:rsidRPr="0056317E" w:rsidRDefault="00E16674" w:rsidP="00807E86">
      <w:pPr>
        <w:pStyle w:val="BodyText2"/>
        <w:rPr>
          <w:rFonts w:cs="Arial"/>
          <w:noProof/>
          <w:lang w:bidi="en-US"/>
        </w:rPr>
      </w:pP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1701"/>
      </w:tblGrid>
      <w:tr w:rsidR="00787847" w:rsidRPr="00C71692" w14:paraId="743818A7" w14:textId="77777777" w:rsidTr="0086325A">
        <w:tc>
          <w:tcPr>
            <w:tcW w:w="6663" w:type="dxa"/>
            <w:tcBorders>
              <w:top w:val="single" w:sz="12" w:space="0" w:color="000000"/>
              <w:bottom w:val="single" w:sz="6" w:space="0" w:color="auto"/>
            </w:tcBorders>
            <w:shd w:val="clear" w:color="auto" w:fill="D9D9D9" w:themeFill="background1" w:themeFillShade="D9"/>
          </w:tcPr>
          <w:p w14:paraId="13E4A9A1" w14:textId="77777777" w:rsidR="00787847" w:rsidRPr="00C71692" w:rsidRDefault="00787847" w:rsidP="0086325A">
            <w:pPr>
              <w:spacing w:before="60" w:after="60"/>
              <w:rPr>
                <w:rFonts w:eastAsiaTheme="minorEastAsia" w:cs="Arial"/>
                <w:noProof/>
                <w:sz w:val="20"/>
                <w:lang w:bidi="en-US"/>
              </w:rPr>
            </w:pPr>
            <w:r w:rsidRPr="00C71692">
              <w:rPr>
                <w:rFonts w:cs="Arial"/>
                <w:noProof/>
                <w:lang w:bidi="en-US"/>
              </w:rPr>
              <w:t>The size of the Block being offered is:</w:t>
            </w:r>
          </w:p>
        </w:tc>
        <w:tc>
          <w:tcPr>
            <w:tcW w:w="1701" w:type="dxa"/>
            <w:tcBorders>
              <w:top w:val="single" w:sz="12" w:space="0" w:color="000000"/>
              <w:bottom w:val="single" w:sz="6" w:space="0" w:color="auto"/>
            </w:tcBorders>
            <w:shd w:val="clear" w:color="auto" w:fill="auto"/>
          </w:tcPr>
          <w:p w14:paraId="464C3272" w14:textId="77777777" w:rsidR="00787847" w:rsidRPr="00C71692" w:rsidRDefault="00787847" w:rsidP="0086325A">
            <w:pPr>
              <w:keepNext/>
              <w:spacing w:after="200"/>
              <w:jc w:val="center"/>
              <w:rPr>
                <w:rFonts w:eastAsiaTheme="minorEastAsia" w:cs="Arial"/>
                <w:noProof/>
                <w:sz w:val="20"/>
                <w:lang w:bidi="en-US"/>
              </w:rPr>
            </w:pPr>
            <w:r w:rsidRPr="00C71692">
              <w:rPr>
                <w:rFonts w:eastAsiaTheme="minorEastAsia" w:cs="Arial"/>
                <w:noProof/>
                <w:sz w:val="20"/>
                <w:lang w:bidi="en-US"/>
              </w:rPr>
              <w:t>……..MW</w:t>
            </w:r>
          </w:p>
        </w:tc>
      </w:tr>
    </w:tbl>
    <w:p w14:paraId="2716A552" w14:textId="77777777" w:rsidR="00E16674" w:rsidRPr="00A8620E" w:rsidRDefault="00E16674" w:rsidP="00807E86">
      <w:pPr>
        <w:pStyle w:val="BodyText2"/>
        <w:rPr>
          <w:rFonts w:cs="Arial"/>
          <w:noProof/>
          <w:lang w:bidi="en-US"/>
        </w:rPr>
      </w:pPr>
      <w:r w:rsidRPr="00A8620E">
        <w:rPr>
          <w:rFonts w:cs="Arial"/>
          <w:noProof/>
          <w:lang w:bidi="en-US"/>
        </w:rPr>
        <w:t>Copy and paste all of the following items and complete for each Block.</w:t>
      </w:r>
    </w:p>
    <w:p w14:paraId="2AD10EEF" w14:textId="77777777" w:rsidR="00E16674" w:rsidRPr="00C71692" w:rsidRDefault="00E16674" w:rsidP="00F90E9C">
      <w:pPr>
        <w:pStyle w:val="ITTScheduleHeading3"/>
      </w:pPr>
      <w:r w:rsidRPr="00C71692">
        <w:t xml:space="preserve">Common Characteristics of Block </w:t>
      </w:r>
    </w:p>
    <w:p w14:paraId="3136BFFD" w14:textId="77777777" w:rsidR="00E16674" w:rsidRPr="006652ED" w:rsidRDefault="00E16674" w:rsidP="00361C7C">
      <w:pPr>
        <w:pStyle w:val="BodyText2"/>
        <w:rPr>
          <w:rFonts w:cs="Arial"/>
          <w:noProof/>
          <w:sz w:val="20"/>
          <w:szCs w:val="26"/>
          <w:lang w:bidi="en-US"/>
        </w:rPr>
      </w:pPr>
      <w:r w:rsidRPr="00A8620E">
        <w:rPr>
          <w:rFonts w:cs="Arial"/>
          <w:noProof/>
          <w:lang w:bidi="en-US"/>
        </w:rPr>
        <w:t>The Block must contain the following common characteristics</w:t>
      </w:r>
      <w:r w:rsidRPr="00A8620E">
        <w:rPr>
          <w:rFonts w:cs="Arial"/>
          <w:noProof/>
          <w:sz w:val="20"/>
          <w:szCs w:val="26"/>
          <w:lang w:bidi="en-US"/>
        </w:rPr>
        <w:t>:</w:t>
      </w:r>
    </w:p>
    <w:tbl>
      <w:tblPr>
        <w:tblW w:w="8364"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1701"/>
      </w:tblGrid>
      <w:tr w:rsidR="00E16674" w:rsidRPr="00C71692" w14:paraId="347CD03B" w14:textId="77777777" w:rsidTr="00361C7C">
        <w:tc>
          <w:tcPr>
            <w:tcW w:w="6663" w:type="dxa"/>
            <w:tcBorders>
              <w:top w:val="single" w:sz="12" w:space="0" w:color="000000"/>
              <w:bottom w:val="single" w:sz="6" w:space="0" w:color="auto"/>
            </w:tcBorders>
            <w:shd w:val="clear" w:color="auto" w:fill="D9D9D9" w:themeFill="background1" w:themeFillShade="D9"/>
          </w:tcPr>
          <w:p w14:paraId="1C702C99" w14:textId="77777777" w:rsidR="00E16674" w:rsidRPr="00C71692" w:rsidRDefault="00E16674" w:rsidP="00E16674">
            <w:pPr>
              <w:spacing w:before="60" w:after="60"/>
              <w:rPr>
                <w:rFonts w:eastAsiaTheme="minorEastAsia" w:cs="Arial"/>
                <w:noProof/>
                <w:sz w:val="20"/>
                <w:lang w:bidi="en-US"/>
              </w:rPr>
            </w:pPr>
            <w:r w:rsidRPr="00C71692">
              <w:rPr>
                <w:rFonts w:eastAsiaTheme="minorEastAsia" w:cs="Arial"/>
                <w:b/>
                <w:bCs/>
                <w:noProof/>
                <w:sz w:val="20"/>
                <w:lang w:bidi="en-US"/>
              </w:rPr>
              <w:t>Enablement Lead Time</w:t>
            </w:r>
            <w:r w:rsidRPr="00C71692">
              <w:rPr>
                <w:rFonts w:eastAsiaTheme="minorEastAsia" w:cs="Arial"/>
                <w:bCs/>
                <w:noProof/>
                <w:sz w:val="20"/>
                <w:lang w:bidi="en-US"/>
              </w:rPr>
              <w:t>,</w:t>
            </w:r>
            <w:r w:rsidRPr="00C71692">
              <w:rPr>
                <w:rFonts w:eastAsiaTheme="minorEastAsia" w:cs="Arial"/>
                <w:b/>
                <w:bCs/>
                <w:noProof/>
                <w:sz w:val="20"/>
                <w:lang w:bidi="en-US"/>
              </w:rPr>
              <w:t xml:space="preserve"> </w:t>
            </w:r>
            <w:r w:rsidRPr="00C71692">
              <w:rPr>
                <w:rFonts w:eastAsiaTheme="minorEastAsia" w:cs="Arial"/>
                <w:bCs/>
                <w:noProof/>
                <w:sz w:val="20"/>
                <w:lang w:bidi="en-US"/>
              </w:rPr>
              <w:t xml:space="preserve">ie, the time required for the Block to be prepared for </w:t>
            </w:r>
            <w:r w:rsidRPr="00C71692">
              <w:rPr>
                <w:rFonts w:eastAsiaTheme="minorEastAsia" w:cs="Arial"/>
                <w:bCs/>
                <w:i/>
                <w:noProof/>
                <w:sz w:val="20"/>
                <w:lang w:bidi="en-US"/>
              </w:rPr>
              <w:t>dispatch</w:t>
            </w:r>
          </w:p>
        </w:tc>
        <w:tc>
          <w:tcPr>
            <w:tcW w:w="1701" w:type="dxa"/>
            <w:tcBorders>
              <w:top w:val="single" w:sz="12" w:space="0" w:color="000000"/>
              <w:bottom w:val="single" w:sz="6" w:space="0" w:color="auto"/>
            </w:tcBorders>
            <w:shd w:val="clear" w:color="auto" w:fill="auto"/>
          </w:tcPr>
          <w:p w14:paraId="166B9B56" w14:textId="77777777" w:rsidR="000B6CC3"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w:t>
            </w:r>
          </w:p>
          <w:p w14:paraId="3932FD19"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4246D2A" w14:textId="77777777" w:rsidR="00E16674" w:rsidRPr="00C71692" w:rsidRDefault="00E16674" w:rsidP="00E16674">
            <w:pPr>
              <w:keepNext/>
              <w:spacing w:after="200"/>
              <w:jc w:val="center"/>
              <w:rPr>
                <w:rFonts w:eastAsiaTheme="minorEastAsia" w:cs="Arial"/>
                <w:noProof/>
                <w:sz w:val="20"/>
                <w:lang w:bidi="en-US"/>
              </w:rPr>
            </w:pPr>
          </w:p>
        </w:tc>
      </w:tr>
      <w:tr w:rsidR="00E16674" w:rsidRPr="00C71692" w14:paraId="15BC64E1" w14:textId="77777777" w:rsidTr="00361C7C">
        <w:tc>
          <w:tcPr>
            <w:tcW w:w="6663" w:type="dxa"/>
            <w:tcBorders>
              <w:top w:val="single" w:sz="6" w:space="0" w:color="auto"/>
              <w:bottom w:val="single" w:sz="6" w:space="0" w:color="000000"/>
            </w:tcBorders>
            <w:shd w:val="clear" w:color="auto" w:fill="D9D9D9" w:themeFill="background1" w:themeFillShade="D9"/>
          </w:tcPr>
          <w:p w14:paraId="334D3788" w14:textId="77777777" w:rsidR="00E16674" w:rsidRPr="00C71692" w:rsidRDefault="00E16674" w:rsidP="00E16674">
            <w:pPr>
              <w:spacing w:before="60" w:after="60"/>
              <w:rPr>
                <w:rFonts w:eastAsiaTheme="minorEastAsia" w:cs="Arial"/>
                <w:bCs/>
                <w:noProof/>
                <w:sz w:val="20"/>
                <w:lang w:bidi="en-US"/>
              </w:rPr>
            </w:pPr>
            <w:r w:rsidRPr="00C71692">
              <w:rPr>
                <w:rFonts w:eastAsiaTheme="minorEastAsia" w:cs="Arial"/>
                <w:b/>
                <w:bCs/>
                <w:noProof/>
                <w:sz w:val="20"/>
                <w:lang w:bidi="en-US"/>
              </w:rPr>
              <w:t xml:space="preserve">Disablement Lead Time, </w:t>
            </w:r>
            <w:r w:rsidRPr="00C71692">
              <w:rPr>
                <w:rFonts w:eastAsiaTheme="minorEastAsia" w:cs="Arial"/>
                <w:bCs/>
                <w:noProof/>
                <w:sz w:val="20"/>
                <w:lang w:bidi="en-US"/>
              </w:rPr>
              <w:t xml:space="preserve">ie the time required for the Block cease providing Reserve and to recommence taking supply of electricity from the </w:t>
            </w:r>
            <w:r w:rsidRPr="00C71692">
              <w:rPr>
                <w:rFonts w:eastAsiaTheme="minorEastAsia" w:cs="Arial"/>
                <w:bCs/>
                <w:i/>
                <w:noProof/>
                <w:sz w:val="20"/>
                <w:lang w:bidi="en-US"/>
              </w:rPr>
              <w:t>network</w:t>
            </w:r>
            <w:r w:rsidRPr="00C71692">
              <w:rPr>
                <w:rFonts w:eastAsiaTheme="minorEastAsia" w:cs="Arial"/>
                <w:bCs/>
                <w:noProof/>
                <w:sz w:val="20"/>
                <w:lang w:bidi="en-US"/>
              </w:rPr>
              <w:t>.</w:t>
            </w:r>
          </w:p>
        </w:tc>
        <w:tc>
          <w:tcPr>
            <w:tcW w:w="1701" w:type="dxa"/>
            <w:tcBorders>
              <w:top w:val="single" w:sz="6" w:space="0" w:color="auto"/>
              <w:bottom w:val="single" w:sz="6" w:space="0" w:color="000000"/>
            </w:tcBorders>
            <w:shd w:val="clear" w:color="auto" w:fill="auto"/>
          </w:tcPr>
          <w:p w14:paraId="34583CEA" w14:textId="77777777" w:rsidR="000B6CC3"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w:t>
            </w:r>
          </w:p>
          <w:p w14:paraId="3825B50D"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199F779C" w14:textId="77777777" w:rsidR="00E16674" w:rsidRPr="00C71692" w:rsidRDefault="00E16674" w:rsidP="00E16674">
            <w:pPr>
              <w:keepNext/>
              <w:spacing w:after="200"/>
              <w:jc w:val="center"/>
              <w:rPr>
                <w:rFonts w:eastAsiaTheme="minorEastAsia" w:cs="Arial"/>
                <w:noProof/>
                <w:sz w:val="20"/>
                <w:lang w:bidi="en-US"/>
              </w:rPr>
            </w:pPr>
          </w:p>
        </w:tc>
      </w:tr>
      <w:tr w:rsidR="00E16674" w:rsidRPr="00C71692" w14:paraId="2CE00F9A" w14:textId="77777777" w:rsidTr="00361C7C">
        <w:tc>
          <w:tcPr>
            <w:tcW w:w="6663" w:type="dxa"/>
            <w:tcBorders>
              <w:top w:val="single" w:sz="6" w:space="0" w:color="000000"/>
              <w:bottom w:val="single" w:sz="6" w:space="0" w:color="000000"/>
            </w:tcBorders>
            <w:shd w:val="clear" w:color="auto" w:fill="D9D9D9" w:themeFill="background1" w:themeFillShade="D9"/>
          </w:tcPr>
          <w:p w14:paraId="7776D0F8" w14:textId="77777777" w:rsidR="00E16674" w:rsidRPr="00C71692" w:rsidRDefault="00E16674" w:rsidP="00E16674">
            <w:pPr>
              <w:spacing w:before="60" w:after="60"/>
              <w:rPr>
                <w:rFonts w:eastAsiaTheme="minorEastAsia" w:cs="Arial"/>
                <w:bCs/>
                <w:noProof/>
                <w:sz w:val="20"/>
                <w:lang w:bidi="en-US"/>
              </w:rPr>
            </w:pPr>
            <w:r w:rsidRPr="00C71692">
              <w:rPr>
                <w:rFonts w:eastAsiaTheme="minorEastAsia" w:cs="Arial"/>
                <w:b/>
                <w:bCs/>
                <w:noProof/>
                <w:sz w:val="20"/>
                <w:lang w:bidi="en-US"/>
              </w:rPr>
              <w:t>Maximum continuous operation</w:t>
            </w:r>
            <w:r w:rsidRPr="00C71692">
              <w:rPr>
                <w:rFonts w:eastAsiaTheme="minorEastAsia" w:cs="Arial"/>
                <w:bCs/>
                <w:noProof/>
                <w:sz w:val="20"/>
                <w:lang w:bidi="en-US"/>
              </w:rPr>
              <w:t xml:space="preserve">, ie the maximum time the Block can be </w:t>
            </w:r>
            <w:r w:rsidRPr="00C71692">
              <w:rPr>
                <w:rFonts w:eastAsiaTheme="minorEastAsia" w:cs="Arial"/>
                <w:bCs/>
                <w:i/>
                <w:noProof/>
                <w:sz w:val="20"/>
                <w:lang w:bidi="en-US"/>
              </w:rPr>
              <w:t>dispatched</w:t>
            </w:r>
            <w:r w:rsidRPr="00C71692">
              <w:rPr>
                <w:rFonts w:eastAsiaTheme="minorEastAsia" w:cs="Arial"/>
                <w:bCs/>
                <w:noProof/>
                <w:sz w:val="20"/>
                <w:lang w:bidi="en-US"/>
              </w:rPr>
              <w:t xml:space="preserve"> continuously</w:t>
            </w:r>
          </w:p>
        </w:tc>
        <w:tc>
          <w:tcPr>
            <w:tcW w:w="1701" w:type="dxa"/>
          </w:tcPr>
          <w:p w14:paraId="243BB401"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21755239" w14:textId="77777777" w:rsidR="00E16674" w:rsidRPr="00C71692" w:rsidRDefault="00E16674" w:rsidP="00E16674">
            <w:pPr>
              <w:spacing w:after="200"/>
              <w:jc w:val="center"/>
              <w:rPr>
                <w:rFonts w:eastAsiaTheme="minorEastAsia" w:cs="Arial"/>
                <w:noProof/>
                <w:sz w:val="20"/>
                <w:lang w:bidi="en-US"/>
              </w:rPr>
            </w:pPr>
          </w:p>
        </w:tc>
      </w:tr>
      <w:tr w:rsidR="00E16674" w:rsidRPr="00C71692" w14:paraId="7C192F99" w14:textId="77777777" w:rsidTr="00361C7C">
        <w:tc>
          <w:tcPr>
            <w:tcW w:w="6663" w:type="dxa"/>
            <w:tcBorders>
              <w:top w:val="single" w:sz="6" w:space="0" w:color="000000"/>
              <w:bottom w:val="single" w:sz="6" w:space="0" w:color="000000"/>
            </w:tcBorders>
            <w:shd w:val="clear" w:color="auto" w:fill="D9D9D9" w:themeFill="background1" w:themeFillShade="D9"/>
          </w:tcPr>
          <w:p w14:paraId="2AC357F2" w14:textId="77777777" w:rsidR="00E16674" w:rsidRPr="00C71692" w:rsidRDefault="00E16674" w:rsidP="00E16674">
            <w:pPr>
              <w:spacing w:before="60" w:after="60"/>
              <w:rPr>
                <w:rFonts w:eastAsiaTheme="minorEastAsia" w:cs="Arial"/>
                <w:b/>
                <w:bCs/>
                <w:noProof/>
                <w:sz w:val="20"/>
                <w:lang w:bidi="en-US"/>
              </w:rPr>
            </w:pPr>
            <w:r w:rsidRPr="00C71692">
              <w:rPr>
                <w:rFonts w:eastAsiaTheme="minorEastAsia" w:cs="Arial"/>
                <w:b/>
                <w:bCs/>
                <w:noProof/>
                <w:sz w:val="20"/>
                <w:lang w:bidi="en-US"/>
              </w:rPr>
              <w:t>Minimum continuous operation</w:t>
            </w:r>
            <w:r w:rsidRPr="00C71692">
              <w:rPr>
                <w:rFonts w:eastAsiaTheme="minorEastAsia" w:cs="Arial"/>
                <w:bCs/>
                <w:noProof/>
                <w:sz w:val="20"/>
                <w:lang w:bidi="en-US"/>
              </w:rPr>
              <w:t xml:space="preserve">, ie the minimum time the Block can be </w:t>
            </w:r>
            <w:r w:rsidRPr="00C71692">
              <w:rPr>
                <w:rFonts w:eastAsiaTheme="minorEastAsia" w:cs="Arial"/>
                <w:bCs/>
                <w:i/>
                <w:noProof/>
                <w:sz w:val="20"/>
                <w:lang w:bidi="en-US"/>
              </w:rPr>
              <w:t>dispatched</w:t>
            </w:r>
            <w:r w:rsidRPr="00C71692">
              <w:rPr>
                <w:rFonts w:eastAsiaTheme="minorEastAsia" w:cs="Arial"/>
                <w:bCs/>
                <w:noProof/>
                <w:sz w:val="20"/>
                <w:lang w:bidi="en-US"/>
              </w:rPr>
              <w:t xml:space="preserve"> continuously</w:t>
            </w:r>
          </w:p>
        </w:tc>
        <w:tc>
          <w:tcPr>
            <w:tcW w:w="1701" w:type="dxa"/>
          </w:tcPr>
          <w:p w14:paraId="23119FF4"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76322097" w14:textId="77777777" w:rsidR="00E16674" w:rsidRPr="00C71692" w:rsidRDefault="00E16674" w:rsidP="00E16674">
            <w:pPr>
              <w:spacing w:after="200"/>
              <w:jc w:val="center"/>
              <w:rPr>
                <w:rFonts w:eastAsiaTheme="minorEastAsia" w:cs="Arial"/>
                <w:noProof/>
                <w:sz w:val="20"/>
                <w:lang w:bidi="en-US"/>
              </w:rPr>
            </w:pPr>
          </w:p>
        </w:tc>
      </w:tr>
      <w:tr w:rsidR="00E16674" w:rsidRPr="00C71692" w14:paraId="17FD5A23" w14:textId="77777777" w:rsidTr="00361C7C">
        <w:tc>
          <w:tcPr>
            <w:tcW w:w="6663" w:type="dxa"/>
            <w:tcBorders>
              <w:top w:val="single" w:sz="6" w:space="0" w:color="000000"/>
              <w:bottom w:val="single" w:sz="6" w:space="0" w:color="000000"/>
            </w:tcBorders>
            <w:shd w:val="clear" w:color="auto" w:fill="D9D9D9" w:themeFill="background1" w:themeFillShade="D9"/>
          </w:tcPr>
          <w:p w14:paraId="6D43EC67" w14:textId="77777777" w:rsidR="00E16674" w:rsidRPr="00C71692" w:rsidRDefault="00E16674" w:rsidP="00E16674">
            <w:pPr>
              <w:spacing w:before="60" w:after="60"/>
              <w:rPr>
                <w:rFonts w:eastAsiaTheme="minorEastAsia" w:cs="Arial"/>
                <w:bCs/>
                <w:noProof/>
                <w:sz w:val="20"/>
                <w:lang w:bidi="en-US"/>
              </w:rPr>
            </w:pPr>
            <w:r w:rsidRPr="00C71692">
              <w:rPr>
                <w:rFonts w:eastAsiaTheme="minorEastAsia" w:cs="Arial"/>
                <w:b/>
                <w:bCs/>
                <w:noProof/>
                <w:sz w:val="20"/>
                <w:lang w:bidi="en-US"/>
              </w:rPr>
              <w:t xml:space="preserve">Minimum time between </w:t>
            </w:r>
            <w:r w:rsidRPr="00C71692">
              <w:rPr>
                <w:rFonts w:eastAsiaTheme="minorEastAsia" w:cs="Arial"/>
                <w:b/>
                <w:bCs/>
                <w:i/>
                <w:noProof/>
                <w:sz w:val="20"/>
                <w:lang w:bidi="en-US"/>
              </w:rPr>
              <w:t>dispatches</w:t>
            </w:r>
          </w:p>
        </w:tc>
        <w:tc>
          <w:tcPr>
            <w:tcW w:w="1701" w:type="dxa"/>
          </w:tcPr>
          <w:p w14:paraId="61D113F1"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 Insert details in Excel spredsheet</w:t>
            </w:r>
          </w:p>
          <w:p w14:paraId="2CF6ED60" w14:textId="77777777" w:rsidR="00E16674" w:rsidRPr="00C71692" w:rsidRDefault="00E16674" w:rsidP="00E16674">
            <w:pPr>
              <w:spacing w:after="200"/>
              <w:jc w:val="center"/>
              <w:rPr>
                <w:rFonts w:eastAsiaTheme="minorEastAsia" w:cs="Arial"/>
                <w:noProof/>
                <w:sz w:val="20"/>
                <w:lang w:bidi="en-US"/>
              </w:rPr>
            </w:pPr>
          </w:p>
        </w:tc>
      </w:tr>
      <w:tr w:rsidR="00E16674" w:rsidRPr="00C71692" w14:paraId="65158CDE" w14:textId="77777777" w:rsidTr="00361C7C">
        <w:tc>
          <w:tcPr>
            <w:tcW w:w="6663" w:type="dxa"/>
            <w:tcBorders>
              <w:top w:val="single" w:sz="6" w:space="0" w:color="000000"/>
              <w:bottom w:val="single" w:sz="6" w:space="0" w:color="000000"/>
            </w:tcBorders>
            <w:shd w:val="clear" w:color="auto" w:fill="D9D9D9" w:themeFill="background1" w:themeFillShade="D9"/>
          </w:tcPr>
          <w:p w14:paraId="6D77B785" w14:textId="77777777" w:rsidR="00E16674" w:rsidRPr="00C71692" w:rsidRDefault="00E16674" w:rsidP="00E16674">
            <w:pPr>
              <w:spacing w:before="60" w:after="60"/>
              <w:rPr>
                <w:rFonts w:eastAsiaTheme="minorEastAsia" w:cs="Arial"/>
                <w:b/>
                <w:bCs/>
                <w:noProof/>
                <w:sz w:val="20"/>
                <w:lang w:bidi="en-US"/>
              </w:rPr>
            </w:pPr>
            <w:r w:rsidRPr="00C71692">
              <w:rPr>
                <w:rFonts w:eastAsiaTheme="minorEastAsia" w:cs="Arial"/>
                <w:b/>
                <w:bCs/>
                <w:noProof/>
                <w:sz w:val="20"/>
                <w:lang w:bidi="en-US"/>
              </w:rPr>
              <w:t xml:space="preserve">Which hours of the day is the Block available for </w:t>
            </w:r>
            <w:r w:rsidRPr="00C71692">
              <w:rPr>
                <w:rFonts w:eastAsiaTheme="minorEastAsia" w:cs="Arial"/>
                <w:b/>
                <w:bCs/>
                <w:i/>
                <w:noProof/>
                <w:sz w:val="20"/>
                <w:lang w:bidi="en-US"/>
              </w:rPr>
              <w:t>dispatch</w:t>
            </w:r>
            <w:r w:rsidRPr="00C71692">
              <w:rPr>
                <w:rFonts w:eastAsiaTheme="minorEastAsia" w:cs="Arial"/>
                <w:b/>
                <w:bCs/>
                <w:noProof/>
                <w:sz w:val="20"/>
                <w:lang w:bidi="en-US"/>
              </w:rPr>
              <w:t>?</w:t>
            </w:r>
          </w:p>
        </w:tc>
        <w:tc>
          <w:tcPr>
            <w:tcW w:w="1701" w:type="dxa"/>
          </w:tcPr>
          <w:p w14:paraId="24C85C1C"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5825C23" w14:textId="77777777" w:rsidR="00E16674" w:rsidRPr="00C71692" w:rsidRDefault="00E16674" w:rsidP="00E16674">
            <w:pPr>
              <w:spacing w:after="200"/>
              <w:jc w:val="center"/>
              <w:rPr>
                <w:rFonts w:eastAsiaTheme="minorEastAsia" w:cs="Arial"/>
                <w:noProof/>
                <w:sz w:val="20"/>
                <w:lang w:bidi="en-US"/>
              </w:rPr>
            </w:pPr>
          </w:p>
        </w:tc>
      </w:tr>
      <w:tr w:rsidR="00E16674" w:rsidRPr="00C71692" w14:paraId="57B80A96" w14:textId="77777777" w:rsidTr="00361C7C">
        <w:tc>
          <w:tcPr>
            <w:tcW w:w="6663" w:type="dxa"/>
            <w:tcBorders>
              <w:top w:val="single" w:sz="6" w:space="0" w:color="000000"/>
              <w:bottom w:val="single" w:sz="6" w:space="0" w:color="000000"/>
            </w:tcBorders>
            <w:shd w:val="clear" w:color="auto" w:fill="D9D9D9" w:themeFill="background1" w:themeFillShade="D9"/>
          </w:tcPr>
          <w:p w14:paraId="06CA1EE8" w14:textId="77777777" w:rsidR="00E16674" w:rsidRPr="00C71692" w:rsidRDefault="00E16674" w:rsidP="00E16674">
            <w:pPr>
              <w:spacing w:before="60" w:after="60"/>
              <w:rPr>
                <w:rFonts w:eastAsiaTheme="minorEastAsia" w:cs="Arial"/>
                <w:b/>
                <w:noProof/>
                <w:sz w:val="20"/>
                <w:lang w:bidi="en-US"/>
              </w:rPr>
            </w:pPr>
            <w:r w:rsidRPr="00C71692">
              <w:rPr>
                <w:rFonts w:eastAsiaTheme="minorEastAsia" w:cs="Arial"/>
                <w:b/>
                <w:noProof/>
                <w:sz w:val="20"/>
                <w:lang w:bidi="en-US"/>
              </w:rPr>
              <w:t>Which days of the week is the Block available</w:t>
            </w:r>
            <w:r w:rsidRPr="00C71692">
              <w:rPr>
                <w:rFonts w:eastAsiaTheme="minorEastAsia" w:cs="Arial"/>
                <w:b/>
                <w:bCs/>
                <w:noProof/>
                <w:sz w:val="20"/>
                <w:lang w:bidi="en-US"/>
              </w:rPr>
              <w:t xml:space="preserve"> for </w:t>
            </w:r>
            <w:r w:rsidRPr="00C71692">
              <w:rPr>
                <w:rFonts w:eastAsiaTheme="minorEastAsia" w:cs="Arial"/>
                <w:b/>
                <w:bCs/>
                <w:i/>
                <w:noProof/>
                <w:sz w:val="20"/>
                <w:lang w:bidi="en-US"/>
              </w:rPr>
              <w:t>dispatch</w:t>
            </w:r>
            <w:r w:rsidRPr="00C71692">
              <w:rPr>
                <w:rFonts w:eastAsiaTheme="minorEastAsia" w:cs="Arial"/>
                <w:b/>
                <w:noProof/>
                <w:sz w:val="20"/>
                <w:lang w:bidi="en-US"/>
              </w:rPr>
              <w:t>?</w:t>
            </w:r>
          </w:p>
        </w:tc>
        <w:tc>
          <w:tcPr>
            <w:tcW w:w="1701" w:type="dxa"/>
          </w:tcPr>
          <w:p w14:paraId="1310603C"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 xml:space="preserve">Insert details in Excel </w:t>
            </w:r>
            <w:r w:rsidRPr="00F0355B">
              <w:rPr>
                <w:rFonts w:eastAsiaTheme="minorEastAsia" w:cs="Arial"/>
                <w:noProof/>
                <w:sz w:val="16"/>
                <w:szCs w:val="16"/>
                <w:lang w:bidi="en-US"/>
              </w:rPr>
              <w:lastRenderedPageBreak/>
              <w:t>spredsheet</w:t>
            </w:r>
          </w:p>
          <w:p w14:paraId="764888E1" w14:textId="77777777" w:rsidR="00E16674" w:rsidRPr="00C71692" w:rsidRDefault="00E16674" w:rsidP="00E16674">
            <w:pPr>
              <w:spacing w:after="200"/>
              <w:jc w:val="center"/>
              <w:rPr>
                <w:rFonts w:eastAsiaTheme="minorEastAsia" w:cs="Arial"/>
                <w:noProof/>
                <w:sz w:val="20"/>
                <w:lang w:bidi="en-US"/>
              </w:rPr>
            </w:pPr>
          </w:p>
        </w:tc>
      </w:tr>
      <w:tr w:rsidR="00E16674" w:rsidRPr="00C71692" w14:paraId="06A935B3" w14:textId="77777777" w:rsidTr="00361C7C">
        <w:tc>
          <w:tcPr>
            <w:tcW w:w="6663" w:type="dxa"/>
            <w:tcBorders>
              <w:top w:val="single" w:sz="6" w:space="0" w:color="000000"/>
              <w:bottom w:val="single" w:sz="6" w:space="0" w:color="000000"/>
            </w:tcBorders>
            <w:shd w:val="clear" w:color="auto" w:fill="D9D9D9" w:themeFill="background1" w:themeFillShade="D9"/>
          </w:tcPr>
          <w:p w14:paraId="4A7AF73B" w14:textId="77777777" w:rsidR="00E16674" w:rsidRPr="00C71692" w:rsidRDefault="00E16674" w:rsidP="00E16674">
            <w:pPr>
              <w:spacing w:before="60" w:after="60"/>
              <w:rPr>
                <w:rFonts w:eastAsiaTheme="minorEastAsia" w:cs="Arial"/>
                <w:b/>
                <w:noProof/>
                <w:sz w:val="20"/>
                <w:lang w:bidi="en-US"/>
              </w:rPr>
            </w:pPr>
            <w:r w:rsidRPr="00C71692">
              <w:rPr>
                <w:rFonts w:eastAsiaTheme="minorEastAsia" w:cs="Arial"/>
                <w:b/>
                <w:noProof/>
                <w:sz w:val="20"/>
                <w:lang w:bidi="en-US"/>
              </w:rPr>
              <w:lastRenderedPageBreak/>
              <w:t xml:space="preserve">Maximum number of consecutive days in a week that the Block is available for </w:t>
            </w:r>
            <w:r w:rsidRPr="00C71692">
              <w:rPr>
                <w:rFonts w:eastAsiaTheme="minorEastAsia" w:cs="Arial"/>
                <w:b/>
                <w:bCs/>
                <w:i/>
                <w:noProof/>
                <w:sz w:val="20"/>
                <w:lang w:bidi="en-US"/>
              </w:rPr>
              <w:t>dispatch</w:t>
            </w:r>
          </w:p>
        </w:tc>
        <w:tc>
          <w:tcPr>
            <w:tcW w:w="1701" w:type="dxa"/>
          </w:tcPr>
          <w:p w14:paraId="6A6B6AFF"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5F4AD4D" w14:textId="77777777" w:rsidR="00E16674" w:rsidRPr="00C71692" w:rsidRDefault="00E16674" w:rsidP="00E16674">
            <w:pPr>
              <w:spacing w:after="200"/>
              <w:jc w:val="center"/>
              <w:rPr>
                <w:rFonts w:eastAsiaTheme="minorEastAsia" w:cs="Arial"/>
                <w:noProof/>
                <w:sz w:val="20"/>
                <w:lang w:bidi="en-US"/>
              </w:rPr>
            </w:pPr>
          </w:p>
        </w:tc>
      </w:tr>
      <w:tr w:rsidR="00E16674" w:rsidRPr="00C71692" w14:paraId="3446B875" w14:textId="77777777" w:rsidTr="00361C7C">
        <w:tc>
          <w:tcPr>
            <w:tcW w:w="6663" w:type="dxa"/>
            <w:tcBorders>
              <w:top w:val="single" w:sz="6" w:space="0" w:color="000000"/>
              <w:bottom w:val="single" w:sz="6" w:space="0" w:color="000000"/>
            </w:tcBorders>
            <w:shd w:val="clear" w:color="auto" w:fill="D9D9D9" w:themeFill="background1" w:themeFillShade="D9"/>
          </w:tcPr>
          <w:p w14:paraId="247DB586" w14:textId="77777777" w:rsidR="00E16674" w:rsidRPr="00C71692" w:rsidRDefault="00E16674" w:rsidP="00E16674">
            <w:pPr>
              <w:spacing w:before="60" w:after="60"/>
              <w:rPr>
                <w:rFonts w:eastAsiaTheme="minorEastAsia" w:cs="Arial"/>
                <w:b/>
                <w:noProof/>
                <w:sz w:val="20"/>
                <w:lang w:bidi="en-US"/>
              </w:rPr>
            </w:pPr>
            <w:r w:rsidRPr="00C71692">
              <w:rPr>
                <w:rFonts w:eastAsiaTheme="minorEastAsia" w:cs="Arial"/>
                <w:b/>
                <w:noProof/>
                <w:sz w:val="20"/>
                <w:lang w:bidi="en-US"/>
              </w:rPr>
              <w:t xml:space="preserve">Maximum number of days per week that the Block is available for </w:t>
            </w:r>
            <w:r w:rsidRPr="00C71692">
              <w:rPr>
                <w:rFonts w:eastAsiaTheme="minorEastAsia" w:cs="Arial"/>
                <w:b/>
                <w:bCs/>
                <w:i/>
                <w:noProof/>
                <w:sz w:val="20"/>
                <w:lang w:bidi="en-US"/>
              </w:rPr>
              <w:t>dispatch</w:t>
            </w:r>
          </w:p>
        </w:tc>
        <w:tc>
          <w:tcPr>
            <w:tcW w:w="1701" w:type="dxa"/>
          </w:tcPr>
          <w:p w14:paraId="05A99094" w14:textId="77777777" w:rsidR="000B6CC3" w:rsidRPr="00F0355B" w:rsidRDefault="000B6CC3" w:rsidP="000B6CC3">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551C2866" w14:textId="77777777" w:rsidR="00E16674" w:rsidRPr="00C71692" w:rsidRDefault="00E16674" w:rsidP="00E16674">
            <w:pPr>
              <w:spacing w:after="200"/>
              <w:jc w:val="center"/>
              <w:rPr>
                <w:rFonts w:eastAsiaTheme="minorEastAsia" w:cs="Arial"/>
                <w:noProof/>
                <w:sz w:val="20"/>
                <w:lang w:bidi="en-US"/>
              </w:rPr>
            </w:pPr>
          </w:p>
        </w:tc>
      </w:tr>
      <w:tr w:rsidR="00E16674" w:rsidRPr="00C71692" w14:paraId="7CC52EC5" w14:textId="77777777" w:rsidTr="00361C7C">
        <w:tc>
          <w:tcPr>
            <w:tcW w:w="6663" w:type="dxa"/>
            <w:tcBorders>
              <w:top w:val="single" w:sz="6" w:space="0" w:color="000000"/>
              <w:bottom w:val="single" w:sz="12" w:space="0" w:color="000000"/>
            </w:tcBorders>
            <w:shd w:val="clear" w:color="auto" w:fill="D9D9D9" w:themeFill="background1" w:themeFillShade="D9"/>
          </w:tcPr>
          <w:p w14:paraId="181F2D75" w14:textId="2B82A26C" w:rsidR="00E16674" w:rsidRPr="00C71692" w:rsidRDefault="00E16674" w:rsidP="000B6CC3">
            <w:pPr>
              <w:spacing w:before="60" w:after="60"/>
              <w:rPr>
                <w:rFonts w:eastAsiaTheme="minorEastAsia" w:cs="Arial"/>
                <w:b/>
                <w:noProof/>
                <w:sz w:val="20"/>
                <w:lang w:bidi="en-US"/>
              </w:rPr>
            </w:pPr>
            <w:r w:rsidRPr="00C71692">
              <w:rPr>
                <w:rFonts w:eastAsiaTheme="minorEastAsia" w:cs="Arial"/>
                <w:b/>
                <w:noProof/>
                <w:sz w:val="20"/>
                <w:lang w:bidi="en-US"/>
              </w:rPr>
              <w:t xml:space="preserve">Maximum number of </w:t>
            </w:r>
            <w:r w:rsidRPr="00C71692">
              <w:rPr>
                <w:rFonts w:eastAsiaTheme="minorEastAsia" w:cs="Arial"/>
                <w:b/>
                <w:bCs/>
                <w:i/>
                <w:noProof/>
                <w:sz w:val="20"/>
                <w:lang w:bidi="en-US"/>
              </w:rPr>
              <w:t>dispatches</w:t>
            </w:r>
            <w:r w:rsidRPr="00C71692">
              <w:rPr>
                <w:rFonts w:eastAsiaTheme="minorEastAsia" w:cs="Arial"/>
                <w:b/>
                <w:noProof/>
                <w:sz w:val="20"/>
                <w:lang w:bidi="en-US"/>
              </w:rPr>
              <w:t xml:space="preserve"> over the period 01 November 201</w:t>
            </w:r>
            <w:r w:rsidR="00FC3796">
              <w:rPr>
                <w:rFonts w:eastAsiaTheme="minorEastAsia" w:cs="Arial"/>
                <w:b/>
                <w:noProof/>
                <w:sz w:val="20"/>
                <w:lang w:bidi="en-US"/>
              </w:rPr>
              <w:t>9</w:t>
            </w:r>
            <w:r w:rsidRPr="00C71692">
              <w:rPr>
                <w:rFonts w:eastAsiaTheme="minorEastAsia" w:cs="Arial"/>
                <w:b/>
                <w:noProof/>
                <w:sz w:val="20"/>
                <w:lang w:bidi="en-US"/>
              </w:rPr>
              <w:t xml:space="preserve"> to 31 March </w:t>
            </w:r>
            <w:r w:rsidR="00FC3796" w:rsidRPr="00C71692">
              <w:rPr>
                <w:rFonts w:eastAsiaTheme="minorEastAsia" w:cs="Arial"/>
                <w:b/>
                <w:noProof/>
                <w:sz w:val="20"/>
                <w:lang w:bidi="en-US"/>
              </w:rPr>
              <w:t>20</w:t>
            </w:r>
            <w:r w:rsidR="00FC3796">
              <w:rPr>
                <w:rFonts w:eastAsiaTheme="minorEastAsia" w:cs="Arial"/>
                <w:b/>
                <w:noProof/>
                <w:sz w:val="20"/>
                <w:lang w:bidi="en-US"/>
              </w:rPr>
              <w:t>20</w:t>
            </w:r>
            <w:r w:rsidR="00FC3796" w:rsidRPr="00C71692">
              <w:rPr>
                <w:rFonts w:eastAsiaTheme="minorEastAsia" w:cs="Arial"/>
                <w:b/>
                <w:noProof/>
                <w:sz w:val="20"/>
                <w:lang w:bidi="en-US"/>
              </w:rPr>
              <w:t xml:space="preserve"> </w:t>
            </w:r>
          </w:p>
        </w:tc>
        <w:tc>
          <w:tcPr>
            <w:tcW w:w="1701" w:type="dxa"/>
          </w:tcPr>
          <w:p w14:paraId="7F1FA9E2" w14:textId="77777777" w:rsidR="00E16674" w:rsidRPr="00C71692" w:rsidRDefault="00E16674" w:rsidP="00E16674">
            <w:pPr>
              <w:spacing w:after="200"/>
              <w:jc w:val="center"/>
              <w:rPr>
                <w:rFonts w:eastAsiaTheme="minorEastAsia" w:cs="Arial"/>
                <w:noProof/>
                <w:sz w:val="20"/>
                <w:lang w:bidi="en-US"/>
              </w:rPr>
            </w:pPr>
          </w:p>
        </w:tc>
      </w:tr>
    </w:tbl>
    <w:p w14:paraId="33A03C85" w14:textId="77777777" w:rsidR="00E16674" w:rsidRPr="00C71692" w:rsidRDefault="00E16674" w:rsidP="00E16674">
      <w:pPr>
        <w:spacing w:after="200" w:line="276" w:lineRule="auto"/>
        <w:rPr>
          <w:rFonts w:cs="Arial"/>
          <w:noProof/>
          <w:szCs w:val="22"/>
          <w:lang w:bidi="en-US"/>
        </w:rPr>
      </w:pPr>
    </w:p>
    <w:p w14:paraId="253E8506" w14:textId="77777777" w:rsidR="00361C7C" w:rsidRPr="00C71692" w:rsidRDefault="00361C7C" w:rsidP="00E16674">
      <w:pPr>
        <w:spacing w:after="200" w:line="276" w:lineRule="auto"/>
        <w:rPr>
          <w:rFonts w:cs="Arial"/>
          <w:noProof/>
          <w:szCs w:val="22"/>
          <w:lang w:bidi="en-US"/>
        </w:rPr>
        <w:sectPr w:rsidR="00361C7C" w:rsidRPr="00C71692" w:rsidSect="00E16674">
          <w:pgSz w:w="11907" w:h="16840" w:code="9"/>
          <w:pgMar w:top="1440" w:right="1361" w:bottom="1134" w:left="1418" w:header="720" w:footer="680" w:gutter="0"/>
          <w:cols w:space="720"/>
          <w:docGrid w:linePitch="299"/>
        </w:sectPr>
      </w:pPr>
    </w:p>
    <w:p w14:paraId="6A81EE53" w14:textId="77777777" w:rsidR="00000C68" w:rsidRPr="00000C68" w:rsidRDefault="00E16674" w:rsidP="000B6CC3">
      <w:pPr>
        <w:pStyle w:val="ITTScheduleHeading3"/>
        <w:ind w:left="1134" w:hanging="567"/>
        <w:rPr>
          <w:rFonts w:eastAsiaTheme="minorEastAsia"/>
          <w:sz w:val="16"/>
          <w:szCs w:val="16"/>
        </w:rPr>
      </w:pPr>
      <w:r w:rsidRPr="00C71692">
        <w:lastRenderedPageBreak/>
        <w:t>Details of Load Reduction</w:t>
      </w:r>
    </w:p>
    <w:p w14:paraId="15A0DA5E" w14:textId="77777777" w:rsidR="00E16674" w:rsidRPr="000B6CC3" w:rsidRDefault="000B6CC3" w:rsidP="00000C68">
      <w:pPr>
        <w:pStyle w:val="ITTScheduleHeading3"/>
        <w:numPr>
          <w:ilvl w:val="0"/>
          <w:numId w:val="0"/>
        </w:numPr>
        <w:ind w:left="1134"/>
        <w:rPr>
          <w:rFonts w:eastAsiaTheme="minorEastAsia"/>
          <w:sz w:val="16"/>
          <w:szCs w:val="16"/>
        </w:rPr>
      </w:pPr>
      <w:r w:rsidRPr="00000C68">
        <w:rPr>
          <w:sz w:val="18"/>
          <w:szCs w:val="18"/>
        </w:rPr>
        <w:t>(</w:t>
      </w:r>
      <w:r w:rsidRPr="00000C68">
        <w:rPr>
          <w:rFonts w:eastAsiaTheme="minorEastAsia"/>
          <w:sz w:val="18"/>
          <w:szCs w:val="18"/>
        </w:rPr>
        <w:t>Insert details in Excel spredsheet)</w:t>
      </w:r>
    </w:p>
    <w:p w14:paraId="56E6176C" w14:textId="77777777" w:rsidR="006C757D" w:rsidRPr="00C63649" w:rsidRDefault="006C757D" w:rsidP="0045362B">
      <w:pPr>
        <w:pStyle w:val="BodyText"/>
        <w:rPr>
          <w:rFonts w:cs="Arial"/>
        </w:rPr>
      </w:pPr>
    </w:p>
    <w:p w14:paraId="541D6AD1" w14:textId="63A39974" w:rsidR="00E16674" w:rsidRPr="00887AFA" w:rsidRDefault="006C757D" w:rsidP="0045362B">
      <w:pPr>
        <w:pStyle w:val="BodyText"/>
        <w:rPr>
          <w:rFonts w:cs="Arial"/>
        </w:rPr>
      </w:pPr>
      <w:r w:rsidRPr="00C63649">
        <w:rPr>
          <w:rFonts w:cs="Arial"/>
        </w:rPr>
        <w:t xml:space="preserve">The </w:t>
      </w:r>
      <w:r w:rsidR="00663563">
        <w:rPr>
          <w:rFonts w:cs="Arial"/>
          <w:i/>
          <w:iCs/>
        </w:rPr>
        <w:t>Recipient</w:t>
      </w:r>
      <w:r w:rsidRPr="00C63649">
        <w:rPr>
          <w:rFonts w:cs="Arial"/>
        </w:rPr>
        <w:t xml:space="preserve"> must provide details of all the </w:t>
      </w:r>
      <w:r w:rsidRPr="00A8620E">
        <w:rPr>
          <w:rFonts w:cs="Arial"/>
          <w:i/>
          <w:iCs/>
        </w:rPr>
        <w:t>NMI</w:t>
      </w:r>
      <w:r w:rsidRPr="00A8620E">
        <w:rPr>
          <w:rFonts w:cs="Arial"/>
        </w:rPr>
        <w:t xml:space="preserve">s which, as at the </w:t>
      </w:r>
      <w:r w:rsidRPr="00A8620E">
        <w:rPr>
          <w:rFonts w:cs="Arial"/>
          <w:i/>
          <w:iCs/>
        </w:rPr>
        <w:t>commencement date</w:t>
      </w:r>
      <w:r w:rsidRPr="006652ED">
        <w:rPr>
          <w:rFonts w:cs="Arial"/>
        </w:rPr>
        <w:t xml:space="preserve"> or at any time during the </w:t>
      </w:r>
      <w:r w:rsidRPr="006652ED">
        <w:rPr>
          <w:rFonts w:cs="Arial"/>
          <w:i/>
          <w:iCs/>
        </w:rPr>
        <w:t xml:space="preserve">term, </w:t>
      </w:r>
      <w:r w:rsidRPr="00332964">
        <w:rPr>
          <w:rFonts w:cs="Arial"/>
        </w:rPr>
        <w:t xml:space="preserve">are related to equipment, plant or processes owned, contracted or controlled by the </w:t>
      </w:r>
      <w:r w:rsidRPr="0056317E">
        <w:rPr>
          <w:rFonts w:cs="Arial"/>
          <w:i/>
          <w:iCs/>
        </w:rPr>
        <w:t>Reserve Provider</w:t>
      </w:r>
      <w:r w:rsidRPr="0056317E">
        <w:rPr>
          <w:rFonts w:cs="Arial"/>
        </w:rPr>
        <w:t xml:space="preserve"> including </w:t>
      </w:r>
      <w:r w:rsidRPr="0056317E">
        <w:rPr>
          <w:rFonts w:cs="Arial"/>
          <w:i/>
          <w:iCs/>
        </w:rPr>
        <w:t>NMI</w:t>
      </w:r>
      <w:r w:rsidRPr="0056317E">
        <w:rPr>
          <w:rFonts w:cs="Arial"/>
        </w:rPr>
        <w:t xml:space="preserve">’s which are not related to the provision of </w:t>
      </w:r>
      <w:r w:rsidRPr="0056317E">
        <w:rPr>
          <w:rFonts w:cs="Arial"/>
          <w:i/>
          <w:iCs/>
        </w:rPr>
        <w:t>reserve</w:t>
      </w:r>
      <w:r w:rsidRPr="002F7ABA">
        <w:rPr>
          <w:rFonts w:cs="Arial"/>
        </w:rPr>
        <w:t>.</w:t>
      </w:r>
    </w:p>
    <w:p w14:paraId="0797B2F0" w14:textId="1642F553" w:rsidR="00FE1CF6" w:rsidRPr="007D310E" w:rsidRDefault="00FE1CF6" w:rsidP="0045362B">
      <w:pPr>
        <w:pStyle w:val="BodyText"/>
        <w:rPr>
          <w:rFonts w:cs="Arial"/>
          <w:noProof/>
          <w:lang w:bidi="en-US"/>
        </w:rPr>
      </w:pPr>
      <w:r w:rsidRPr="00386388">
        <w:rPr>
          <w:rFonts w:cs="Arial"/>
        </w:rPr>
        <w:t xml:space="preserve">The </w:t>
      </w:r>
      <w:r w:rsidR="00663563">
        <w:rPr>
          <w:rFonts w:cs="Arial"/>
          <w:i/>
        </w:rPr>
        <w:t>Recipient</w:t>
      </w:r>
      <w:r w:rsidRPr="007D310E">
        <w:rPr>
          <w:rFonts w:cs="Arial"/>
        </w:rPr>
        <w:t xml:space="preserve"> must also provide details of any battery supporting the </w:t>
      </w:r>
      <w:r w:rsidRPr="007D310E">
        <w:rPr>
          <w:rFonts w:cs="Arial"/>
          <w:i/>
        </w:rPr>
        <w:t>reserve</w:t>
      </w:r>
      <w:r w:rsidRPr="007D310E">
        <w:rPr>
          <w:rFonts w:cs="Arial"/>
        </w:rPr>
        <w:t>.</w:t>
      </w:r>
    </w:p>
    <w:p w14:paraId="61B860F3" w14:textId="77777777" w:rsidR="00E16674" w:rsidRPr="007D310E" w:rsidRDefault="00FE1CF6" w:rsidP="00FE1CF6">
      <w:pPr>
        <w:pStyle w:val="BodyText"/>
        <w:tabs>
          <w:tab w:val="left" w:pos="3320"/>
        </w:tabs>
        <w:rPr>
          <w:rFonts w:cs="Arial"/>
          <w:noProof/>
          <w:lang w:bidi="en-US"/>
        </w:rPr>
      </w:pPr>
      <w:r w:rsidRPr="007D310E">
        <w:rPr>
          <w:rFonts w:cs="Arial"/>
          <w:noProof/>
          <w:lang w:bidi="en-US"/>
        </w:rPr>
        <w:tab/>
      </w:r>
    </w:p>
    <w:p w14:paraId="796C3A38" w14:textId="77777777" w:rsidR="006C757D" w:rsidRPr="007D310E" w:rsidRDefault="00FE1CF6" w:rsidP="00FE1CF6">
      <w:pPr>
        <w:pStyle w:val="BodyText"/>
        <w:tabs>
          <w:tab w:val="left" w:pos="3320"/>
        </w:tabs>
        <w:rPr>
          <w:rFonts w:cs="Arial"/>
          <w:noProof/>
          <w:lang w:bidi="en-US"/>
        </w:rPr>
        <w:sectPr w:rsidR="006C757D" w:rsidRPr="007D310E" w:rsidSect="00E16674">
          <w:pgSz w:w="16840" w:h="11907" w:orient="landscape" w:code="9"/>
          <w:pgMar w:top="1418" w:right="1440" w:bottom="1361" w:left="1134" w:header="720" w:footer="680" w:gutter="0"/>
          <w:cols w:space="720"/>
          <w:docGrid w:linePitch="299"/>
        </w:sectPr>
      </w:pPr>
      <w:r w:rsidRPr="007D310E">
        <w:rPr>
          <w:rFonts w:cs="Arial"/>
          <w:noProof/>
          <w:lang w:bidi="en-US"/>
        </w:rPr>
        <w:tab/>
      </w:r>
    </w:p>
    <w:p w14:paraId="48025E6B" w14:textId="77777777" w:rsidR="00E16674" w:rsidRPr="001B1E2E" w:rsidRDefault="00E16674" w:rsidP="00F90E9C">
      <w:pPr>
        <w:pStyle w:val="ITTScheduleHeading3"/>
      </w:pPr>
      <w:r w:rsidRPr="001B1E2E">
        <w:lastRenderedPageBreak/>
        <w:t>Ownership</w:t>
      </w:r>
    </w:p>
    <w:p w14:paraId="1DED1440" w14:textId="77777777" w:rsidR="00E16674" w:rsidRPr="00386388" w:rsidRDefault="00E16674" w:rsidP="00F90E9C">
      <w:pPr>
        <w:pStyle w:val="BodyText2"/>
        <w:rPr>
          <w:rFonts w:cs="Arial"/>
          <w:noProof/>
          <w:sz w:val="18"/>
          <w:lang w:bidi="en-US"/>
        </w:rPr>
      </w:pPr>
      <w:r w:rsidRPr="00A8620E">
        <w:rPr>
          <w:rFonts w:cs="Arial"/>
          <w:noProof/>
          <w:lang w:bidi="en-US"/>
        </w:rPr>
        <w:t xml:space="preserve">For each </w:t>
      </w:r>
      <w:r w:rsidRPr="00A8620E">
        <w:rPr>
          <w:rFonts w:cs="Arial"/>
          <w:i/>
          <w:noProof/>
          <w:lang w:bidi="en-US"/>
        </w:rPr>
        <w:t>load</w:t>
      </w:r>
      <w:r w:rsidRPr="00A8620E">
        <w:rPr>
          <w:rFonts w:cs="Arial"/>
          <w:noProof/>
          <w:lang w:bidi="en-US"/>
        </w:rPr>
        <w:t xml:space="preserve"> reduction, please identify the </w:t>
      </w:r>
      <w:r w:rsidRPr="006652ED">
        <w:rPr>
          <w:rFonts w:cs="Arial"/>
          <w:i/>
          <w:noProof/>
          <w:lang w:bidi="en-US"/>
        </w:rPr>
        <w:t>load</w:t>
      </w:r>
      <w:r w:rsidRPr="006652ED">
        <w:rPr>
          <w:rFonts w:cs="Arial"/>
          <w:noProof/>
          <w:lang w:bidi="en-US"/>
        </w:rPr>
        <w:t xml:space="preserve"> by the number used in the table in </w:t>
      </w:r>
      <w:r w:rsidRPr="00332964">
        <w:rPr>
          <w:rFonts w:cs="Arial"/>
          <w:b/>
          <w:noProof/>
          <w:lang w:bidi="en-US"/>
        </w:rPr>
        <w:t xml:space="preserve">item </w:t>
      </w:r>
      <w:r w:rsidR="00054621" w:rsidRPr="0056317E">
        <w:rPr>
          <w:rFonts w:cs="Arial"/>
          <w:b/>
          <w:noProof/>
          <w:lang w:bidi="en-US"/>
        </w:rPr>
        <w:t xml:space="preserve">(c) </w:t>
      </w:r>
      <w:r w:rsidR="00054621" w:rsidRPr="0056317E">
        <w:rPr>
          <w:rFonts w:cs="Arial"/>
          <w:noProof/>
          <w:lang w:bidi="en-US"/>
        </w:rPr>
        <w:t>above</w:t>
      </w:r>
      <w:r w:rsidR="006C757D" w:rsidRPr="0056317E">
        <w:rPr>
          <w:rFonts w:cs="Arial"/>
          <w:noProof/>
          <w:lang w:bidi="en-US"/>
        </w:rPr>
        <w:t xml:space="preserve"> inlcuding NMI</w:t>
      </w:r>
      <w:r w:rsidRPr="0056317E">
        <w:rPr>
          <w:rFonts w:cs="Arial"/>
          <w:noProof/>
          <w:lang w:bidi="en-US"/>
        </w:rPr>
        <w:t>, and confirm whether the Recipient owns</w:t>
      </w:r>
      <w:r w:rsidR="006C757D" w:rsidRPr="002F7ABA">
        <w:rPr>
          <w:rFonts w:cs="Arial"/>
          <w:noProof/>
          <w:lang w:bidi="en-US"/>
        </w:rPr>
        <w:t xml:space="preserve"> or controls </w:t>
      </w:r>
      <w:r w:rsidRPr="00887AFA">
        <w:rPr>
          <w:rFonts w:cs="Arial"/>
          <w:noProof/>
          <w:lang w:bidi="en-US"/>
        </w:rPr>
        <w:t>the facility being used to provide the Reserve.  Please label any attachment clearly with the item number to which it refers.</w:t>
      </w:r>
    </w:p>
    <w:p w14:paraId="2B2EABE0" w14:textId="77777777" w:rsidR="00E16674" w:rsidRPr="001B1E2E" w:rsidRDefault="00E16674" w:rsidP="00F90E9C">
      <w:pPr>
        <w:pStyle w:val="ITTScheduleHeading3"/>
      </w:pPr>
      <w:r w:rsidRPr="001B1E2E">
        <w:t>Constraints</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1B1E2E" w14:paraId="481659CE" w14:textId="77777777" w:rsidTr="00F90E9C">
        <w:tc>
          <w:tcPr>
            <w:tcW w:w="7636" w:type="dxa"/>
            <w:tcBorders>
              <w:top w:val="single" w:sz="12" w:space="0" w:color="auto"/>
              <w:bottom w:val="single" w:sz="6" w:space="0" w:color="000000"/>
            </w:tcBorders>
            <w:shd w:val="clear" w:color="auto" w:fill="D9D9D9" w:themeFill="background1" w:themeFillShade="D9"/>
          </w:tcPr>
          <w:p w14:paraId="388474EF"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Is the </w:t>
            </w:r>
            <w:r w:rsidRPr="001B1E2E">
              <w:rPr>
                <w:rFonts w:eastAsiaTheme="minorEastAsia" w:cs="Arial"/>
                <w:b/>
                <w:i/>
                <w:noProof/>
                <w:sz w:val="20"/>
                <w:lang w:bidi="en-US"/>
              </w:rPr>
              <w:t>dispatch</w:t>
            </w:r>
            <w:r w:rsidRPr="001B1E2E">
              <w:rPr>
                <w:rFonts w:eastAsiaTheme="minorEastAsia" w:cs="Arial"/>
                <w:b/>
                <w:noProof/>
                <w:sz w:val="20"/>
                <w:lang w:bidi="en-US"/>
              </w:rPr>
              <w:t xml:space="preserve"> of the Reserve</w:t>
            </w:r>
            <w:r w:rsidRPr="001B1E2E">
              <w:rPr>
                <w:rFonts w:eastAsiaTheme="minorEastAsia" w:cs="Arial"/>
                <w:b/>
                <w:i/>
                <w:noProof/>
                <w:sz w:val="20"/>
                <w:lang w:bidi="en-US"/>
              </w:rPr>
              <w:t xml:space="preserve"> </w:t>
            </w:r>
            <w:r w:rsidRPr="001B1E2E">
              <w:rPr>
                <w:rFonts w:eastAsiaTheme="minorEastAsia" w:cs="Arial"/>
                <w:b/>
                <w:noProof/>
                <w:sz w:val="20"/>
                <w:lang w:bidi="en-US"/>
              </w:rPr>
              <w:t xml:space="preserve">dependent on any third party?  </w:t>
            </w:r>
          </w:p>
          <w:p w14:paraId="4C86D661" w14:textId="77777777"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If so, who that third party is and provide details of the type of constraint.</w:t>
            </w:r>
            <w:bookmarkStart w:id="48" w:name="_Ref369242977"/>
            <w:r w:rsidRPr="001B1E2E">
              <w:rPr>
                <w:rFonts w:eastAsiaTheme="minorEastAsia" w:cs="Arial"/>
                <w:noProof/>
                <w:sz w:val="20"/>
                <w:vertAlign w:val="superscript"/>
                <w:lang w:bidi="en-US"/>
              </w:rPr>
              <w:footnoteReference w:id="15"/>
            </w:r>
            <w:bookmarkEnd w:id="48"/>
          </w:p>
        </w:tc>
        <w:tc>
          <w:tcPr>
            <w:tcW w:w="1276" w:type="dxa"/>
            <w:tcBorders>
              <w:top w:val="single" w:sz="12" w:space="0" w:color="auto"/>
            </w:tcBorders>
          </w:tcPr>
          <w:p w14:paraId="6BDB341B" w14:textId="77777777" w:rsidR="00E16674" w:rsidRPr="001B1E2E" w:rsidRDefault="00E16674" w:rsidP="00E16674">
            <w:pPr>
              <w:spacing w:before="60" w:after="60"/>
              <w:ind w:left="176"/>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536AED16" w14:textId="77777777" w:rsidR="00E16674" w:rsidRPr="001B1E2E" w:rsidRDefault="00E16674" w:rsidP="00E16674">
            <w:pPr>
              <w:spacing w:before="120" w:after="120"/>
              <w:ind w:left="176"/>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1B1E2E" w14:paraId="09ACA285" w14:textId="77777777" w:rsidTr="00F90E9C">
        <w:tc>
          <w:tcPr>
            <w:tcW w:w="7636" w:type="dxa"/>
            <w:tcBorders>
              <w:top w:val="single" w:sz="6" w:space="0" w:color="000000"/>
              <w:bottom w:val="single" w:sz="6" w:space="0" w:color="000000"/>
            </w:tcBorders>
            <w:shd w:val="clear" w:color="auto" w:fill="D9D9D9" w:themeFill="background1" w:themeFillShade="D9"/>
          </w:tcPr>
          <w:p w14:paraId="1C80147F"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Is the Recipient required to receive any approval from any Local, State or Federal Government body or Authority (e.g. Essential Services Commission, Environment Protection Authority, etc.) in order to make the Reserve</w:t>
            </w:r>
            <w:r w:rsidRPr="001B1E2E">
              <w:rPr>
                <w:rFonts w:eastAsiaTheme="minorEastAsia" w:cs="Arial"/>
                <w:b/>
                <w:i/>
                <w:noProof/>
                <w:sz w:val="20"/>
                <w:lang w:bidi="en-US"/>
              </w:rPr>
              <w:t xml:space="preserve"> </w:t>
            </w:r>
            <w:r w:rsidRPr="001B1E2E">
              <w:rPr>
                <w:rFonts w:eastAsiaTheme="minorEastAsia" w:cs="Arial"/>
                <w:b/>
                <w:noProof/>
                <w:sz w:val="20"/>
                <w:lang w:bidi="en-US"/>
              </w:rPr>
              <w:t>available?</w:t>
            </w:r>
          </w:p>
          <w:p w14:paraId="789F0BBF" w14:textId="0B94C318"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If so, please provide details.</w:t>
            </w:r>
            <w:r w:rsidRPr="001B1E2E">
              <w:rPr>
                <w:rFonts w:eastAsiaTheme="minorEastAsia" w:cs="Arial"/>
                <w:noProof/>
                <w:sz w:val="20"/>
                <w:vertAlign w:val="superscript"/>
                <w:lang w:bidi="en-US"/>
              </w:rPr>
              <w:fldChar w:fldCharType="begin"/>
            </w:r>
            <w:r w:rsidRPr="001B1E2E">
              <w:rPr>
                <w:rFonts w:eastAsiaTheme="minorEastAsia" w:cs="Arial"/>
                <w:noProof/>
                <w:sz w:val="20"/>
                <w:vertAlign w:val="superscript"/>
                <w:lang w:bidi="en-US"/>
              </w:rPr>
              <w:instrText xml:space="preserve"> NOTEREF _Ref369242977 \h  \* MERGEFORMAT </w:instrText>
            </w:r>
            <w:r w:rsidRPr="001B1E2E">
              <w:rPr>
                <w:rFonts w:eastAsiaTheme="minorEastAsia" w:cs="Arial"/>
                <w:noProof/>
                <w:sz w:val="20"/>
                <w:vertAlign w:val="superscript"/>
                <w:lang w:bidi="en-US"/>
              </w:rPr>
            </w:r>
            <w:r w:rsidRPr="001B1E2E">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14</w:t>
            </w:r>
            <w:r w:rsidRPr="001B1E2E">
              <w:rPr>
                <w:rFonts w:eastAsiaTheme="minorEastAsia" w:cs="Arial"/>
                <w:noProof/>
                <w:sz w:val="20"/>
                <w:vertAlign w:val="superscript"/>
                <w:lang w:bidi="en-US"/>
              </w:rPr>
              <w:fldChar w:fldCharType="end"/>
            </w:r>
          </w:p>
        </w:tc>
        <w:tc>
          <w:tcPr>
            <w:tcW w:w="1276" w:type="dxa"/>
          </w:tcPr>
          <w:p w14:paraId="0892A6C3" w14:textId="77777777" w:rsidR="00E16674" w:rsidRPr="001B1E2E" w:rsidRDefault="00E16674" w:rsidP="00E16674">
            <w:pPr>
              <w:spacing w:before="60" w:after="60"/>
              <w:ind w:left="176"/>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7D142A6D" w14:textId="77777777" w:rsidR="00E16674" w:rsidRPr="001B1E2E" w:rsidRDefault="00E16674" w:rsidP="00E16674">
            <w:pPr>
              <w:spacing w:before="120" w:after="120"/>
              <w:ind w:left="176"/>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1B1E2E" w14:paraId="4A561826" w14:textId="77777777" w:rsidTr="00F90E9C">
        <w:tc>
          <w:tcPr>
            <w:tcW w:w="7636" w:type="dxa"/>
            <w:tcBorders>
              <w:top w:val="single" w:sz="6" w:space="0" w:color="000000"/>
              <w:bottom w:val="single" w:sz="6" w:space="0" w:color="000000"/>
            </w:tcBorders>
            <w:shd w:val="clear" w:color="auto" w:fill="D9D9D9" w:themeFill="background1" w:themeFillShade="D9"/>
          </w:tcPr>
          <w:p w14:paraId="3EE372CD"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Is there any potential environmental, health, or safety risk (e.g. community risk/cost) to any party as a result of </w:t>
            </w:r>
            <w:r w:rsidRPr="001B1E2E">
              <w:rPr>
                <w:rFonts w:eastAsiaTheme="minorEastAsia" w:cs="Arial"/>
                <w:b/>
                <w:i/>
                <w:noProof/>
                <w:sz w:val="20"/>
                <w:lang w:bidi="en-US"/>
              </w:rPr>
              <w:t>activating</w:t>
            </w:r>
            <w:r w:rsidRPr="001B1E2E">
              <w:rPr>
                <w:rFonts w:eastAsiaTheme="minorEastAsia" w:cs="Arial"/>
                <w:b/>
                <w:noProof/>
                <w:sz w:val="20"/>
                <w:lang w:bidi="en-US"/>
              </w:rPr>
              <w:t xml:space="preserve"> the Reserve?</w:t>
            </w:r>
          </w:p>
          <w:p w14:paraId="36B7FBF0" w14:textId="461A0F2B"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If so, please provide details.</w:t>
            </w:r>
            <w:r w:rsidRPr="001B1E2E">
              <w:rPr>
                <w:rFonts w:eastAsiaTheme="minorEastAsia" w:cs="Arial"/>
                <w:noProof/>
                <w:sz w:val="20"/>
                <w:vertAlign w:val="superscript"/>
                <w:lang w:bidi="en-US"/>
              </w:rPr>
              <w:fldChar w:fldCharType="begin"/>
            </w:r>
            <w:r w:rsidRPr="001B1E2E">
              <w:rPr>
                <w:rFonts w:eastAsiaTheme="minorEastAsia" w:cs="Arial"/>
                <w:noProof/>
                <w:sz w:val="20"/>
                <w:vertAlign w:val="superscript"/>
                <w:lang w:bidi="en-US"/>
              </w:rPr>
              <w:instrText xml:space="preserve"> NOTEREF _Ref369242977 \h  \* MERGEFORMAT </w:instrText>
            </w:r>
            <w:r w:rsidRPr="001B1E2E">
              <w:rPr>
                <w:rFonts w:eastAsiaTheme="minorEastAsia" w:cs="Arial"/>
                <w:noProof/>
                <w:sz w:val="20"/>
                <w:vertAlign w:val="superscript"/>
                <w:lang w:bidi="en-US"/>
              </w:rPr>
            </w:r>
            <w:r w:rsidRPr="001B1E2E">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14</w:t>
            </w:r>
            <w:r w:rsidRPr="001B1E2E">
              <w:rPr>
                <w:rFonts w:eastAsiaTheme="minorEastAsia" w:cs="Arial"/>
                <w:noProof/>
                <w:sz w:val="20"/>
                <w:vertAlign w:val="superscript"/>
                <w:lang w:bidi="en-US"/>
              </w:rPr>
              <w:fldChar w:fldCharType="end"/>
            </w:r>
          </w:p>
        </w:tc>
        <w:tc>
          <w:tcPr>
            <w:tcW w:w="1276" w:type="dxa"/>
          </w:tcPr>
          <w:p w14:paraId="4B48FB61" w14:textId="77777777" w:rsidR="00E16674" w:rsidRPr="001B1E2E" w:rsidRDefault="00E16674" w:rsidP="00E16674">
            <w:pPr>
              <w:spacing w:before="60" w:after="60"/>
              <w:ind w:left="176"/>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49E0A63C" w14:textId="77777777" w:rsidR="00E16674" w:rsidRPr="001B1E2E" w:rsidRDefault="00E16674" w:rsidP="00E16674">
            <w:pPr>
              <w:spacing w:before="120" w:after="120"/>
              <w:ind w:left="176"/>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1B1E2E" w14:paraId="02A375D4" w14:textId="77777777" w:rsidTr="00F90E9C">
        <w:tc>
          <w:tcPr>
            <w:tcW w:w="7636" w:type="dxa"/>
            <w:tcBorders>
              <w:top w:val="single" w:sz="6" w:space="0" w:color="000000"/>
              <w:bottom w:val="single" w:sz="12" w:space="0" w:color="000000"/>
            </w:tcBorders>
            <w:shd w:val="clear" w:color="auto" w:fill="D9D9D9" w:themeFill="background1" w:themeFillShade="D9"/>
          </w:tcPr>
          <w:p w14:paraId="63E9472A"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Are there any other known or potential constraints on the </w:t>
            </w:r>
            <w:r w:rsidRPr="001B1E2E">
              <w:rPr>
                <w:rFonts w:eastAsiaTheme="minorEastAsia" w:cs="Arial"/>
                <w:b/>
                <w:i/>
                <w:noProof/>
                <w:sz w:val="20"/>
                <w:lang w:bidi="en-US"/>
              </w:rPr>
              <w:t>dispatch</w:t>
            </w:r>
            <w:r w:rsidRPr="001B1E2E">
              <w:rPr>
                <w:rFonts w:eastAsiaTheme="minorEastAsia" w:cs="Arial"/>
                <w:b/>
                <w:noProof/>
                <w:sz w:val="20"/>
                <w:lang w:bidi="en-US"/>
              </w:rPr>
              <w:t xml:space="preserve"> of the Reserve?</w:t>
            </w:r>
          </w:p>
          <w:p w14:paraId="075BFC8A" w14:textId="48B150AF"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If so, please provide details.</w:t>
            </w:r>
            <w:r w:rsidRPr="001B1E2E">
              <w:rPr>
                <w:rFonts w:eastAsiaTheme="minorEastAsia" w:cs="Arial"/>
                <w:noProof/>
                <w:sz w:val="20"/>
                <w:vertAlign w:val="superscript"/>
                <w:lang w:bidi="en-US"/>
              </w:rPr>
              <w:fldChar w:fldCharType="begin"/>
            </w:r>
            <w:r w:rsidRPr="001B1E2E">
              <w:rPr>
                <w:rFonts w:eastAsiaTheme="minorEastAsia" w:cs="Arial"/>
                <w:noProof/>
                <w:sz w:val="20"/>
                <w:vertAlign w:val="superscript"/>
                <w:lang w:bidi="en-US"/>
              </w:rPr>
              <w:instrText xml:space="preserve"> NOTEREF _Ref369242977 \h  \* MERGEFORMAT </w:instrText>
            </w:r>
            <w:r w:rsidRPr="001B1E2E">
              <w:rPr>
                <w:rFonts w:eastAsiaTheme="minorEastAsia" w:cs="Arial"/>
                <w:noProof/>
                <w:sz w:val="20"/>
                <w:vertAlign w:val="superscript"/>
                <w:lang w:bidi="en-US"/>
              </w:rPr>
            </w:r>
            <w:r w:rsidRPr="001B1E2E">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14</w:t>
            </w:r>
            <w:r w:rsidRPr="001B1E2E">
              <w:rPr>
                <w:rFonts w:eastAsiaTheme="minorEastAsia" w:cs="Arial"/>
                <w:noProof/>
                <w:sz w:val="20"/>
                <w:vertAlign w:val="superscript"/>
                <w:lang w:bidi="en-US"/>
              </w:rPr>
              <w:fldChar w:fldCharType="end"/>
            </w:r>
          </w:p>
        </w:tc>
        <w:tc>
          <w:tcPr>
            <w:tcW w:w="1276" w:type="dxa"/>
          </w:tcPr>
          <w:p w14:paraId="6EF3EB49" w14:textId="77777777" w:rsidR="00E16674" w:rsidRPr="001B1E2E" w:rsidRDefault="00E16674" w:rsidP="00E16674">
            <w:pPr>
              <w:spacing w:before="60" w:after="60"/>
              <w:ind w:left="176"/>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1E962F5B" w14:textId="77777777" w:rsidR="00E16674" w:rsidRPr="001B1E2E" w:rsidRDefault="00E16674" w:rsidP="00E16674">
            <w:pPr>
              <w:spacing w:before="120" w:after="120"/>
              <w:ind w:left="176"/>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bl>
    <w:p w14:paraId="53EBE93B" w14:textId="77777777" w:rsidR="00E16674" w:rsidRPr="001B1E2E" w:rsidRDefault="00E16674" w:rsidP="00F90E9C">
      <w:pPr>
        <w:pStyle w:val="ITTScheduleHeading3"/>
      </w:pPr>
      <w:r w:rsidRPr="001B1E2E">
        <w:t>Minimum Technical Requirements</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1B1E2E" w14:paraId="0183EE35" w14:textId="77777777" w:rsidTr="00F90E9C">
        <w:tc>
          <w:tcPr>
            <w:tcW w:w="7636" w:type="dxa"/>
            <w:tcBorders>
              <w:top w:val="single" w:sz="12" w:space="0" w:color="auto"/>
              <w:bottom w:val="single" w:sz="6" w:space="0" w:color="000000"/>
            </w:tcBorders>
            <w:shd w:val="clear" w:color="auto" w:fill="D9D9D9" w:themeFill="background1" w:themeFillShade="D9"/>
          </w:tcPr>
          <w:p w14:paraId="1C5F6484"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Can the Reserve be </w:t>
            </w:r>
            <w:r w:rsidRPr="001B1E2E">
              <w:rPr>
                <w:rFonts w:eastAsiaTheme="minorEastAsia" w:cs="Arial"/>
                <w:b/>
                <w:i/>
                <w:noProof/>
                <w:sz w:val="20"/>
                <w:lang w:bidi="en-US"/>
              </w:rPr>
              <w:t>dispatched</w:t>
            </w:r>
            <w:r w:rsidRPr="001B1E2E">
              <w:rPr>
                <w:rFonts w:eastAsiaTheme="minorEastAsia" w:cs="Arial"/>
                <w:b/>
                <w:noProof/>
                <w:sz w:val="20"/>
                <w:lang w:bidi="en-US"/>
              </w:rPr>
              <w:t xml:space="preserve"> by instructions to a single point of contact with operational responsibility?</w:t>
            </w:r>
          </w:p>
          <w:p w14:paraId="129FCB89" w14:textId="6F76F60A"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 xml:space="preserve">If not, please provide details of how the Reserve </w:t>
            </w:r>
            <w:r w:rsidRPr="001B1E2E">
              <w:rPr>
                <w:rFonts w:eastAsiaTheme="minorEastAsia" w:cs="Arial"/>
                <w:i/>
                <w:noProof/>
                <w:sz w:val="20"/>
                <w:lang w:bidi="en-US"/>
              </w:rPr>
              <w:t>dispatch</w:t>
            </w:r>
            <w:r w:rsidRPr="001B1E2E">
              <w:rPr>
                <w:rFonts w:eastAsiaTheme="minorEastAsia" w:cs="Arial"/>
                <w:b/>
                <w:noProof/>
                <w:sz w:val="20"/>
                <w:lang w:bidi="en-US"/>
              </w:rPr>
              <w:t xml:space="preserve"> </w:t>
            </w:r>
            <w:r w:rsidRPr="001B1E2E">
              <w:rPr>
                <w:rFonts w:eastAsiaTheme="minorEastAsia" w:cs="Arial"/>
                <w:noProof/>
                <w:sz w:val="20"/>
                <w:lang w:bidi="en-US"/>
              </w:rPr>
              <w:t xml:space="preserve">instructions need to be delivered by </w:t>
            </w:r>
            <w:r w:rsidRPr="001B1E2E">
              <w:rPr>
                <w:rFonts w:eastAsiaTheme="minorEastAsia" w:cs="Arial"/>
                <w:i/>
                <w:noProof/>
                <w:sz w:val="20"/>
                <w:lang w:bidi="en-US"/>
              </w:rPr>
              <w:t>AEMO</w:t>
            </w:r>
            <w:r w:rsidRPr="001B1E2E">
              <w:rPr>
                <w:rFonts w:eastAsiaTheme="minorEastAsia" w:cs="Arial"/>
                <w:noProof/>
                <w:sz w:val="20"/>
                <w:lang w:bidi="en-US"/>
              </w:rPr>
              <w:t>.</w:t>
            </w:r>
            <w:r w:rsidRPr="001B1E2E">
              <w:rPr>
                <w:rFonts w:eastAsiaTheme="minorEastAsia" w:cs="Arial"/>
                <w:noProof/>
                <w:sz w:val="20"/>
                <w:vertAlign w:val="superscript"/>
                <w:lang w:bidi="en-US"/>
              </w:rPr>
              <w:fldChar w:fldCharType="begin"/>
            </w:r>
            <w:r w:rsidRPr="001B1E2E">
              <w:rPr>
                <w:rFonts w:eastAsiaTheme="minorEastAsia" w:cs="Arial"/>
                <w:noProof/>
                <w:sz w:val="20"/>
                <w:vertAlign w:val="superscript"/>
                <w:lang w:bidi="en-US"/>
              </w:rPr>
              <w:instrText xml:space="preserve"> NOTEREF _Ref369242977 \h  \* MERGEFORMAT </w:instrText>
            </w:r>
            <w:r w:rsidRPr="001B1E2E">
              <w:rPr>
                <w:rFonts w:eastAsiaTheme="minorEastAsia" w:cs="Arial"/>
                <w:noProof/>
                <w:sz w:val="20"/>
                <w:vertAlign w:val="superscript"/>
                <w:lang w:bidi="en-US"/>
              </w:rPr>
            </w:r>
            <w:r w:rsidRPr="001B1E2E">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14</w:t>
            </w:r>
            <w:r w:rsidRPr="001B1E2E">
              <w:rPr>
                <w:rFonts w:eastAsiaTheme="minorEastAsia" w:cs="Arial"/>
                <w:noProof/>
                <w:sz w:val="20"/>
                <w:vertAlign w:val="superscript"/>
                <w:lang w:bidi="en-US"/>
              </w:rPr>
              <w:fldChar w:fldCharType="end"/>
            </w:r>
          </w:p>
        </w:tc>
        <w:tc>
          <w:tcPr>
            <w:tcW w:w="1276" w:type="dxa"/>
            <w:tcBorders>
              <w:top w:val="single" w:sz="12" w:space="0" w:color="auto"/>
            </w:tcBorders>
          </w:tcPr>
          <w:p w14:paraId="1750075C" w14:textId="77777777" w:rsidR="00E16674" w:rsidRPr="001B1E2E" w:rsidRDefault="00E16674" w:rsidP="00E16674">
            <w:pPr>
              <w:spacing w:before="60" w:after="60"/>
              <w:ind w:left="176" w:hanging="34"/>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74371DEC" w14:textId="77777777" w:rsidR="00E16674" w:rsidRPr="001B1E2E" w:rsidRDefault="00E16674" w:rsidP="00E16674">
            <w:pPr>
              <w:spacing w:before="120" w:after="120"/>
              <w:ind w:left="176" w:hanging="34"/>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1B1E2E" w14:paraId="6005A463" w14:textId="77777777" w:rsidTr="00F90E9C">
        <w:tc>
          <w:tcPr>
            <w:tcW w:w="7636" w:type="dxa"/>
            <w:tcBorders>
              <w:top w:val="single" w:sz="6" w:space="0" w:color="000000"/>
              <w:bottom w:val="single" w:sz="6" w:space="0" w:color="000000"/>
            </w:tcBorders>
            <w:shd w:val="clear" w:color="auto" w:fill="D9D9D9" w:themeFill="background1" w:themeFillShade="D9"/>
          </w:tcPr>
          <w:p w14:paraId="3D562A51"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Can the Reserve be </w:t>
            </w:r>
            <w:r w:rsidRPr="001B1E2E">
              <w:rPr>
                <w:rFonts w:eastAsiaTheme="minorEastAsia" w:cs="Arial"/>
                <w:b/>
                <w:i/>
                <w:noProof/>
                <w:sz w:val="20"/>
                <w:lang w:bidi="en-US"/>
              </w:rPr>
              <w:t>dispatched</w:t>
            </w:r>
            <w:r w:rsidRPr="001B1E2E">
              <w:rPr>
                <w:rFonts w:eastAsiaTheme="minorEastAsia" w:cs="Arial"/>
                <w:b/>
                <w:noProof/>
                <w:sz w:val="20"/>
                <w:lang w:bidi="en-US"/>
              </w:rPr>
              <w:t xml:space="preserve"> as a block of not less than 10MW?</w:t>
            </w:r>
          </w:p>
          <w:p w14:paraId="2DA22EB5" w14:textId="78616BB6"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 xml:space="preserve">If not, please detail the minimum size of the blocks in which it can be </w:t>
            </w:r>
            <w:r w:rsidRPr="001B1E2E">
              <w:rPr>
                <w:rFonts w:eastAsiaTheme="minorEastAsia" w:cs="Arial"/>
                <w:i/>
                <w:noProof/>
                <w:sz w:val="20"/>
                <w:lang w:bidi="en-US"/>
              </w:rPr>
              <w:t>dispatched</w:t>
            </w:r>
            <w:r w:rsidRPr="001B1E2E">
              <w:rPr>
                <w:rFonts w:eastAsiaTheme="minorEastAsia" w:cs="Arial"/>
                <w:noProof/>
                <w:sz w:val="20"/>
                <w:lang w:bidi="en-US"/>
              </w:rPr>
              <w:t>.</w:t>
            </w:r>
            <w:r w:rsidRPr="001B1E2E">
              <w:rPr>
                <w:rFonts w:eastAsiaTheme="minorEastAsia" w:cs="Arial"/>
                <w:noProof/>
                <w:sz w:val="20"/>
                <w:vertAlign w:val="superscript"/>
                <w:lang w:bidi="en-US"/>
              </w:rPr>
              <w:fldChar w:fldCharType="begin"/>
            </w:r>
            <w:r w:rsidRPr="001B1E2E">
              <w:rPr>
                <w:rFonts w:eastAsiaTheme="minorEastAsia" w:cs="Arial"/>
                <w:noProof/>
                <w:sz w:val="20"/>
                <w:vertAlign w:val="superscript"/>
                <w:lang w:bidi="en-US"/>
              </w:rPr>
              <w:instrText xml:space="preserve"> NOTEREF _Ref369242977 \h  \* MERGEFORMAT </w:instrText>
            </w:r>
            <w:r w:rsidRPr="001B1E2E">
              <w:rPr>
                <w:rFonts w:eastAsiaTheme="minorEastAsia" w:cs="Arial"/>
                <w:noProof/>
                <w:sz w:val="20"/>
                <w:vertAlign w:val="superscript"/>
                <w:lang w:bidi="en-US"/>
              </w:rPr>
            </w:r>
            <w:r w:rsidRPr="001B1E2E">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14</w:t>
            </w:r>
            <w:r w:rsidRPr="001B1E2E">
              <w:rPr>
                <w:rFonts w:eastAsiaTheme="minorEastAsia" w:cs="Arial"/>
                <w:noProof/>
                <w:sz w:val="20"/>
                <w:vertAlign w:val="superscript"/>
                <w:lang w:bidi="en-US"/>
              </w:rPr>
              <w:fldChar w:fldCharType="end"/>
            </w:r>
          </w:p>
        </w:tc>
        <w:tc>
          <w:tcPr>
            <w:tcW w:w="1276" w:type="dxa"/>
          </w:tcPr>
          <w:p w14:paraId="41E6AD6C" w14:textId="77777777" w:rsidR="00E16674" w:rsidRPr="001B1E2E" w:rsidRDefault="00E16674" w:rsidP="00E16674">
            <w:pPr>
              <w:spacing w:before="60" w:after="60"/>
              <w:ind w:left="176" w:hanging="34"/>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4997CFA4" w14:textId="77777777" w:rsidR="00E16674" w:rsidRPr="001B1E2E" w:rsidRDefault="00E16674" w:rsidP="00E16674">
            <w:pPr>
              <w:spacing w:before="120" w:after="120"/>
              <w:ind w:left="176" w:hanging="34"/>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1B1E2E" w14:paraId="1548C5FA" w14:textId="77777777" w:rsidTr="00F90E9C">
        <w:tc>
          <w:tcPr>
            <w:tcW w:w="7636" w:type="dxa"/>
            <w:tcBorders>
              <w:top w:val="single" w:sz="6" w:space="0" w:color="000000"/>
              <w:bottom w:val="single" w:sz="6" w:space="0" w:color="000000"/>
            </w:tcBorders>
            <w:shd w:val="clear" w:color="auto" w:fill="D9D9D9" w:themeFill="background1" w:themeFillShade="D9"/>
          </w:tcPr>
          <w:p w14:paraId="538053B0"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Can the Reserve be </w:t>
            </w:r>
            <w:r w:rsidRPr="001B1E2E">
              <w:rPr>
                <w:rFonts w:eastAsiaTheme="minorEastAsia" w:cs="Arial"/>
                <w:b/>
                <w:i/>
                <w:noProof/>
                <w:sz w:val="20"/>
                <w:lang w:bidi="en-US"/>
              </w:rPr>
              <w:t>dispatched</w:t>
            </w:r>
            <w:r w:rsidRPr="001B1E2E">
              <w:rPr>
                <w:rFonts w:eastAsiaTheme="minorEastAsia" w:cs="Arial"/>
                <w:b/>
                <w:noProof/>
                <w:sz w:val="20"/>
                <w:lang w:bidi="en-US"/>
              </w:rPr>
              <w:t xml:space="preserve"> continuously for at least </w:t>
            </w:r>
            <w:r w:rsidR="00FD164D" w:rsidRPr="001B1E2E">
              <w:rPr>
                <w:rFonts w:eastAsiaTheme="minorEastAsia" w:cs="Arial"/>
                <w:b/>
                <w:noProof/>
                <w:sz w:val="20"/>
                <w:lang w:bidi="en-US"/>
              </w:rPr>
              <w:t>1 hour</w:t>
            </w:r>
            <w:r w:rsidRPr="001B1E2E">
              <w:rPr>
                <w:rFonts w:eastAsiaTheme="minorEastAsia" w:cs="Arial"/>
                <w:b/>
                <w:noProof/>
                <w:sz w:val="20"/>
                <w:lang w:bidi="en-US"/>
              </w:rPr>
              <w:t>?</w:t>
            </w:r>
          </w:p>
          <w:p w14:paraId="7D176C16" w14:textId="35E00BE3"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 xml:space="preserve">If not, please explain why and detail the minimum time during which the Reserve can be </w:t>
            </w:r>
            <w:r w:rsidRPr="001B1E2E">
              <w:rPr>
                <w:rFonts w:eastAsiaTheme="minorEastAsia" w:cs="Arial"/>
                <w:i/>
                <w:noProof/>
                <w:sz w:val="20"/>
                <w:lang w:bidi="en-US"/>
              </w:rPr>
              <w:t>dispatched</w:t>
            </w:r>
            <w:r w:rsidRPr="001B1E2E">
              <w:rPr>
                <w:rFonts w:eastAsiaTheme="minorEastAsia" w:cs="Arial"/>
                <w:b/>
                <w:noProof/>
                <w:sz w:val="20"/>
                <w:lang w:bidi="en-US"/>
              </w:rPr>
              <w:t xml:space="preserve"> </w:t>
            </w:r>
            <w:r w:rsidRPr="001B1E2E">
              <w:rPr>
                <w:rFonts w:eastAsiaTheme="minorEastAsia" w:cs="Arial"/>
                <w:noProof/>
                <w:sz w:val="20"/>
                <w:lang w:bidi="en-US"/>
              </w:rPr>
              <w:t>continuously.</w:t>
            </w:r>
            <w:r w:rsidRPr="001B1E2E">
              <w:rPr>
                <w:rFonts w:eastAsiaTheme="minorEastAsia" w:cs="Arial"/>
                <w:noProof/>
                <w:sz w:val="20"/>
                <w:vertAlign w:val="superscript"/>
                <w:lang w:bidi="en-US"/>
              </w:rPr>
              <w:fldChar w:fldCharType="begin"/>
            </w:r>
            <w:r w:rsidRPr="001B1E2E">
              <w:rPr>
                <w:rFonts w:eastAsiaTheme="minorEastAsia" w:cs="Arial"/>
                <w:noProof/>
                <w:sz w:val="20"/>
                <w:vertAlign w:val="superscript"/>
                <w:lang w:bidi="en-US"/>
              </w:rPr>
              <w:instrText xml:space="preserve"> NOTEREF _Ref369242977 \h  \* MERGEFORMAT </w:instrText>
            </w:r>
            <w:r w:rsidRPr="001B1E2E">
              <w:rPr>
                <w:rFonts w:eastAsiaTheme="minorEastAsia" w:cs="Arial"/>
                <w:noProof/>
                <w:sz w:val="20"/>
                <w:vertAlign w:val="superscript"/>
                <w:lang w:bidi="en-US"/>
              </w:rPr>
            </w:r>
            <w:r w:rsidRPr="001B1E2E">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14</w:t>
            </w:r>
            <w:r w:rsidRPr="001B1E2E">
              <w:rPr>
                <w:rFonts w:eastAsiaTheme="minorEastAsia" w:cs="Arial"/>
                <w:noProof/>
                <w:sz w:val="20"/>
                <w:vertAlign w:val="superscript"/>
                <w:lang w:bidi="en-US"/>
              </w:rPr>
              <w:fldChar w:fldCharType="end"/>
            </w:r>
          </w:p>
        </w:tc>
        <w:tc>
          <w:tcPr>
            <w:tcW w:w="1276" w:type="dxa"/>
          </w:tcPr>
          <w:p w14:paraId="069A9071" w14:textId="77777777" w:rsidR="00E16674" w:rsidRPr="001B1E2E" w:rsidRDefault="00E16674" w:rsidP="00E16674">
            <w:pPr>
              <w:spacing w:before="60" w:after="60"/>
              <w:ind w:left="175"/>
              <w:jc w:val="both"/>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Yes</w:t>
            </w:r>
          </w:p>
          <w:p w14:paraId="72A3E9AF" w14:textId="77777777" w:rsidR="00E16674" w:rsidRPr="001B1E2E" w:rsidRDefault="00E16674" w:rsidP="00E16674">
            <w:pPr>
              <w:spacing w:before="120" w:after="120"/>
              <w:ind w:left="175"/>
              <w:rPr>
                <w:rFonts w:eastAsiaTheme="minorEastAsia" w:cs="Arial"/>
                <w:noProof/>
                <w:sz w:val="20"/>
                <w:lang w:bidi="en-US"/>
              </w:rPr>
            </w:pP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1B1E2E" w14:paraId="5CFE5A5F" w14:textId="77777777" w:rsidTr="00F90E9C">
        <w:tc>
          <w:tcPr>
            <w:tcW w:w="7636" w:type="dxa"/>
            <w:tcBorders>
              <w:top w:val="single" w:sz="6" w:space="0" w:color="000000"/>
              <w:bottom w:val="single" w:sz="12" w:space="0" w:color="000000"/>
            </w:tcBorders>
            <w:shd w:val="clear" w:color="auto" w:fill="D9D9D9" w:themeFill="background1" w:themeFillShade="D9"/>
          </w:tcPr>
          <w:p w14:paraId="23DFD4C6"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Is there any maximum </w:t>
            </w:r>
            <w:r w:rsidRPr="001B1E2E">
              <w:rPr>
                <w:rFonts w:eastAsiaTheme="minorEastAsia" w:cs="Arial"/>
                <w:b/>
                <w:i/>
                <w:noProof/>
                <w:sz w:val="20"/>
                <w:lang w:bidi="en-US"/>
              </w:rPr>
              <w:t>dispatch</w:t>
            </w:r>
            <w:r w:rsidRPr="001B1E2E">
              <w:rPr>
                <w:rFonts w:eastAsiaTheme="minorEastAsia" w:cs="Arial"/>
                <w:b/>
                <w:noProof/>
                <w:sz w:val="20"/>
                <w:lang w:bidi="en-US"/>
              </w:rPr>
              <w:t xml:space="preserve"> duration and if so, why?</w:t>
            </w:r>
          </w:p>
        </w:tc>
        <w:tc>
          <w:tcPr>
            <w:tcW w:w="1276" w:type="dxa"/>
          </w:tcPr>
          <w:p w14:paraId="5CF2784F" w14:textId="77777777" w:rsidR="00E16674" w:rsidRPr="001B1E2E" w:rsidRDefault="00E16674" w:rsidP="00E16674">
            <w:pPr>
              <w:spacing w:before="60" w:after="60"/>
              <w:ind w:left="175"/>
              <w:jc w:val="both"/>
              <w:rPr>
                <w:rFonts w:eastAsiaTheme="minorEastAsia" w:cs="Arial"/>
                <w:b/>
                <w:noProof/>
                <w:sz w:val="20"/>
                <w:lang w:bidi="en-US"/>
              </w:rPr>
            </w:pPr>
          </w:p>
        </w:tc>
      </w:tr>
    </w:tbl>
    <w:p w14:paraId="24DDC907" w14:textId="77777777" w:rsidR="00E16674" w:rsidRPr="001B1E2E" w:rsidRDefault="00E16674" w:rsidP="00F90E9C">
      <w:pPr>
        <w:pStyle w:val="ITTScheduleHeading3"/>
      </w:pPr>
      <w:r w:rsidRPr="001B1E2E">
        <w:t>Performance Criteria</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1B1E2E" w14:paraId="4D21B644" w14:textId="77777777" w:rsidTr="00F90E9C">
        <w:tc>
          <w:tcPr>
            <w:tcW w:w="7636" w:type="dxa"/>
            <w:tcBorders>
              <w:top w:val="single" w:sz="12" w:space="0" w:color="auto"/>
              <w:bottom w:val="single" w:sz="6" w:space="0" w:color="000000"/>
            </w:tcBorders>
            <w:shd w:val="clear" w:color="auto" w:fill="D9D9D9" w:themeFill="background1" w:themeFillShade="D9"/>
          </w:tcPr>
          <w:p w14:paraId="6B75D533" w14:textId="77777777" w:rsidR="00E16674" w:rsidRPr="001B1E2E" w:rsidRDefault="00E16674" w:rsidP="00E16674">
            <w:pPr>
              <w:spacing w:before="120" w:after="120"/>
              <w:rPr>
                <w:rFonts w:eastAsiaTheme="minorEastAsia" w:cs="Arial"/>
                <w:b/>
                <w:noProof/>
                <w:sz w:val="20"/>
                <w:lang w:bidi="en-US"/>
              </w:rPr>
            </w:pPr>
            <w:r w:rsidRPr="001B1E2E">
              <w:rPr>
                <w:rFonts w:eastAsiaTheme="minorEastAsia" w:cs="Arial"/>
                <w:b/>
                <w:noProof/>
                <w:sz w:val="20"/>
                <w:lang w:bidi="en-US"/>
              </w:rPr>
              <w:t xml:space="preserve">Can the Block be prepared for </w:t>
            </w:r>
            <w:r w:rsidRPr="001B1E2E">
              <w:rPr>
                <w:rFonts w:eastAsiaTheme="minorEastAsia" w:cs="Arial"/>
                <w:b/>
                <w:i/>
                <w:noProof/>
                <w:sz w:val="20"/>
                <w:lang w:bidi="en-US"/>
              </w:rPr>
              <w:t>dispatch</w:t>
            </w:r>
            <w:r w:rsidRPr="001B1E2E">
              <w:rPr>
                <w:rFonts w:eastAsiaTheme="minorEastAsia" w:cs="Arial"/>
                <w:b/>
                <w:noProof/>
                <w:sz w:val="20"/>
                <w:lang w:bidi="en-US"/>
              </w:rPr>
              <w:t xml:space="preserve"> within the proposed Enablement Lead Time</w:t>
            </w:r>
            <w:bookmarkStart w:id="49" w:name="_Ref369243120"/>
            <w:r w:rsidRPr="001B1E2E">
              <w:rPr>
                <w:rFonts w:eastAsiaTheme="minorEastAsia" w:cs="Arial"/>
                <w:b/>
                <w:noProof/>
                <w:sz w:val="20"/>
                <w:vertAlign w:val="superscript"/>
                <w:lang w:bidi="en-US"/>
              </w:rPr>
              <w:footnoteReference w:id="16"/>
            </w:r>
            <w:bookmarkEnd w:id="49"/>
            <w:r w:rsidRPr="001B1E2E">
              <w:rPr>
                <w:rFonts w:eastAsiaTheme="minorEastAsia" w:cs="Arial"/>
                <w:b/>
                <w:noProof/>
                <w:sz w:val="20"/>
                <w:lang w:bidi="en-US"/>
              </w:rPr>
              <w:t xml:space="preserve"> at all times?</w:t>
            </w:r>
          </w:p>
          <w:p w14:paraId="2281068E" w14:textId="77777777" w:rsidR="00E16674" w:rsidRPr="001B1E2E" w:rsidRDefault="00E16674" w:rsidP="00E16674">
            <w:pPr>
              <w:spacing w:before="120" w:after="120"/>
              <w:rPr>
                <w:rFonts w:eastAsiaTheme="minorEastAsia" w:cs="Arial"/>
                <w:noProof/>
                <w:sz w:val="20"/>
                <w:lang w:bidi="en-US"/>
              </w:rPr>
            </w:pPr>
            <w:r w:rsidRPr="001B1E2E">
              <w:rPr>
                <w:rFonts w:eastAsiaTheme="minorEastAsia" w:cs="Arial"/>
                <w:noProof/>
                <w:sz w:val="20"/>
                <w:lang w:bidi="en-US"/>
              </w:rPr>
              <w:t>If not, when will it be unable to be so prepared and why?</w:t>
            </w:r>
            <w:bookmarkStart w:id="50" w:name="_Ref369243150"/>
            <w:r w:rsidRPr="001B1E2E">
              <w:rPr>
                <w:rFonts w:eastAsiaTheme="minorEastAsia" w:cs="Arial"/>
                <w:noProof/>
                <w:sz w:val="20"/>
                <w:vertAlign w:val="superscript"/>
                <w:lang w:bidi="en-US"/>
              </w:rPr>
              <w:footnoteReference w:id="17"/>
            </w:r>
            <w:bookmarkEnd w:id="50"/>
          </w:p>
        </w:tc>
        <w:tc>
          <w:tcPr>
            <w:tcW w:w="1276" w:type="dxa"/>
            <w:tcBorders>
              <w:top w:val="single" w:sz="12" w:space="0" w:color="auto"/>
            </w:tcBorders>
          </w:tcPr>
          <w:p w14:paraId="4AE54755" w14:textId="77777777" w:rsidR="00E16674" w:rsidRPr="001B1E2E" w:rsidRDefault="00E16674" w:rsidP="00E16674">
            <w:pPr>
              <w:spacing w:before="60" w:after="60"/>
              <w:ind w:left="176"/>
              <w:jc w:val="both"/>
              <w:rPr>
                <w:rFonts w:eastAsiaTheme="minorEastAsia" w:cs="Arial"/>
                <w:noProof/>
                <w:sz w:val="20"/>
                <w:lang w:bidi="en-US"/>
              </w:rPr>
            </w:pPr>
            <w:r w:rsidRPr="001B1E2E">
              <w:rPr>
                <w:rFonts w:eastAsiaTheme="minorEastAsia" w:cs="Arial"/>
                <w:noProof/>
                <w:sz w:val="20"/>
                <w:lang w:bidi="en-US"/>
              </w:rPr>
              <w:t>□</w:t>
            </w:r>
            <w:r w:rsidRPr="001B1E2E">
              <w:rPr>
                <w:rFonts w:eastAsiaTheme="minorEastAsia" w:cs="Arial"/>
                <w:b/>
                <w:noProof/>
                <w:sz w:val="20"/>
                <w:lang w:bidi="en-US"/>
              </w:rPr>
              <w:t xml:space="preserve">    </w:t>
            </w:r>
            <w:r w:rsidRPr="001B1E2E">
              <w:rPr>
                <w:rFonts w:eastAsiaTheme="minorEastAsia" w:cs="Arial"/>
                <w:noProof/>
                <w:sz w:val="20"/>
                <w:lang w:bidi="en-US"/>
              </w:rPr>
              <w:t>Yes</w:t>
            </w:r>
          </w:p>
          <w:p w14:paraId="58EE683C" w14:textId="77777777" w:rsidR="00E16674" w:rsidRPr="001B1E2E" w:rsidRDefault="00E16674" w:rsidP="00E16674">
            <w:pPr>
              <w:spacing w:before="120" w:after="120"/>
              <w:ind w:left="176"/>
              <w:rPr>
                <w:rFonts w:eastAsiaTheme="minorEastAsia" w:cs="Arial"/>
                <w:noProof/>
                <w:sz w:val="20"/>
                <w:lang w:bidi="en-US"/>
              </w:rPr>
            </w:pPr>
            <w:r w:rsidRPr="001B1E2E">
              <w:rPr>
                <w:rFonts w:eastAsiaTheme="minorEastAsia" w:cs="Arial"/>
                <w:noProof/>
                <w:sz w:val="20"/>
                <w:lang w:bidi="en-US"/>
              </w:rPr>
              <w:t>□</w:t>
            </w:r>
            <w:r w:rsidRPr="001B1E2E">
              <w:rPr>
                <w:rFonts w:eastAsiaTheme="minorEastAsia" w:cs="Arial"/>
                <w:b/>
                <w:noProof/>
                <w:sz w:val="20"/>
                <w:lang w:bidi="en-US"/>
              </w:rPr>
              <w:t xml:space="preserve">    </w:t>
            </w:r>
            <w:r w:rsidRPr="001B1E2E">
              <w:rPr>
                <w:rFonts w:eastAsiaTheme="minorEastAsia" w:cs="Arial"/>
                <w:noProof/>
                <w:sz w:val="20"/>
                <w:lang w:bidi="en-US"/>
              </w:rPr>
              <w:t>No</w:t>
            </w:r>
          </w:p>
        </w:tc>
      </w:tr>
      <w:tr w:rsidR="00E16674" w:rsidRPr="006D1EBD" w14:paraId="432560A7" w14:textId="77777777" w:rsidTr="00F90E9C">
        <w:tc>
          <w:tcPr>
            <w:tcW w:w="7636" w:type="dxa"/>
            <w:tcBorders>
              <w:top w:val="single" w:sz="6" w:space="0" w:color="000000"/>
              <w:bottom w:val="single" w:sz="6" w:space="0" w:color="000000"/>
            </w:tcBorders>
            <w:shd w:val="clear" w:color="auto" w:fill="D9D9D9" w:themeFill="background1" w:themeFillShade="D9"/>
          </w:tcPr>
          <w:p w14:paraId="215A1AD5" w14:textId="5AA1E4EE"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lastRenderedPageBreak/>
              <w:t xml:space="preserve">Can the </w:t>
            </w:r>
            <w:r w:rsidRPr="006D1EBD">
              <w:rPr>
                <w:rFonts w:eastAsiaTheme="minorEastAsia" w:cs="Arial"/>
                <w:b/>
                <w:bCs/>
                <w:noProof/>
                <w:sz w:val="20"/>
                <w:lang w:bidi="en-US"/>
              </w:rPr>
              <w:t xml:space="preserve">Block cease providing Reserve and to recommence taking supply of electricity from the </w:t>
            </w:r>
            <w:r w:rsidRPr="006D1EBD">
              <w:rPr>
                <w:rFonts w:eastAsiaTheme="minorEastAsia" w:cs="Arial"/>
                <w:b/>
                <w:bCs/>
                <w:i/>
                <w:noProof/>
                <w:sz w:val="20"/>
                <w:lang w:bidi="en-US"/>
              </w:rPr>
              <w:t>network</w:t>
            </w:r>
            <w:r w:rsidRPr="006D1EBD">
              <w:rPr>
                <w:rFonts w:eastAsiaTheme="minorEastAsia" w:cs="Arial"/>
                <w:b/>
                <w:noProof/>
                <w:sz w:val="20"/>
                <w:lang w:bidi="en-US"/>
              </w:rPr>
              <w:t xml:space="preserve"> within the proposed Disablement Lead Time</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_Ref369243120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15</w:t>
            </w:r>
            <w:r w:rsidRPr="006D1EBD">
              <w:rPr>
                <w:rFonts w:eastAsiaTheme="minorEastAsia" w:cs="Arial"/>
                <w:noProof/>
                <w:sz w:val="20"/>
                <w:vertAlign w:val="superscript"/>
                <w:lang w:bidi="en-US"/>
              </w:rPr>
              <w:fldChar w:fldCharType="end"/>
            </w:r>
            <w:r w:rsidRPr="006D1EBD">
              <w:rPr>
                <w:rFonts w:eastAsiaTheme="minorEastAsia" w:cs="Arial"/>
                <w:b/>
                <w:noProof/>
                <w:sz w:val="20"/>
                <w:lang w:bidi="en-US"/>
              </w:rPr>
              <w:t xml:space="preserve"> at all times?</w:t>
            </w:r>
          </w:p>
          <w:p w14:paraId="18C425D6" w14:textId="796A1785"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not, when will it be unable to do so and why?</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_Ref369243150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16</w:t>
            </w:r>
            <w:r w:rsidRPr="006D1EBD">
              <w:rPr>
                <w:rFonts w:eastAsiaTheme="minorEastAsia" w:cs="Arial"/>
                <w:noProof/>
                <w:sz w:val="20"/>
                <w:vertAlign w:val="superscript"/>
                <w:lang w:bidi="en-US"/>
              </w:rPr>
              <w:fldChar w:fldCharType="end"/>
            </w:r>
          </w:p>
        </w:tc>
        <w:tc>
          <w:tcPr>
            <w:tcW w:w="1276" w:type="dxa"/>
          </w:tcPr>
          <w:p w14:paraId="37EC4F05"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7FA04935"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noProof/>
                <w:sz w:val="20"/>
                <w:lang w:bidi="en-US"/>
              </w:rPr>
              <w:t xml:space="preserve">□ </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76507D8B" w14:textId="77777777" w:rsidTr="00F90E9C">
        <w:tc>
          <w:tcPr>
            <w:tcW w:w="7636" w:type="dxa"/>
            <w:tcBorders>
              <w:top w:val="single" w:sz="6" w:space="0" w:color="000000"/>
              <w:bottom w:val="single" w:sz="12" w:space="0" w:color="000000"/>
            </w:tcBorders>
            <w:shd w:val="clear" w:color="auto" w:fill="D9D9D9" w:themeFill="background1" w:themeFillShade="D9"/>
          </w:tcPr>
          <w:p w14:paraId="0BF9BDD0"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Will </w:t>
            </w:r>
            <w:r w:rsidRPr="006D1EBD">
              <w:rPr>
                <w:rFonts w:eastAsiaTheme="minorEastAsia" w:cs="Arial"/>
                <w:b/>
                <w:i/>
                <w:noProof/>
                <w:sz w:val="20"/>
                <w:lang w:bidi="en-US"/>
              </w:rPr>
              <w:t>dispatch</w:t>
            </w:r>
            <w:r w:rsidRPr="006D1EBD">
              <w:rPr>
                <w:rFonts w:eastAsiaTheme="minorEastAsia" w:cs="Arial"/>
                <w:b/>
                <w:noProof/>
                <w:sz w:val="20"/>
                <w:lang w:bidi="en-US"/>
              </w:rPr>
              <w:t xml:space="preserve"> of the Reserve lead to any consequent increase in the rate at which electricity is taken from the </w:t>
            </w:r>
            <w:r w:rsidRPr="006D1EBD">
              <w:rPr>
                <w:rFonts w:eastAsiaTheme="minorEastAsia" w:cs="Arial"/>
                <w:b/>
                <w:i/>
                <w:noProof/>
                <w:sz w:val="20"/>
                <w:lang w:bidi="en-US"/>
              </w:rPr>
              <w:t>network</w:t>
            </w:r>
            <w:r w:rsidRPr="006D1EBD">
              <w:rPr>
                <w:rFonts w:eastAsiaTheme="minorEastAsia" w:cs="Arial"/>
                <w:b/>
                <w:noProof/>
                <w:sz w:val="20"/>
                <w:lang w:bidi="en-US"/>
              </w:rPr>
              <w:t xml:space="preserve"> by any other equipment or process owned by a consumer whose </w:t>
            </w:r>
            <w:r w:rsidRPr="006D1EBD">
              <w:rPr>
                <w:rFonts w:eastAsiaTheme="minorEastAsia" w:cs="Arial"/>
                <w:b/>
                <w:i/>
                <w:noProof/>
                <w:sz w:val="20"/>
                <w:lang w:bidi="en-US"/>
              </w:rPr>
              <w:t>load</w:t>
            </w:r>
            <w:r w:rsidRPr="006D1EBD">
              <w:rPr>
                <w:rFonts w:eastAsiaTheme="minorEastAsia" w:cs="Arial"/>
                <w:b/>
                <w:noProof/>
                <w:sz w:val="20"/>
                <w:lang w:bidi="en-US"/>
              </w:rPr>
              <w:t xml:space="preserve"> is included in the Block?</w:t>
            </w:r>
          </w:p>
          <w:p w14:paraId="06F3918F" w14:textId="2AE8B719"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yes, has this effect been deducted from the offered Reserve?  Please provide evidence if it has.</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_Ref369243150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16</w:t>
            </w:r>
            <w:r w:rsidRPr="006D1EBD">
              <w:rPr>
                <w:rFonts w:eastAsiaTheme="minorEastAsia" w:cs="Arial"/>
                <w:noProof/>
                <w:sz w:val="20"/>
                <w:vertAlign w:val="superscript"/>
                <w:lang w:bidi="en-US"/>
              </w:rPr>
              <w:fldChar w:fldCharType="end"/>
            </w:r>
          </w:p>
        </w:tc>
        <w:tc>
          <w:tcPr>
            <w:tcW w:w="1276" w:type="dxa"/>
          </w:tcPr>
          <w:p w14:paraId="4923C8E1"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7CDE46D6"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08ED3CCE" w14:textId="77777777" w:rsidR="00E16674" w:rsidRPr="006D1EBD" w:rsidRDefault="00E16674" w:rsidP="00F90E9C">
      <w:pPr>
        <w:pStyle w:val="ITTScheduleHeading3"/>
      </w:pPr>
      <w:r w:rsidRPr="006D1EBD">
        <w:t>Reserve Availability</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494"/>
        <w:gridCol w:w="1418"/>
      </w:tblGrid>
      <w:tr w:rsidR="00E16674" w:rsidRPr="006D1EBD" w14:paraId="5ECD3C36" w14:textId="77777777" w:rsidTr="00F90E9C">
        <w:trPr>
          <w:tblHeader/>
        </w:trPr>
        <w:tc>
          <w:tcPr>
            <w:tcW w:w="7494" w:type="dxa"/>
            <w:shd w:val="clear" w:color="auto" w:fill="D9D9D9" w:themeFill="background1" w:themeFillShade="D9"/>
          </w:tcPr>
          <w:p w14:paraId="10424F54"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Is the Reserve established and available now?  </w:t>
            </w:r>
          </w:p>
          <w:p w14:paraId="5AEA0E99"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If not when will it be established and available?</w:t>
            </w:r>
          </w:p>
        </w:tc>
        <w:tc>
          <w:tcPr>
            <w:tcW w:w="1418" w:type="dxa"/>
            <w:shd w:val="clear" w:color="auto" w:fill="auto"/>
          </w:tcPr>
          <w:p w14:paraId="603EEF8D"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6978EA9B" w14:textId="77777777" w:rsidR="00E16674" w:rsidRPr="006D1EBD" w:rsidRDefault="00E16674" w:rsidP="00E16674">
            <w:pPr>
              <w:keepNext/>
              <w:spacing w:after="200"/>
              <w:ind w:left="176"/>
              <w:jc w:val="both"/>
              <w:rPr>
                <w:rFonts w:eastAsiaTheme="minorEastAsia" w:cs="Arial"/>
                <w:b/>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1FB09B1B" w14:textId="77777777" w:rsidTr="00F90E9C">
        <w:tc>
          <w:tcPr>
            <w:tcW w:w="7494" w:type="dxa"/>
            <w:shd w:val="clear" w:color="auto" w:fill="D9D9D9" w:themeFill="background1" w:themeFillShade="D9"/>
          </w:tcPr>
          <w:p w14:paraId="028BBFC8" w14:textId="3F5C5DD2"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Is the Reserve available at all times between 1 November 201</w:t>
            </w:r>
            <w:r w:rsidR="00EA2462">
              <w:rPr>
                <w:rFonts w:eastAsiaTheme="minorEastAsia" w:cs="Arial"/>
                <w:b/>
                <w:noProof/>
                <w:sz w:val="20"/>
                <w:lang w:bidi="en-US"/>
              </w:rPr>
              <w:t>9</w:t>
            </w:r>
            <w:r w:rsidRPr="006D1EBD">
              <w:rPr>
                <w:rFonts w:eastAsiaTheme="minorEastAsia" w:cs="Arial"/>
                <w:b/>
                <w:noProof/>
                <w:sz w:val="20"/>
                <w:lang w:bidi="en-US"/>
              </w:rPr>
              <w:t xml:space="preserve"> to 31 March </w:t>
            </w:r>
            <w:r w:rsidR="00EA2462" w:rsidRPr="006D1EBD">
              <w:rPr>
                <w:rFonts w:eastAsiaTheme="minorEastAsia" w:cs="Arial"/>
                <w:b/>
                <w:noProof/>
                <w:sz w:val="20"/>
                <w:lang w:bidi="en-US"/>
              </w:rPr>
              <w:t>20</w:t>
            </w:r>
            <w:r w:rsidR="00EA2462">
              <w:rPr>
                <w:rFonts w:eastAsiaTheme="minorEastAsia" w:cs="Arial"/>
                <w:b/>
                <w:noProof/>
                <w:sz w:val="20"/>
                <w:lang w:bidi="en-US"/>
              </w:rPr>
              <w:t>20</w:t>
            </w:r>
            <w:r w:rsidRPr="006D1EBD">
              <w:rPr>
                <w:rFonts w:eastAsiaTheme="minorEastAsia" w:cs="Arial"/>
                <w:b/>
                <w:noProof/>
                <w:sz w:val="20"/>
                <w:lang w:bidi="en-US"/>
              </w:rPr>
              <w:t xml:space="preserve">? </w:t>
            </w:r>
          </w:p>
          <w:p w14:paraId="46491F2B"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If not, please identify when it is, or might, not be available and why.</w:t>
            </w:r>
            <w:bookmarkStart w:id="51" w:name="_Ref369243250"/>
            <w:r w:rsidRPr="006D1EBD">
              <w:rPr>
                <w:rFonts w:eastAsiaTheme="minorEastAsia" w:cs="Arial"/>
                <w:noProof/>
                <w:sz w:val="20"/>
                <w:vertAlign w:val="superscript"/>
                <w:lang w:bidi="en-US"/>
              </w:rPr>
              <w:footnoteReference w:id="18"/>
            </w:r>
            <w:bookmarkEnd w:id="51"/>
          </w:p>
        </w:tc>
        <w:tc>
          <w:tcPr>
            <w:tcW w:w="1418" w:type="dxa"/>
          </w:tcPr>
          <w:p w14:paraId="7E3D8159"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1898242D" w14:textId="77777777" w:rsidR="00E16674" w:rsidRPr="006D1EBD" w:rsidRDefault="00E16674" w:rsidP="00E16674">
            <w:pPr>
              <w:spacing w:after="20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553B1C98" w14:textId="21CA3723" w:rsidR="00E16674" w:rsidRPr="006D1EBD" w:rsidRDefault="00A065CE" w:rsidP="00F90E9C">
      <w:pPr>
        <w:pStyle w:val="ITTScheduleHeading3"/>
      </w:pPr>
      <w:r>
        <w:t>Not used</w:t>
      </w:r>
    </w:p>
    <w:tbl>
      <w:tblPr>
        <w:tblStyle w:val="TableGrid4"/>
        <w:tblW w:w="8941" w:type="dxa"/>
        <w:tblInd w:w="552"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7523"/>
        <w:gridCol w:w="1418"/>
      </w:tblGrid>
      <w:tr w:rsidR="00E16674" w:rsidRPr="006D1EBD" w14:paraId="2FEB06C6" w14:textId="77777777" w:rsidTr="00F90E9C">
        <w:tc>
          <w:tcPr>
            <w:tcW w:w="7523" w:type="dxa"/>
            <w:shd w:val="clear" w:color="auto" w:fill="D9D9D9" w:themeFill="background1" w:themeFillShade="D9"/>
          </w:tcPr>
          <w:p w14:paraId="36BEAA4F" w14:textId="39443C29" w:rsidR="00E16674" w:rsidRPr="006D1EBD" w:rsidRDefault="00E16674" w:rsidP="00E16674">
            <w:pPr>
              <w:spacing w:before="120" w:after="200"/>
              <w:rPr>
                <w:rFonts w:cs="Arial"/>
                <w:noProof/>
                <w:sz w:val="20"/>
                <w:lang w:bidi="en-US"/>
              </w:rPr>
            </w:pPr>
          </w:p>
        </w:tc>
        <w:tc>
          <w:tcPr>
            <w:tcW w:w="1418" w:type="dxa"/>
          </w:tcPr>
          <w:p w14:paraId="4B9861C1" w14:textId="77777777" w:rsidR="00E16674" w:rsidRPr="006D1EBD" w:rsidRDefault="00E16674" w:rsidP="00E16674">
            <w:pPr>
              <w:spacing w:before="400" w:after="200" w:line="276" w:lineRule="auto"/>
              <w:rPr>
                <w:rFonts w:cs="Arial"/>
                <w:noProof/>
                <w:szCs w:val="22"/>
                <w:lang w:bidi="en-US"/>
              </w:rPr>
            </w:pPr>
          </w:p>
        </w:tc>
      </w:tr>
    </w:tbl>
    <w:p w14:paraId="666FB5B7" w14:textId="54C9390F" w:rsidR="00E16674" w:rsidRPr="006D1EBD" w:rsidRDefault="00E16674" w:rsidP="00F90E9C">
      <w:pPr>
        <w:pStyle w:val="ITTScheduleHeading3"/>
      </w:pPr>
      <w:r w:rsidRPr="006D1EBD">
        <w:t>Measurement of Reserve</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53"/>
        <w:gridCol w:w="1559"/>
      </w:tblGrid>
      <w:tr w:rsidR="00E16674" w:rsidRPr="006D1EBD" w14:paraId="57ECCBB8" w14:textId="77777777" w:rsidTr="00F90E9C">
        <w:trPr>
          <w:cantSplit/>
          <w:trHeight w:val="570"/>
        </w:trPr>
        <w:tc>
          <w:tcPr>
            <w:tcW w:w="7353" w:type="dxa"/>
            <w:tcBorders>
              <w:top w:val="single" w:sz="12" w:space="0" w:color="auto"/>
              <w:bottom w:val="single" w:sz="6" w:space="0" w:color="000000"/>
            </w:tcBorders>
            <w:shd w:val="clear" w:color="auto" w:fill="D9D9D9" w:themeFill="background1" w:themeFillShade="D9"/>
          </w:tcPr>
          <w:p w14:paraId="669B1AE0" w14:textId="6D21B2DB" w:rsidR="00E16674" w:rsidRPr="006D1EBD" w:rsidRDefault="00E16674" w:rsidP="00E16674">
            <w:pPr>
              <w:spacing w:before="120" w:after="120"/>
              <w:jc w:val="both"/>
              <w:rPr>
                <w:rFonts w:eastAsiaTheme="minorEastAsia" w:cs="Arial"/>
                <w:noProof/>
                <w:sz w:val="20"/>
                <w:lang w:bidi="en-US"/>
              </w:rPr>
            </w:pPr>
            <w:r w:rsidRPr="006D1EBD">
              <w:rPr>
                <w:rFonts w:eastAsiaTheme="minorEastAsia" w:cs="Arial"/>
                <w:b/>
                <w:noProof/>
                <w:sz w:val="20"/>
                <w:lang w:bidi="en-US"/>
              </w:rPr>
              <w:t xml:space="preserve">Provide details of the </w:t>
            </w:r>
            <w:r w:rsidRPr="006D1EBD">
              <w:rPr>
                <w:rFonts w:eastAsiaTheme="minorEastAsia" w:cs="Arial"/>
                <w:b/>
                <w:i/>
                <w:noProof/>
                <w:sz w:val="20"/>
                <w:lang w:bidi="en-US"/>
              </w:rPr>
              <w:t>metering</w:t>
            </w:r>
            <w:r w:rsidRPr="006D1EBD">
              <w:rPr>
                <w:rFonts w:eastAsiaTheme="minorEastAsia" w:cs="Arial"/>
                <w:b/>
                <w:noProof/>
                <w:sz w:val="20"/>
                <w:lang w:bidi="en-US"/>
              </w:rPr>
              <w:t xml:space="preserve"> equipment the Recipient proposes to use to measure the Reserve</w:t>
            </w:r>
            <w:r w:rsidRPr="006D1EBD">
              <w:rPr>
                <w:rFonts w:eastAsiaTheme="minorEastAsia" w:cs="Arial"/>
                <w:i/>
                <w:noProof/>
                <w:sz w:val="20"/>
                <w:lang w:bidi="en-US"/>
              </w:rPr>
              <w:t>.</w:t>
            </w:r>
            <w:r w:rsidRPr="006D1EBD">
              <w:rPr>
                <w:rFonts w:eastAsiaTheme="minorEastAsia" w:cs="Arial"/>
                <w:noProof/>
                <w:sz w:val="20"/>
                <w:vertAlign w:val="superscript"/>
                <w:lang w:bidi="en-US"/>
              </w:rPr>
              <w:fldChar w:fldCharType="begin"/>
            </w:r>
            <w:r w:rsidRPr="006D1EBD">
              <w:rPr>
                <w:rFonts w:eastAsiaTheme="minorEastAsia" w:cs="Arial"/>
                <w:i/>
                <w:noProof/>
                <w:sz w:val="20"/>
                <w:vertAlign w:val="superscript"/>
                <w:lang w:bidi="en-US"/>
              </w:rPr>
              <w:instrText xml:space="preserve"> NOTEREF _Ref369243250 \h </w:instrText>
            </w:r>
            <w:r w:rsidRPr="006D1EBD">
              <w:rPr>
                <w:rFonts w:eastAsiaTheme="minorEastAsia" w:cs="Arial"/>
                <w:noProof/>
                <w:sz w:val="20"/>
                <w:vertAlign w:val="superscript"/>
                <w:lang w:bidi="en-US"/>
              </w:rPr>
              <w:instrText xml:space="preserve">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8F6849">
              <w:rPr>
                <w:rFonts w:eastAsiaTheme="minorEastAsia" w:cs="Arial"/>
                <w:i/>
                <w:noProof/>
                <w:sz w:val="20"/>
                <w:vertAlign w:val="superscript"/>
                <w:lang w:bidi="en-US"/>
              </w:rPr>
              <w:t>17</w:t>
            </w:r>
            <w:r w:rsidRPr="006D1EBD">
              <w:rPr>
                <w:rFonts w:eastAsiaTheme="minorEastAsia" w:cs="Arial"/>
                <w:noProof/>
                <w:sz w:val="20"/>
                <w:vertAlign w:val="superscript"/>
                <w:lang w:bidi="en-US"/>
              </w:rPr>
              <w:fldChar w:fldCharType="end"/>
            </w:r>
          </w:p>
        </w:tc>
        <w:tc>
          <w:tcPr>
            <w:tcW w:w="1559" w:type="dxa"/>
            <w:tcBorders>
              <w:top w:val="single" w:sz="12" w:space="0" w:color="auto"/>
              <w:bottom w:val="single" w:sz="6" w:space="0" w:color="000000"/>
            </w:tcBorders>
          </w:tcPr>
          <w:p w14:paraId="6762E4B4"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13EFD83B" w14:textId="77777777" w:rsidTr="00F90E9C">
        <w:trPr>
          <w:cantSplit/>
        </w:trPr>
        <w:tc>
          <w:tcPr>
            <w:tcW w:w="7353" w:type="dxa"/>
            <w:shd w:val="clear" w:color="auto" w:fill="D9D9D9" w:themeFill="background1" w:themeFillShade="D9"/>
          </w:tcPr>
          <w:p w14:paraId="32503520" w14:textId="77777777"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Where is the </w:t>
            </w:r>
            <w:r w:rsidRPr="006D1EBD">
              <w:rPr>
                <w:rFonts w:eastAsiaTheme="minorEastAsia" w:cs="Arial"/>
                <w:b/>
                <w:i/>
                <w:noProof/>
                <w:sz w:val="20"/>
                <w:lang w:bidi="en-US"/>
              </w:rPr>
              <w:t>metering</w:t>
            </w:r>
            <w:r w:rsidRPr="006D1EBD">
              <w:rPr>
                <w:rFonts w:eastAsiaTheme="minorEastAsia" w:cs="Arial"/>
                <w:b/>
                <w:noProof/>
                <w:sz w:val="20"/>
                <w:lang w:bidi="en-US"/>
              </w:rPr>
              <w:t xml:space="preserve"> equipment installed?  </w:t>
            </w:r>
          </w:p>
          <w:p w14:paraId="4A12D9F3" w14:textId="77777777" w:rsidR="00E16674" w:rsidRPr="006D1EBD" w:rsidRDefault="00E16674" w:rsidP="00E16674">
            <w:pPr>
              <w:spacing w:after="120"/>
              <w:jc w:val="both"/>
              <w:rPr>
                <w:rFonts w:eastAsiaTheme="minorEastAsia" w:cs="Arial"/>
                <w:noProof/>
                <w:sz w:val="20"/>
                <w:lang w:bidi="en-US"/>
              </w:rPr>
            </w:pPr>
            <w:r w:rsidRPr="006D1EBD">
              <w:rPr>
                <w:rFonts w:eastAsiaTheme="minorEastAsia" w:cs="Arial"/>
                <w:noProof/>
                <w:sz w:val="20"/>
                <w:lang w:bidi="en-US"/>
              </w:rPr>
              <w:t>If not installed yet, provide:</w:t>
            </w:r>
          </w:p>
          <w:p w14:paraId="50402A80" w14:textId="77777777" w:rsidR="00E16674" w:rsidRPr="006D1EBD" w:rsidRDefault="00E16674" w:rsidP="00E16674">
            <w:pPr>
              <w:numPr>
                <w:ilvl w:val="0"/>
                <w:numId w:val="63"/>
              </w:numPr>
              <w:spacing w:after="120" w:line="276" w:lineRule="auto"/>
              <w:jc w:val="both"/>
              <w:rPr>
                <w:rFonts w:eastAsiaTheme="minorEastAsia" w:cs="Arial"/>
                <w:b/>
                <w:noProof/>
                <w:sz w:val="20"/>
                <w:lang w:bidi="en-US"/>
              </w:rPr>
            </w:pPr>
            <w:r w:rsidRPr="006D1EBD">
              <w:rPr>
                <w:rFonts w:eastAsiaTheme="minorEastAsia" w:cs="Arial"/>
                <w:noProof/>
                <w:sz w:val="20"/>
                <w:lang w:bidi="en-US"/>
              </w:rPr>
              <w:t xml:space="preserve">the date by which the </w:t>
            </w:r>
            <w:r w:rsidRPr="006D1EBD">
              <w:rPr>
                <w:rFonts w:eastAsiaTheme="minorEastAsia" w:cs="Arial"/>
                <w:i/>
                <w:noProof/>
                <w:sz w:val="20"/>
                <w:lang w:bidi="en-US"/>
              </w:rPr>
              <w:t>metering</w:t>
            </w:r>
            <w:r w:rsidRPr="006D1EBD">
              <w:rPr>
                <w:rFonts w:eastAsiaTheme="minorEastAsia" w:cs="Arial"/>
                <w:noProof/>
                <w:sz w:val="20"/>
                <w:lang w:bidi="en-US"/>
              </w:rPr>
              <w:t xml:space="preserve"> equipment will be functional;  and</w:t>
            </w:r>
          </w:p>
          <w:p w14:paraId="48AB4791" w14:textId="77777777" w:rsidR="00E16674" w:rsidRPr="006D1EBD" w:rsidRDefault="00E16674" w:rsidP="00E16674">
            <w:pPr>
              <w:numPr>
                <w:ilvl w:val="0"/>
                <w:numId w:val="63"/>
              </w:numPr>
              <w:spacing w:after="120" w:line="276" w:lineRule="auto"/>
              <w:jc w:val="both"/>
              <w:rPr>
                <w:rFonts w:eastAsiaTheme="minorEastAsia" w:cs="Arial"/>
                <w:b/>
                <w:noProof/>
                <w:sz w:val="20"/>
                <w:lang w:bidi="en-US"/>
              </w:rPr>
            </w:pPr>
            <w:r w:rsidRPr="006D1EBD">
              <w:rPr>
                <w:rFonts w:eastAsiaTheme="minorEastAsia" w:cs="Arial"/>
                <w:noProof/>
                <w:sz w:val="20"/>
                <w:lang w:bidi="en-US"/>
              </w:rPr>
              <w:t xml:space="preserve">the proposed location of the </w:t>
            </w:r>
            <w:r w:rsidRPr="006D1EBD">
              <w:rPr>
                <w:rFonts w:eastAsiaTheme="minorEastAsia" w:cs="Arial"/>
                <w:i/>
                <w:noProof/>
                <w:sz w:val="20"/>
                <w:lang w:bidi="en-US"/>
              </w:rPr>
              <w:t>metering</w:t>
            </w:r>
            <w:r w:rsidRPr="006D1EBD">
              <w:rPr>
                <w:rFonts w:eastAsiaTheme="minorEastAsia" w:cs="Arial"/>
                <w:noProof/>
                <w:sz w:val="20"/>
                <w:lang w:bidi="en-US"/>
              </w:rPr>
              <w:t xml:space="preserve"> equipment.</w:t>
            </w:r>
          </w:p>
        </w:tc>
        <w:tc>
          <w:tcPr>
            <w:tcW w:w="1559" w:type="dxa"/>
          </w:tcPr>
          <w:p w14:paraId="6DE5620F"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7F14D422" w14:textId="77777777" w:rsidTr="00F90E9C">
        <w:trPr>
          <w:cantSplit/>
          <w:trHeight w:val="548"/>
        </w:trPr>
        <w:tc>
          <w:tcPr>
            <w:tcW w:w="7353" w:type="dxa"/>
            <w:tcBorders>
              <w:bottom w:val="single" w:sz="4" w:space="0" w:color="auto"/>
            </w:tcBorders>
            <w:shd w:val="clear" w:color="auto" w:fill="D9D9D9" w:themeFill="background1" w:themeFillShade="D9"/>
          </w:tcPr>
          <w:p w14:paraId="73470FCB" w14:textId="77777777"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Is any of the </w:t>
            </w:r>
            <w:r w:rsidRPr="006D1EBD">
              <w:rPr>
                <w:rFonts w:eastAsiaTheme="minorEastAsia" w:cs="Arial"/>
                <w:b/>
                <w:i/>
                <w:noProof/>
                <w:sz w:val="20"/>
                <w:lang w:bidi="en-US"/>
              </w:rPr>
              <w:t xml:space="preserve">metering </w:t>
            </w:r>
            <w:r w:rsidRPr="006D1EBD">
              <w:rPr>
                <w:rFonts w:eastAsiaTheme="minorEastAsia" w:cs="Arial"/>
                <w:b/>
                <w:noProof/>
                <w:sz w:val="20"/>
                <w:lang w:bidi="en-US"/>
              </w:rPr>
              <w:t xml:space="preserve">equipment to be used a type 1, 2 3 or 4 </w:t>
            </w:r>
            <w:r w:rsidRPr="006D1EBD">
              <w:rPr>
                <w:rFonts w:eastAsiaTheme="minorEastAsia" w:cs="Arial"/>
                <w:b/>
                <w:i/>
                <w:noProof/>
                <w:sz w:val="20"/>
                <w:lang w:bidi="en-US"/>
              </w:rPr>
              <w:t>metering installation</w:t>
            </w:r>
            <w:r w:rsidRPr="006D1EBD">
              <w:rPr>
                <w:rFonts w:eastAsiaTheme="minorEastAsia" w:cs="Arial"/>
                <w:b/>
                <w:noProof/>
                <w:sz w:val="20"/>
                <w:vertAlign w:val="superscript"/>
                <w:lang w:bidi="en-US"/>
              </w:rPr>
              <w:footnoteReference w:id="19"/>
            </w:r>
            <w:r w:rsidR="00D140D2" w:rsidRPr="006D1EBD">
              <w:rPr>
                <w:rFonts w:eastAsiaTheme="minorEastAsia" w:cs="Arial"/>
                <w:b/>
                <w:noProof/>
                <w:sz w:val="20"/>
                <w:lang w:bidi="en-US"/>
              </w:rPr>
              <w:t xml:space="preserve"> or Vic AMI meter?</w:t>
            </w:r>
          </w:p>
          <w:p w14:paraId="0835E013" w14:textId="238612AE" w:rsidR="00E16674" w:rsidRPr="006D1EBD" w:rsidRDefault="00E16674" w:rsidP="00E16674">
            <w:pPr>
              <w:spacing w:before="120" w:after="120"/>
              <w:jc w:val="both"/>
              <w:rPr>
                <w:rFonts w:eastAsiaTheme="minorEastAsia" w:cs="Arial"/>
                <w:noProof/>
                <w:sz w:val="20"/>
                <w:lang w:bidi="en-US"/>
              </w:rPr>
            </w:pPr>
            <w:r w:rsidRPr="006D1EBD">
              <w:rPr>
                <w:rFonts w:eastAsiaTheme="minorEastAsia" w:cs="Arial"/>
                <w:noProof/>
                <w:sz w:val="20"/>
                <w:lang w:bidi="en-US"/>
              </w:rPr>
              <w:t xml:space="preserve">If yes, please specify the </w:t>
            </w:r>
            <w:r w:rsidRPr="006D1EBD">
              <w:rPr>
                <w:rFonts w:eastAsiaTheme="minorEastAsia" w:cs="Arial"/>
                <w:i/>
                <w:noProof/>
                <w:sz w:val="20"/>
                <w:lang w:bidi="en-US"/>
              </w:rPr>
              <w:t>load</w:t>
            </w:r>
            <w:r w:rsidRPr="006D1EBD">
              <w:rPr>
                <w:rFonts w:eastAsiaTheme="minorEastAsia" w:cs="Arial"/>
                <w:noProof/>
                <w:sz w:val="20"/>
                <w:lang w:bidi="en-US"/>
              </w:rPr>
              <w:t xml:space="preserve"> reduction to which the </w:t>
            </w:r>
            <w:r w:rsidRPr="006D1EBD">
              <w:rPr>
                <w:rFonts w:eastAsiaTheme="minorEastAsia" w:cs="Arial"/>
                <w:i/>
                <w:noProof/>
                <w:sz w:val="20"/>
                <w:lang w:bidi="en-US"/>
              </w:rPr>
              <w:t>metering installation</w:t>
            </w:r>
            <w:r w:rsidRPr="006D1EBD">
              <w:rPr>
                <w:rFonts w:eastAsiaTheme="minorEastAsia" w:cs="Arial"/>
                <w:noProof/>
                <w:sz w:val="20"/>
                <w:lang w:bidi="en-US"/>
              </w:rPr>
              <w:t xml:space="preserve"> applies.</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_Ref369243250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17</w:t>
            </w:r>
            <w:r w:rsidRPr="006D1EBD">
              <w:rPr>
                <w:rFonts w:eastAsiaTheme="minorEastAsia" w:cs="Arial"/>
                <w:noProof/>
                <w:sz w:val="20"/>
                <w:vertAlign w:val="superscript"/>
                <w:lang w:bidi="en-US"/>
              </w:rPr>
              <w:fldChar w:fldCharType="end"/>
            </w:r>
          </w:p>
          <w:p w14:paraId="15E20029" w14:textId="77777777" w:rsidR="00D140D2" w:rsidRPr="006D1EBD" w:rsidRDefault="00D140D2" w:rsidP="00D140D2">
            <w:pPr>
              <w:spacing w:before="120" w:after="120"/>
              <w:jc w:val="both"/>
              <w:rPr>
                <w:rFonts w:eastAsiaTheme="minorEastAsia" w:cs="Arial"/>
                <w:noProof/>
                <w:sz w:val="20"/>
                <w:lang w:bidi="en-US"/>
              </w:rPr>
            </w:pPr>
            <w:r w:rsidRPr="006D1EBD">
              <w:rPr>
                <w:rFonts w:eastAsiaTheme="minorEastAsia" w:cs="Arial"/>
                <w:noProof/>
                <w:sz w:val="20"/>
                <w:lang w:bidi="en-US"/>
              </w:rPr>
              <w:t>“Vic AMI meter“ means a smart meter installed in Victoria as part of the Victorian Government's Advanced Metering Infrastructure (AMI) Program</w:t>
            </w:r>
          </w:p>
          <w:p w14:paraId="1A2CF4C5" w14:textId="77777777" w:rsidR="00E16674" w:rsidRPr="006D1EBD" w:rsidRDefault="00E16674" w:rsidP="00E16674">
            <w:pPr>
              <w:spacing w:before="120" w:after="120"/>
              <w:jc w:val="both"/>
              <w:rPr>
                <w:rFonts w:eastAsiaTheme="minorEastAsia" w:cs="Arial"/>
                <w:noProof/>
                <w:sz w:val="20"/>
                <w:lang w:bidi="en-US"/>
              </w:rPr>
            </w:pPr>
          </w:p>
        </w:tc>
        <w:tc>
          <w:tcPr>
            <w:tcW w:w="1559" w:type="dxa"/>
            <w:tcBorders>
              <w:bottom w:val="single" w:sz="4" w:space="0" w:color="auto"/>
            </w:tcBorders>
          </w:tcPr>
          <w:p w14:paraId="49B6F52B" w14:textId="77777777" w:rsidR="00E16674" w:rsidRPr="006D1EBD" w:rsidRDefault="00E16674" w:rsidP="00E16674">
            <w:pPr>
              <w:spacing w:before="60" w:after="60"/>
              <w:ind w:left="176" w:hanging="1"/>
              <w:jc w:val="both"/>
              <w:rPr>
                <w:rFonts w:eastAsiaTheme="minorEastAsia" w:cs="Arial"/>
                <w:noProof/>
                <w:sz w:val="20"/>
                <w:lang w:bidi="en-US"/>
              </w:rPr>
            </w:pPr>
            <w:r w:rsidRPr="006D1EBD">
              <w:rPr>
                <w:rFonts w:eastAsiaTheme="minorEastAsia" w:cs="Arial"/>
                <w:noProof/>
                <w:sz w:val="20"/>
                <w:lang w:bidi="en-US"/>
              </w:rPr>
              <w:t>□   Type 1</w:t>
            </w:r>
          </w:p>
          <w:p w14:paraId="0AE85707" w14:textId="77777777" w:rsidR="00E16674" w:rsidRPr="006D1EBD" w:rsidRDefault="00E16674" w:rsidP="00E16674">
            <w:pPr>
              <w:spacing w:before="120" w:after="120"/>
              <w:ind w:left="176" w:hanging="1"/>
              <w:jc w:val="both"/>
              <w:rPr>
                <w:rFonts w:eastAsiaTheme="minorEastAsia" w:cs="Arial"/>
                <w:noProof/>
                <w:sz w:val="20"/>
                <w:lang w:bidi="en-US"/>
              </w:rPr>
            </w:pPr>
            <w:r w:rsidRPr="006D1EBD">
              <w:rPr>
                <w:rFonts w:eastAsiaTheme="minorEastAsia" w:cs="Arial"/>
                <w:noProof/>
                <w:sz w:val="20"/>
                <w:lang w:bidi="en-US"/>
              </w:rPr>
              <w:t>□   Type 2</w:t>
            </w:r>
          </w:p>
          <w:p w14:paraId="0E5F6A4F" w14:textId="77777777" w:rsidR="00E16674" w:rsidRPr="006D1EBD" w:rsidRDefault="00E16674" w:rsidP="00E16674">
            <w:pPr>
              <w:spacing w:before="60" w:after="60"/>
              <w:ind w:left="176" w:hanging="1"/>
              <w:jc w:val="both"/>
              <w:rPr>
                <w:rFonts w:eastAsiaTheme="minorEastAsia" w:cs="Arial"/>
                <w:noProof/>
                <w:sz w:val="20"/>
                <w:lang w:bidi="en-US"/>
              </w:rPr>
            </w:pPr>
            <w:r w:rsidRPr="006D1EBD">
              <w:rPr>
                <w:rFonts w:eastAsiaTheme="minorEastAsia" w:cs="Arial"/>
                <w:noProof/>
                <w:sz w:val="20"/>
                <w:lang w:bidi="en-US"/>
              </w:rPr>
              <w:t>□   Type 3</w:t>
            </w:r>
          </w:p>
          <w:p w14:paraId="7D7E061A" w14:textId="77777777" w:rsidR="00E16674" w:rsidRPr="006D1EBD" w:rsidRDefault="00E16674" w:rsidP="00E16674">
            <w:pPr>
              <w:spacing w:before="120" w:after="120"/>
              <w:ind w:left="176" w:hanging="1"/>
              <w:jc w:val="both"/>
              <w:rPr>
                <w:rFonts w:eastAsiaTheme="minorEastAsia" w:cs="Arial"/>
                <w:noProof/>
                <w:sz w:val="20"/>
                <w:lang w:bidi="en-US"/>
              </w:rPr>
            </w:pPr>
            <w:r w:rsidRPr="006D1EBD">
              <w:rPr>
                <w:rFonts w:eastAsiaTheme="minorEastAsia" w:cs="Arial"/>
                <w:noProof/>
                <w:sz w:val="20"/>
                <w:lang w:bidi="en-US"/>
              </w:rPr>
              <w:t>□   Type 4</w:t>
            </w:r>
          </w:p>
          <w:p w14:paraId="66BD167E" w14:textId="77777777" w:rsidR="00D140D2" w:rsidRPr="006D1EBD" w:rsidRDefault="00D140D2" w:rsidP="00E16674">
            <w:pPr>
              <w:spacing w:before="120" w:after="120"/>
              <w:ind w:left="176" w:hanging="1"/>
              <w:jc w:val="both"/>
              <w:rPr>
                <w:rFonts w:eastAsiaTheme="minorEastAsia" w:cs="Arial"/>
                <w:noProof/>
                <w:sz w:val="20"/>
                <w:lang w:bidi="en-US"/>
              </w:rPr>
            </w:pPr>
            <w:r w:rsidRPr="006D1EBD">
              <w:rPr>
                <w:rFonts w:eastAsiaTheme="minorEastAsia" w:cs="Arial"/>
                <w:noProof/>
                <w:sz w:val="20"/>
                <w:lang w:bidi="en-US"/>
              </w:rPr>
              <w:t>□ Vic AMI meter</w:t>
            </w:r>
          </w:p>
        </w:tc>
      </w:tr>
      <w:tr w:rsidR="00E16674" w:rsidRPr="006D1EBD" w14:paraId="1B77D3A7" w14:textId="77777777" w:rsidTr="00F90E9C">
        <w:trPr>
          <w:cantSplit/>
          <w:trHeight w:val="1124"/>
        </w:trPr>
        <w:tc>
          <w:tcPr>
            <w:tcW w:w="7353" w:type="dxa"/>
            <w:tcBorders>
              <w:top w:val="single" w:sz="4" w:space="0" w:color="auto"/>
              <w:bottom w:val="single" w:sz="12" w:space="0" w:color="auto"/>
            </w:tcBorders>
            <w:shd w:val="clear" w:color="auto" w:fill="D9D9D9" w:themeFill="background1" w:themeFillShade="D9"/>
          </w:tcPr>
          <w:p w14:paraId="74A49F6F" w14:textId="4ACA7348" w:rsidR="00E16674" w:rsidRPr="006D1EBD" w:rsidRDefault="00E16674" w:rsidP="00E16674">
            <w:pPr>
              <w:tabs>
                <w:tab w:val="left" w:pos="23"/>
              </w:tabs>
              <w:spacing w:before="60" w:after="60"/>
              <w:jc w:val="both"/>
              <w:rPr>
                <w:rFonts w:eastAsiaTheme="minorEastAsia" w:cs="Arial"/>
                <w:noProof/>
                <w:sz w:val="20"/>
                <w:lang w:bidi="en-US"/>
              </w:rPr>
            </w:pPr>
          </w:p>
        </w:tc>
        <w:tc>
          <w:tcPr>
            <w:tcW w:w="1559" w:type="dxa"/>
            <w:tcBorders>
              <w:top w:val="single" w:sz="4" w:space="0" w:color="auto"/>
              <w:bottom w:val="single" w:sz="12" w:space="0" w:color="auto"/>
            </w:tcBorders>
          </w:tcPr>
          <w:p w14:paraId="6A856B72"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47CE04BE" w14:textId="77777777" w:rsidTr="00F90E9C">
        <w:trPr>
          <w:cantSplit/>
          <w:trHeight w:val="2880"/>
        </w:trPr>
        <w:tc>
          <w:tcPr>
            <w:tcW w:w="7353" w:type="dxa"/>
            <w:tcBorders>
              <w:top w:val="single" w:sz="4" w:space="0" w:color="auto"/>
              <w:bottom w:val="single" w:sz="12" w:space="0" w:color="auto"/>
            </w:tcBorders>
            <w:shd w:val="clear" w:color="auto" w:fill="D9D9D9" w:themeFill="background1" w:themeFillShade="D9"/>
          </w:tcPr>
          <w:p w14:paraId="5D11FC03" w14:textId="56E8AF94" w:rsidR="00E16674" w:rsidRPr="006D1EBD" w:rsidRDefault="00E16674" w:rsidP="005B5300">
            <w:pPr>
              <w:spacing w:before="60" w:after="60" w:line="276" w:lineRule="auto"/>
              <w:ind w:left="383"/>
              <w:jc w:val="both"/>
              <w:rPr>
                <w:rFonts w:eastAsiaTheme="minorEastAsia" w:cs="Arial"/>
                <w:noProof/>
                <w:sz w:val="20"/>
                <w:lang w:bidi="en-US"/>
              </w:rPr>
            </w:pPr>
          </w:p>
        </w:tc>
        <w:tc>
          <w:tcPr>
            <w:tcW w:w="1559" w:type="dxa"/>
            <w:tcBorders>
              <w:top w:val="single" w:sz="4" w:space="0" w:color="auto"/>
              <w:bottom w:val="single" w:sz="12" w:space="0" w:color="auto"/>
            </w:tcBorders>
          </w:tcPr>
          <w:p w14:paraId="15FDE1D9" w14:textId="77777777" w:rsidR="00E16674" w:rsidRPr="006D1EBD" w:rsidRDefault="00E16674" w:rsidP="00E16674">
            <w:pPr>
              <w:spacing w:before="60" w:after="60"/>
              <w:jc w:val="both"/>
              <w:rPr>
                <w:rFonts w:eastAsiaTheme="minorEastAsia" w:cs="Arial"/>
                <w:noProof/>
                <w:sz w:val="20"/>
                <w:lang w:bidi="en-US"/>
              </w:rPr>
            </w:pPr>
          </w:p>
        </w:tc>
      </w:tr>
    </w:tbl>
    <w:p w14:paraId="4598CEBB" w14:textId="77777777" w:rsidR="00E16674" w:rsidRPr="006D1EBD" w:rsidRDefault="00054621" w:rsidP="001307B9">
      <w:pPr>
        <w:pStyle w:val="ITTScheduleHeading3"/>
      </w:pPr>
      <w:r w:rsidRPr="006D1EBD">
        <w:t>Testing</w:t>
      </w:r>
    </w:p>
    <w:tbl>
      <w:tblPr>
        <w:tblW w:w="8941" w:type="dxa"/>
        <w:tblInd w:w="5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7381"/>
        <w:gridCol w:w="1560"/>
      </w:tblGrid>
      <w:tr w:rsidR="001307B9" w:rsidRPr="006D1EBD" w14:paraId="51C49D9C" w14:textId="77777777" w:rsidTr="00FE1CF6">
        <w:tc>
          <w:tcPr>
            <w:tcW w:w="7381" w:type="dxa"/>
            <w:shd w:val="clear" w:color="auto" w:fill="D9D9D9" w:themeFill="background1" w:themeFillShade="D9"/>
          </w:tcPr>
          <w:p w14:paraId="123FB062" w14:textId="394261E3" w:rsidR="002547A7" w:rsidRPr="006D1EBD" w:rsidRDefault="002547A7" w:rsidP="002547A7">
            <w:pPr>
              <w:spacing w:before="120" w:after="120"/>
              <w:jc w:val="both"/>
              <w:rPr>
                <w:rFonts w:eastAsiaTheme="minorEastAsia" w:cs="Arial"/>
                <w:noProof/>
                <w:sz w:val="20"/>
                <w:lang w:bidi="en-US"/>
              </w:rPr>
            </w:pPr>
            <w:r w:rsidRPr="006D1EBD">
              <w:rPr>
                <w:rFonts w:eastAsiaTheme="minorEastAsia" w:cs="Arial"/>
                <w:noProof/>
                <w:sz w:val="20"/>
                <w:lang w:bidi="en-US"/>
              </w:rPr>
              <w:t>The Recipient must complete a test of the enablement, dispatch and disablement of the reserve under instruction from AEMO to AEMO’s reasonable satisfaction</w:t>
            </w:r>
            <w:r w:rsidR="001307B9" w:rsidRPr="006D1EBD">
              <w:rPr>
                <w:rFonts w:eastAsiaTheme="minorEastAsia" w:cs="Arial"/>
                <w:noProof/>
                <w:sz w:val="20"/>
                <w:lang w:bidi="en-US"/>
              </w:rPr>
              <w:t xml:space="preserve"> by </w:t>
            </w:r>
            <w:r w:rsidR="00EA2462">
              <w:rPr>
                <w:rFonts w:eastAsiaTheme="minorEastAsia" w:cs="Arial"/>
                <w:noProof/>
                <w:sz w:val="20"/>
                <w:lang w:bidi="en-US"/>
              </w:rPr>
              <w:t>[insert]</w:t>
            </w:r>
            <w:r w:rsidRPr="006D1EBD">
              <w:rPr>
                <w:rFonts w:eastAsiaTheme="minorEastAsia" w:cs="Arial"/>
                <w:noProof/>
                <w:sz w:val="20"/>
                <w:lang w:bidi="en-US"/>
              </w:rPr>
              <w:t>.</w:t>
            </w:r>
          </w:p>
          <w:p w14:paraId="305E47EA" w14:textId="77777777" w:rsidR="002547A7" w:rsidRPr="006D1EBD" w:rsidRDefault="002547A7" w:rsidP="002547A7">
            <w:pPr>
              <w:spacing w:before="120" w:after="120"/>
              <w:jc w:val="both"/>
              <w:rPr>
                <w:rFonts w:eastAsiaTheme="minorEastAsia" w:cs="Arial"/>
                <w:noProof/>
                <w:sz w:val="20"/>
                <w:lang w:bidi="en-US"/>
              </w:rPr>
            </w:pPr>
            <w:r w:rsidRPr="006D1EBD">
              <w:rPr>
                <w:rFonts w:eastAsiaTheme="minorEastAsia" w:cs="Arial"/>
                <w:noProof/>
                <w:sz w:val="20"/>
                <w:lang w:bidi="en-US"/>
              </w:rPr>
              <w:t>This test requires the Reserve Provider to perform the following actions in sequence (failure to perform these actions in sequence will constitute a failure to complete this test satisfactorily):</w:t>
            </w:r>
          </w:p>
          <w:p w14:paraId="2BF9AB35" w14:textId="77777777" w:rsidR="002547A7" w:rsidRPr="006D1EBD" w:rsidRDefault="002547A7" w:rsidP="001307B9">
            <w:pPr>
              <w:pStyle w:val="ListParagraph"/>
              <w:rPr>
                <w:rFonts w:eastAsiaTheme="minorEastAsia" w:cs="Arial"/>
                <w:noProof/>
                <w:sz w:val="20"/>
                <w:lang w:bidi="en-US"/>
              </w:rPr>
            </w:pPr>
            <w:r w:rsidRPr="006D1EBD">
              <w:rPr>
                <w:rFonts w:eastAsiaTheme="minorEastAsia" w:cs="Arial"/>
                <w:noProof/>
                <w:sz w:val="20"/>
                <w:lang w:bidi="en-US"/>
              </w:rPr>
              <w:t>enable the reserve within the enablement lead time;</w:t>
            </w:r>
          </w:p>
          <w:p w14:paraId="2429E9DF" w14:textId="77777777" w:rsidR="002547A7" w:rsidRPr="006D1EBD" w:rsidRDefault="002547A7" w:rsidP="001307B9">
            <w:pPr>
              <w:pStyle w:val="ListParagraph"/>
              <w:rPr>
                <w:rFonts w:eastAsiaTheme="minorEastAsia" w:cs="Arial"/>
                <w:noProof/>
                <w:sz w:val="20"/>
                <w:lang w:bidi="en-US"/>
              </w:rPr>
            </w:pPr>
            <w:r w:rsidRPr="006D1EBD">
              <w:rPr>
                <w:rFonts w:eastAsiaTheme="minorEastAsia" w:cs="Arial"/>
                <w:noProof/>
                <w:sz w:val="20"/>
                <w:lang w:bidi="en-US"/>
              </w:rPr>
              <w:t>provide load reduction at a level in accordance with dispatch instructions issued by AEMO; and</w:t>
            </w:r>
          </w:p>
          <w:p w14:paraId="76FDCCC7" w14:textId="77777777" w:rsidR="00054621" w:rsidRPr="006D1EBD" w:rsidRDefault="002547A7" w:rsidP="00A75FB0">
            <w:pPr>
              <w:pStyle w:val="ListParagraph"/>
              <w:rPr>
                <w:rFonts w:eastAsiaTheme="minorEastAsia" w:cs="Arial"/>
                <w:b/>
                <w:noProof/>
                <w:sz w:val="20"/>
                <w:lang w:bidi="en-US"/>
              </w:rPr>
            </w:pPr>
            <w:r w:rsidRPr="006D1EBD">
              <w:rPr>
                <w:rFonts w:eastAsiaTheme="minorEastAsia" w:cs="Arial"/>
                <w:noProof/>
                <w:sz w:val="20"/>
                <w:lang w:bidi="en-US"/>
              </w:rPr>
              <w:t>disable under instructions from AEMO within the disablement lead time.</w:t>
            </w:r>
          </w:p>
        </w:tc>
        <w:tc>
          <w:tcPr>
            <w:tcW w:w="1560" w:type="dxa"/>
          </w:tcPr>
          <w:p w14:paraId="01A5D40D" w14:textId="77777777" w:rsidR="00054621" w:rsidRPr="006D1EBD" w:rsidRDefault="00054621" w:rsidP="0086325A">
            <w:pPr>
              <w:spacing w:after="200"/>
              <w:ind w:left="176"/>
              <w:jc w:val="both"/>
              <w:rPr>
                <w:rFonts w:eastAsiaTheme="minorEastAsia" w:cs="Arial"/>
                <w:noProof/>
                <w:sz w:val="20"/>
                <w:lang w:bidi="en-US"/>
              </w:rPr>
            </w:pPr>
          </w:p>
        </w:tc>
      </w:tr>
      <w:tr w:rsidR="001307B9" w:rsidRPr="006D1EBD" w14:paraId="464C65E8" w14:textId="77777777" w:rsidTr="00FE1CF6">
        <w:tc>
          <w:tcPr>
            <w:tcW w:w="7381" w:type="dxa"/>
            <w:shd w:val="clear" w:color="auto" w:fill="D9D9D9" w:themeFill="background1" w:themeFillShade="D9"/>
          </w:tcPr>
          <w:p w14:paraId="7EDF4DEC" w14:textId="44BA5D6C" w:rsidR="001307B9" w:rsidRPr="006D1EBD" w:rsidRDefault="001307B9" w:rsidP="001307B9">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Is the Recipient able to submit the </w:t>
            </w:r>
            <w:r w:rsidRPr="006D1EBD">
              <w:rPr>
                <w:rFonts w:eastAsiaTheme="minorEastAsia" w:cs="Arial"/>
                <w:b/>
                <w:i/>
                <w:noProof/>
                <w:sz w:val="20"/>
                <w:lang w:bidi="en-US"/>
              </w:rPr>
              <w:t>scheduled generating unit</w:t>
            </w:r>
            <w:r w:rsidRPr="006D1EBD">
              <w:rPr>
                <w:rFonts w:eastAsiaTheme="minorEastAsia" w:cs="Arial"/>
                <w:b/>
                <w:noProof/>
                <w:sz w:val="20"/>
                <w:lang w:bidi="en-US"/>
              </w:rPr>
              <w:t xml:space="preserve"> to testing by </w:t>
            </w:r>
            <w:r w:rsidR="00EA2462">
              <w:rPr>
                <w:rFonts w:eastAsiaTheme="minorEastAsia" w:cs="Arial"/>
                <w:b/>
                <w:noProof/>
                <w:sz w:val="20"/>
                <w:lang w:bidi="en-US"/>
              </w:rPr>
              <w:t>[insert]</w:t>
            </w:r>
            <w:r w:rsidRPr="006D1EBD">
              <w:rPr>
                <w:rFonts w:eastAsiaTheme="minorEastAsia" w:cs="Arial"/>
                <w:b/>
                <w:noProof/>
                <w:sz w:val="20"/>
                <w:lang w:bidi="en-US"/>
              </w:rPr>
              <w:t>?</w:t>
            </w:r>
          </w:p>
          <w:p w14:paraId="57BD63C0" w14:textId="77777777" w:rsidR="001307B9" w:rsidRPr="006D1EBD" w:rsidRDefault="001307B9" w:rsidP="001307B9">
            <w:pPr>
              <w:spacing w:before="120" w:after="120"/>
              <w:jc w:val="both"/>
              <w:rPr>
                <w:rFonts w:eastAsiaTheme="minorEastAsia" w:cs="Arial"/>
                <w:b/>
                <w:noProof/>
                <w:sz w:val="20"/>
                <w:lang w:bidi="en-US"/>
              </w:rPr>
            </w:pPr>
          </w:p>
          <w:p w14:paraId="17A890E6" w14:textId="77777777" w:rsidR="001307B9" w:rsidRPr="006D1EBD" w:rsidRDefault="001307B9" w:rsidP="00A75FB0">
            <w:pPr>
              <w:tabs>
                <w:tab w:val="left" w:pos="1582"/>
              </w:tabs>
              <w:spacing w:before="120" w:after="120"/>
              <w:jc w:val="both"/>
              <w:rPr>
                <w:rFonts w:eastAsiaTheme="minorEastAsia" w:cs="Arial"/>
                <w:b/>
                <w:noProof/>
                <w:sz w:val="20"/>
                <w:lang w:bidi="en-US"/>
              </w:rPr>
            </w:pPr>
            <w:r w:rsidRPr="006D1EBD">
              <w:rPr>
                <w:rFonts w:eastAsiaTheme="minorEastAsia" w:cs="Arial"/>
                <w:b/>
                <w:noProof/>
                <w:sz w:val="20"/>
                <w:lang w:bidi="en-US"/>
              </w:rPr>
              <w:t>If not, why not?</w:t>
            </w:r>
            <w:r w:rsidR="00303296" w:rsidRPr="006D1EBD">
              <w:rPr>
                <w:rFonts w:eastAsiaTheme="minorEastAsia" w:cs="Arial"/>
                <w:b/>
                <w:noProof/>
                <w:sz w:val="20"/>
                <w:lang w:bidi="en-US"/>
              </w:rPr>
              <w:tab/>
            </w:r>
          </w:p>
          <w:p w14:paraId="38CB7A5B" w14:textId="77777777" w:rsidR="001307B9" w:rsidRPr="006D1EBD" w:rsidRDefault="001307B9" w:rsidP="001307B9">
            <w:pPr>
              <w:spacing w:before="120" w:after="120"/>
              <w:jc w:val="both"/>
              <w:rPr>
                <w:rFonts w:eastAsiaTheme="minorEastAsia" w:cs="Arial"/>
                <w:b/>
                <w:noProof/>
                <w:sz w:val="20"/>
                <w:lang w:bidi="en-US"/>
              </w:rPr>
            </w:pPr>
          </w:p>
          <w:p w14:paraId="7121D4BD" w14:textId="77777777" w:rsidR="001307B9" w:rsidRPr="006D1EBD" w:rsidRDefault="001307B9" w:rsidP="001307B9">
            <w:pPr>
              <w:spacing w:before="120" w:after="120"/>
              <w:jc w:val="both"/>
              <w:rPr>
                <w:rFonts w:eastAsiaTheme="minorEastAsia" w:cs="Arial"/>
                <w:noProof/>
                <w:sz w:val="20"/>
                <w:lang w:bidi="en-US"/>
              </w:rPr>
            </w:pPr>
          </w:p>
        </w:tc>
        <w:tc>
          <w:tcPr>
            <w:tcW w:w="1560" w:type="dxa"/>
          </w:tcPr>
          <w:p w14:paraId="39EB5524" w14:textId="77777777" w:rsidR="001307B9" w:rsidRPr="006D1EBD" w:rsidRDefault="001307B9" w:rsidP="001307B9">
            <w:pPr>
              <w:spacing w:after="200"/>
              <w:ind w:left="176"/>
              <w:jc w:val="both"/>
              <w:rPr>
                <w:rFonts w:eastAsiaTheme="minorEastAsia" w:cs="Arial"/>
                <w:noProof/>
                <w:sz w:val="20"/>
                <w:lang w:bidi="en-US"/>
              </w:rPr>
            </w:pPr>
            <w:r w:rsidRPr="006D1EBD">
              <w:rPr>
                <w:rFonts w:eastAsiaTheme="minorEastAsia" w:cs="Arial"/>
                <w:noProof/>
                <w:sz w:val="20"/>
                <w:lang w:bidi="en-US"/>
              </w:rPr>
              <w:t>□    Yes</w:t>
            </w:r>
          </w:p>
          <w:p w14:paraId="142E10EF" w14:textId="77777777" w:rsidR="001307B9" w:rsidRPr="006D1EBD" w:rsidRDefault="001307B9" w:rsidP="001307B9">
            <w:pPr>
              <w:spacing w:after="200"/>
              <w:ind w:left="176"/>
              <w:jc w:val="both"/>
              <w:rPr>
                <w:rFonts w:eastAsiaTheme="minorEastAsia" w:cs="Arial"/>
                <w:noProof/>
                <w:sz w:val="20"/>
                <w:lang w:bidi="en-US"/>
              </w:rPr>
            </w:pPr>
            <w:r w:rsidRPr="006D1EBD">
              <w:rPr>
                <w:rFonts w:eastAsiaTheme="minorEastAsia" w:cs="Arial"/>
                <w:noProof/>
                <w:sz w:val="20"/>
                <w:lang w:bidi="en-US"/>
              </w:rPr>
              <w:t>□    No</w:t>
            </w:r>
          </w:p>
        </w:tc>
      </w:tr>
    </w:tbl>
    <w:p w14:paraId="7BEE6140" w14:textId="77777777" w:rsidR="00054621" w:rsidRPr="00A8620E" w:rsidRDefault="00054621" w:rsidP="001307B9">
      <w:pPr>
        <w:pStyle w:val="BodyText2"/>
        <w:rPr>
          <w:rFonts w:cs="Arial"/>
          <w:noProof/>
        </w:rPr>
      </w:pPr>
    </w:p>
    <w:p w14:paraId="0315CAA4" w14:textId="77777777" w:rsidR="002547A7" w:rsidRPr="00332964" w:rsidRDefault="002547A7" w:rsidP="001307B9">
      <w:pPr>
        <w:pStyle w:val="BodyText2"/>
        <w:rPr>
          <w:rFonts w:cs="Arial"/>
          <w:noProof/>
        </w:rPr>
      </w:pPr>
    </w:p>
    <w:p w14:paraId="760BA8C0" w14:textId="77777777" w:rsidR="002547A7" w:rsidRPr="006D1EBD" w:rsidRDefault="002547A7" w:rsidP="000334DA">
      <w:pPr>
        <w:pStyle w:val="ITTScheduleHeading2"/>
        <w:rPr>
          <w:noProof/>
          <w:lang w:bidi="en-US"/>
        </w:rPr>
        <w:sectPr w:rsidR="002547A7" w:rsidRPr="006D1EBD" w:rsidSect="00E16674">
          <w:headerReference w:type="default" r:id="rId22"/>
          <w:footerReference w:type="default" r:id="rId23"/>
          <w:pgSz w:w="11907" w:h="16840" w:code="9"/>
          <w:pgMar w:top="1440" w:right="1361" w:bottom="1440" w:left="1134" w:header="720" w:footer="680" w:gutter="0"/>
          <w:cols w:space="720"/>
          <w:docGrid w:linePitch="299"/>
        </w:sectPr>
      </w:pPr>
      <w:bookmarkStart w:id="52" w:name="_Ref485634149"/>
    </w:p>
    <w:p w14:paraId="3855D047" w14:textId="77777777" w:rsidR="00E16674" w:rsidRPr="006D1EBD" w:rsidRDefault="00E16674" w:rsidP="000334DA">
      <w:pPr>
        <w:pStyle w:val="ITTScheduleHeading2"/>
        <w:rPr>
          <w:noProof/>
          <w:lang w:bidi="en-US"/>
        </w:rPr>
      </w:pPr>
      <w:bookmarkStart w:id="53" w:name="_Ref487634767"/>
      <w:r w:rsidRPr="006D1EBD">
        <w:rPr>
          <w:noProof/>
          <w:lang w:bidi="en-US"/>
        </w:rPr>
        <w:lastRenderedPageBreak/>
        <w:t>Unscheduled Reserve – Generation Increase</w:t>
      </w:r>
      <w:bookmarkEnd w:id="52"/>
      <w:bookmarkEnd w:id="53"/>
    </w:p>
    <w:p w14:paraId="4F240E61" w14:textId="77777777" w:rsidR="00E16674" w:rsidRPr="007D310E" w:rsidRDefault="00E16674" w:rsidP="000334DA">
      <w:pPr>
        <w:pStyle w:val="BodyText2"/>
        <w:rPr>
          <w:rFonts w:cs="Arial"/>
          <w:b/>
          <w:noProof/>
          <w:lang w:bidi="en-US"/>
        </w:rPr>
      </w:pPr>
      <w:r w:rsidRPr="00A8620E">
        <w:rPr>
          <w:rFonts w:cs="Arial"/>
          <w:noProof/>
          <w:lang w:bidi="en-US"/>
        </w:rPr>
        <w:t xml:space="preserve">For each of the Reserves the Recipient is </w:t>
      </w:r>
      <w:r w:rsidRPr="006652ED">
        <w:rPr>
          <w:rFonts w:cs="Arial"/>
          <w:noProof/>
          <w:lang w:bidi="en-US"/>
        </w:rPr>
        <w:t xml:space="preserve">in a position to offer, </w:t>
      </w:r>
      <w:r w:rsidRPr="00332964">
        <w:rPr>
          <w:rFonts w:cs="Arial"/>
          <w:noProof/>
          <w:sz w:val="23"/>
          <w:szCs w:val="26"/>
          <w:lang w:bidi="en-US"/>
        </w:rPr>
        <w:t>i</w:t>
      </w:r>
      <w:r w:rsidRPr="00332964">
        <w:rPr>
          <w:rFonts w:cs="Arial"/>
          <w:noProof/>
          <w:lang w:bidi="en-US"/>
        </w:rPr>
        <w:t xml:space="preserve">f it is to be provided by a </w:t>
      </w:r>
      <w:r w:rsidRPr="0056317E">
        <w:rPr>
          <w:rFonts w:cs="Arial"/>
          <w:i/>
          <w:noProof/>
          <w:lang w:bidi="en-US"/>
        </w:rPr>
        <w:t>non</w:t>
      </w:r>
      <w:r w:rsidRPr="0056317E">
        <w:rPr>
          <w:rFonts w:cs="Arial"/>
          <w:noProof/>
          <w:lang w:bidi="en-US"/>
        </w:rPr>
        <w:t>-</w:t>
      </w:r>
      <w:r w:rsidRPr="002F7ABA">
        <w:rPr>
          <w:rFonts w:cs="Arial"/>
          <w:i/>
          <w:noProof/>
          <w:lang w:bidi="en-US"/>
        </w:rPr>
        <w:t>scheduled generating unit</w:t>
      </w:r>
      <w:r w:rsidRPr="00887AFA">
        <w:rPr>
          <w:rFonts w:cs="Arial"/>
          <w:noProof/>
          <w:lang w:bidi="en-US"/>
        </w:rPr>
        <w:t xml:space="preserve">, the following information must be </w:t>
      </w:r>
      <w:r w:rsidRPr="00386388">
        <w:rPr>
          <w:rFonts w:cs="Arial"/>
          <w:noProof/>
          <w:lang w:bidi="en-US"/>
        </w:rPr>
        <w:t>supplied:</w:t>
      </w:r>
    </w:p>
    <w:p w14:paraId="3548903B" w14:textId="77777777" w:rsidR="00E16674" w:rsidRPr="006D1EBD" w:rsidRDefault="00E16674" w:rsidP="00F90E9C">
      <w:pPr>
        <w:pStyle w:val="ITTScheduleHeading3"/>
        <w:numPr>
          <w:ilvl w:val="0"/>
          <w:numId w:val="94"/>
        </w:numPr>
      </w:pPr>
      <w:r w:rsidRPr="006D1EBD">
        <w:t>Details of Non-scheduled Generating Unit</w:t>
      </w:r>
    </w:p>
    <w:p w14:paraId="3BD1FDFA" w14:textId="77777777" w:rsidR="00E16674" w:rsidRPr="0056317E" w:rsidRDefault="00E16674" w:rsidP="000334DA">
      <w:pPr>
        <w:pStyle w:val="BodyText2"/>
        <w:rPr>
          <w:rFonts w:cs="Arial"/>
          <w:noProof/>
          <w:lang w:bidi="en-US"/>
        </w:rPr>
      </w:pPr>
      <w:r w:rsidRPr="00A8620E">
        <w:rPr>
          <w:rFonts w:cs="Arial"/>
          <w:noProof/>
          <w:lang w:bidi="en-US"/>
        </w:rPr>
        <w:t xml:space="preserve">Copy and paste this table as many times as necessary for each </w:t>
      </w:r>
      <w:r w:rsidRPr="006652ED">
        <w:rPr>
          <w:rFonts w:cs="Arial"/>
          <w:i/>
          <w:noProof/>
          <w:lang w:bidi="en-US"/>
        </w:rPr>
        <w:t>non</w:t>
      </w:r>
      <w:r w:rsidRPr="00332964">
        <w:rPr>
          <w:rFonts w:cs="Arial"/>
          <w:noProof/>
          <w:lang w:bidi="en-US"/>
        </w:rPr>
        <w:t>-</w:t>
      </w:r>
      <w:r w:rsidRPr="00332964">
        <w:rPr>
          <w:rFonts w:cs="Arial"/>
          <w:i/>
          <w:noProof/>
          <w:lang w:bidi="en-US"/>
        </w:rPr>
        <w:t>scheduled generating unit</w:t>
      </w:r>
      <w:r w:rsidRPr="0056317E">
        <w:rPr>
          <w:rFonts w:cs="Arial"/>
          <w:noProof/>
          <w:lang w:bidi="en-US"/>
        </w:rPr>
        <w:t>.</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092"/>
        <w:gridCol w:w="2127"/>
        <w:gridCol w:w="2693"/>
      </w:tblGrid>
      <w:tr w:rsidR="00E16674" w:rsidRPr="006D1EBD" w14:paraId="2D298339" w14:textId="77777777" w:rsidTr="00F90E9C">
        <w:trPr>
          <w:cantSplit/>
        </w:trPr>
        <w:tc>
          <w:tcPr>
            <w:tcW w:w="4092" w:type="dxa"/>
            <w:tcBorders>
              <w:top w:val="single" w:sz="12" w:space="0" w:color="auto"/>
            </w:tcBorders>
            <w:shd w:val="clear" w:color="auto" w:fill="D9D9D9" w:themeFill="background1" w:themeFillShade="D9"/>
          </w:tcPr>
          <w:p w14:paraId="020931CC"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Description of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i/>
                <w:noProof/>
                <w:sz w:val="20"/>
                <w:lang w:bidi="en-US"/>
              </w:rPr>
              <w:t xml:space="preserve"> </w:t>
            </w:r>
          </w:p>
        </w:tc>
        <w:tc>
          <w:tcPr>
            <w:tcW w:w="4820" w:type="dxa"/>
            <w:gridSpan w:val="2"/>
            <w:tcBorders>
              <w:top w:val="single" w:sz="12" w:space="0" w:color="auto"/>
            </w:tcBorders>
          </w:tcPr>
          <w:p w14:paraId="35C807A6" w14:textId="77777777" w:rsidR="00BA0912" w:rsidRPr="00F0355B" w:rsidRDefault="00E16674" w:rsidP="00BA0912">
            <w:pPr>
              <w:spacing w:before="60" w:after="60"/>
              <w:ind w:left="737" w:hanging="737"/>
              <w:jc w:val="center"/>
              <w:rPr>
                <w:rFonts w:eastAsiaTheme="minorEastAsia" w:cs="Arial"/>
                <w:noProof/>
                <w:sz w:val="16"/>
                <w:szCs w:val="16"/>
                <w:lang w:bidi="en-US"/>
              </w:rPr>
            </w:pPr>
            <w:r w:rsidRPr="006D1EBD">
              <w:rPr>
                <w:rFonts w:eastAsiaTheme="minorEastAsia" w:cs="Arial"/>
                <w:b/>
                <w:noProof/>
                <w:sz w:val="20"/>
                <w:lang w:bidi="en-US"/>
              </w:rPr>
              <w:t>Name or identification number:</w:t>
            </w:r>
            <w:r w:rsidR="00BA0912">
              <w:rPr>
                <w:rFonts w:eastAsiaTheme="minorEastAsia" w:cs="Arial"/>
                <w:b/>
                <w:noProof/>
                <w:sz w:val="20"/>
                <w:lang w:bidi="en-US"/>
              </w:rPr>
              <w:t xml:space="preserve"> </w:t>
            </w:r>
            <w:r w:rsidR="00BA0912" w:rsidRPr="00F0355B">
              <w:rPr>
                <w:rFonts w:eastAsiaTheme="minorEastAsia" w:cs="Arial"/>
                <w:noProof/>
                <w:sz w:val="16"/>
                <w:szCs w:val="16"/>
                <w:lang w:bidi="en-US"/>
              </w:rPr>
              <w:t>Insert details in Excel spredsheet</w:t>
            </w:r>
          </w:p>
          <w:p w14:paraId="55DA290C" w14:textId="77777777" w:rsidR="00E16674" w:rsidRPr="006D1EBD" w:rsidRDefault="00E16674" w:rsidP="00E16674">
            <w:pPr>
              <w:spacing w:before="60" w:after="60"/>
              <w:jc w:val="both"/>
              <w:rPr>
                <w:rFonts w:eastAsiaTheme="minorEastAsia" w:cs="Arial"/>
                <w:b/>
                <w:noProof/>
                <w:sz w:val="20"/>
                <w:lang w:bidi="en-US"/>
              </w:rPr>
            </w:pPr>
          </w:p>
          <w:p w14:paraId="2D65959D"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65A02583" w14:textId="77777777" w:rsidTr="00F90E9C">
        <w:trPr>
          <w:cantSplit/>
        </w:trPr>
        <w:tc>
          <w:tcPr>
            <w:tcW w:w="4092" w:type="dxa"/>
            <w:tcBorders>
              <w:top w:val="nil"/>
            </w:tcBorders>
            <w:shd w:val="clear" w:color="auto" w:fill="D9D9D9" w:themeFill="background1" w:themeFillShade="D9"/>
          </w:tcPr>
          <w:p w14:paraId="2C9BFDB8" w14:textId="77777777" w:rsidR="00E16674" w:rsidRPr="006D1EBD" w:rsidRDefault="00E16674" w:rsidP="00E16674">
            <w:pPr>
              <w:spacing w:before="60" w:after="60"/>
              <w:jc w:val="both"/>
              <w:rPr>
                <w:rFonts w:eastAsiaTheme="minorEastAsia" w:cs="Arial"/>
                <w:b/>
                <w:noProof/>
                <w:sz w:val="20"/>
                <w:lang w:bidi="en-US"/>
              </w:rPr>
            </w:pPr>
          </w:p>
        </w:tc>
        <w:tc>
          <w:tcPr>
            <w:tcW w:w="4820" w:type="dxa"/>
            <w:gridSpan w:val="2"/>
            <w:tcBorders>
              <w:top w:val="nil"/>
            </w:tcBorders>
          </w:tcPr>
          <w:p w14:paraId="776157C7" w14:textId="77777777" w:rsidR="00BA0912" w:rsidRPr="00F0355B" w:rsidRDefault="00E16674" w:rsidP="00BA0912">
            <w:pPr>
              <w:spacing w:before="60" w:after="60"/>
              <w:ind w:left="737" w:hanging="737"/>
              <w:jc w:val="center"/>
              <w:rPr>
                <w:rFonts w:eastAsiaTheme="minorEastAsia" w:cs="Arial"/>
                <w:noProof/>
                <w:sz w:val="16"/>
                <w:szCs w:val="16"/>
                <w:lang w:bidi="en-US"/>
              </w:rPr>
            </w:pPr>
            <w:r w:rsidRPr="006D1EBD">
              <w:rPr>
                <w:rFonts w:eastAsiaTheme="minorEastAsia" w:cs="Arial"/>
                <w:b/>
                <w:noProof/>
                <w:sz w:val="20"/>
                <w:lang w:bidi="en-US"/>
              </w:rPr>
              <w:t>Power Station:</w:t>
            </w:r>
            <w:r w:rsidR="00BA0912">
              <w:rPr>
                <w:rFonts w:eastAsiaTheme="minorEastAsia" w:cs="Arial"/>
                <w:b/>
                <w:noProof/>
                <w:sz w:val="20"/>
                <w:lang w:bidi="en-US"/>
              </w:rPr>
              <w:t xml:space="preserve"> </w:t>
            </w:r>
            <w:r w:rsidR="00BA0912" w:rsidRPr="00F0355B">
              <w:rPr>
                <w:rFonts w:eastAsiaTheme="minorEastAsia" w:cs="Arial"/>
                <w:noProof/>
                <w:sz w:val="16"/>
                <w:szCs w:val="16"/>
                <w:lang w:bidi="en-US"/>
              </w:rPr>
              <w:t>Insert details in Excel spredsheet</w:t>
            </w:r>
          </w:p>
          <w:p w14:paraId="6C71689F" w14:textId="77777777" w:rsidR="00E16674" w:rsidRPr="006D1EBD" w:rsidRDefault="00E16674" w:rsidP="00E16674">
            <w:pPr>
              <w:spacing w:before="60" w:after="60"/>
              <w:jc w:val="both"/>
              <w:rPr>
                <w:rFonts w:eastAsiaTheme="minorEastAsia" w:cs="Arial"/>
                <w:b/>
                <w:noProof/>
                <w:sz w:val="20"/>
                <w:lang w:bidi="en-US"/>
              </w:rPr>
            </w:pPr>
          </w:p>
          <w:p w14:paraId="55C79B5D"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29888A70" w14:textId="77777777" w:rsidTr="00F90E9C">
        <w:trPr>
          <w:cantSplit/>
        </w:trPr>
        <w:tc>
          <w:tcPr>
            <w:tcW w:w="6219" w:type="dxa"/>
            <w:gridSpan w:val="2"/>
            <w:tcBorders>
              <w:top w:val="nil"/>
              <w:bottom w:val="single" w:sz="6" w:space="0" w:color="000000"/>
            </w:tcBorders>
            <w:shd w:val="clear" w:color="auto" w:fill="D9D9D9" w:themeFill="background1" w:themeFillShade="D9"/>
          </w:tcPr>
          <w:p w14:paraId="4BCBED8D"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Classification of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b/>
                <w:noProof/>
                <w:sz w:val="20"/>
                <w:lang w:bidi="en-US"/>
              </w:rPr>
              <w:t xml:space="preserve"> </w:t>
            </w:r>
          </w:p>
        </w:tc>
        <w:tc>
          <w:tcPr>
            <w:tcW w:w="2693" w:type="dxa"/>
            <w:tcBorders>
              <w:top w:val="nil"/>
              <w:bottom w:val="single" w:sz="6" w:space="0" w:color="000000"/>
            </w:tcBorders>
          </w:tcPr>
          <w:p w14:paraId="696527B1" w14:textId="77777777" w:rsidR="00E16674" w:rsidRPr="006D1EBD" w:rsidRDefault="00E16674" w:rsidP="00E16674">
            <w:pPr>
              <w:spacing w:before="60" w:after="60"/>
              <w:ind w:left="402" w:hanging="260"/>
              <w:jc w:val="both"/>
              <w:rPr>
                <w:rFonts w:eastAsiaTheme="minorEastAsia" w:cs="Arial"/>
                <w:i/>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i/>
                <w:noProof/>
                <w:sz w:val="20"/>
                <w:lang w:bidi="en-US"/>
              </w:rPr>
              <w:t>Market generating unit</w:t>
            </w:r>
          </w:p>
          <w:p w14:paraId="68B09999" w14:textId="77777777" w:rsidR="00E16674" w:rsidRDefault="00E16674" w:rsidP="00E16674">
            <w:pPr>
              <w:spacing w:before="60" w:after="60"/>
              <w:ind w:left="402" w:hanging="260"/>
              <w:jc w:val="both"/>
              <w:rPr>
                <w:rFonts w:eastAsiaTheme="minorEastAsia" w:cs="Arial"/>
                <w:i/>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i/>
                <w:noProof/>
                <w:sz w:val="20"/>
                <w:lang w:bidi="en-US"/>
              </w:rPr>
              <w:t>Non-market generating unit</w:t>
            </w:r>
          </w:p>
          <w:p w14:paraId="5A017CCA"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061D350B" w14:textId="77777777" w:rsidR="00BA0912" w:rsidRPr="006D1EBD" w:rsidRDefault="00BA0912" w:rsidP="00E16674">
            <w:pPr>
              <w:spacing w:before="60" w:after="60"/>
              <w:ind w:left="402" w:hanging="260"/>
              <w:jc w:val="both"/>
              <w:rPr>
                <w:rFonts w:eastAsiaTheme="minorEastAsia" w:cs="Arial"/>
                <w:i/>
                <w:noProof/>
                <w:sz w:val="20"/>
                <w:lang w:bidi="en-US"/>
              </w:rPr>
            </w:pPr>
          </w:p>
        </w:tc>
      </w:tr>
      <w:tr w:rsidR="00E16674" w:rsidRPr="006D1EBD" w14:paraId="582FF163" w14:textId="77777777" w:rsidTr="00F90E9C">
        <w:trPr>
          <w:cantSplit/>
        </w:trPr>
        <w:tc>
          <w:tcPr>
            <w:tcW w:w="6219" w:type="dxa"/>
            <w:gridSpan w:val="2"/>
            <w:tcBorders>
              <w:top w:val="single" w:sz="6" w:space="0" w:color="000000"/>
              <w:bottom w:val="single" w:sz="4" w:space="0" w:color="auto"/>
            </w:tcBorders>
            <w:shd w:val="clear" w:color="auto" w:fill="D9D9D9" w:themeFill="background1" w:themeFillShade="D9"/>
          </w:tcPr>
          <w:p w14:paraId="7633C14D" w14:textId="77777777" w:rsidR="00E16674" w:rsidRPr="006D1EBD" w:rsidRDefault="00E16674" w:rsidP="00E16674">
            <w:pPr>
              <w:spacing w:before="60" w:after="60"/>
              <w:jc w:val="both"/>
              <w:rPr>
                <w:rFonts w:eastAsiaTheme="minorEastAsia" w:cs="Arial"/>
                <w:b/>
                <w:i/>
                <w:noProof/>
                <w:sz w:val="20"/>
                <w:lang w:bidi="en-US"/>
              </w:rPr>
            </w:pPr>
            <w:r w:rsidRPr="006D1EBD">
              <w:rPr>
                <w:rFonts w:eastAsiaTheme="minorEastAsia" w:cs="Arial"/>
                <w:b/>
                <w:i/>
                <w:noProof/>
                <w:sz w:val="20"/>
                <w:lang w:bidi="en-US"/>
              </w:rPr>
              <w:t>Connection Point</w:t>
            </w:r>
          </w:p>
        </w:tc>
        <w:tc>
          <w:tcPr>
            <w:tcW w:w="2693" w:type="dxa"/>
            <w:tcBorders>
              <w:top w:val="single" w:sz="6" w:space="0" w:color="000000"/>
              <w:bottom w:val="single" w:sz="4" w:space="0" w:color="auto"/>
            </w:tcBorders>
          </w:tcPr>
          <w:p w14:paraId="3A8BA647"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1A76BCA6"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4ED67A28" w14:textId="77777777" w:rsidTr="00F90E9C">
        <w:trPr>
          <w:cantSplit/>
        </w:trPr>
        <w:tc>
          <w:tcPr>
            <w:tcW w:w="6219" w:type="dxa"/>
            <w:gridSpan w:val="2"/>
            <w:tcBorders>
              <w:top w:val="single" w:sz="4" w:space="0" w:color="auto"/>
              <w:bottom w:val="single" w:sz="4" w:space="0" w:color="auto"/>
            </w:tcBorders>
            <w:shd w:val="clear" w:color="auto" w:fill="D9D9D9" w:themeFill="background1" w:themeFillShade="D9"/>
          </w:tcPr>
          <w:p w14:paraId="424C4EF0"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i/>
                <w:iCs/>
                <w:noProof/>
                <w:sz w:val="20"/>
                <w:lang w:bidi="en-US"/>
              </w:rPr>
              <w:t>Local Network Service Provider</w:t>
            </w:r>
          </w:p>
        </w:tc>
        <w:tc>
          <w:tcPr>
            <w:tcW w:w="2693" w:type="dxa"/>
            <w:tcBorders>
              <w:top w:val="single" w:sz="4" w:space="0" w:color="auto"/>
              <w:bottom w:val="single" w:sz="4" w:space="0" w:color="auto"/>
            </w:tcBorders>
          </w:tcPr>
          <w:p w14:paraId="047D1D37" w14:textId="77777777" w:rsidR="00E16674" w:rsidRPr="006D1EBD" w:rsidRDefault="00E16674" w:rsidP="00E16674">
            <w:pPr>
              <w:spacing w:before="60" w:after="60"/>
              <w:jc w:val="both"/>
              <w:rPr>
                <w:rFonts w:eastAsiaTheme="minorEastAsia" w:cs="Arial"/>
                <w:noProof/>
                <w:sz w:val="20"/>
                <w:lang w:bidi="en-US"/>
              </w:rPr>
            </w:pPr>
          </w:p>
        </w:tc>
      </w:tr>
      <w:tr w:rsidR="00E16674" w:rsidRPr="006D1EBD" w14:paraId="2F4FFDBF" w14:textId="77777777" w:rsidTr="00F90E9C">
        <w:trPr>
          <w:cantSplit/>
        </w:trPr>
        <w:tc>
          <w:tcPr>
            <w:tcW w:w="6219" w:type="dxa"/>
            <w:gridSpan w:val="2"/>
            <w:tcBorders>
              <w:top w:val="single" w:sz="4" w:space="0" w:color="auto"/>
              <w:bottom w:val="single" w:sz="6" w:space="0" w:color="auto"/>
            </w:tcBorders>
            <w:shd w:val="clear" w:color="auto" w:fill="D9D9D9" w:themeFill="background1" w:themeFillShade="D9"/>
          </w:tcPr>
          <w:p w14:paraId="15192CB2"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Is the Recipient the </w:t>
            </w:r>
            <w:r w:rsidRPr="006D1EBD">
              <w:rPr>
                <w:rFonts w:eastAsiaTheme="minorEastAsia" w:cs="Arial"/>
                <w:b/>
                <w:i/>
                <w:noProof/>
                <w:sz w:val="20"/>
                <w:lang w:bidi="en-US"/>
              </w:rPr>
              <w:t>Registered Participant</w:t>
            </w:r>
            <w:r w:rsidRPr="006D1EBD">
              <w:rPr>
                <w:rFonts w:eastAsiaTheme="minorEastAsia" w:cs="Arial"/>
                <w:b/>
                <w:noProof/>
                <w:sz w:val="20"/>
                <w:lang w:bidi="en-US"/>
              </w:rPr>
              <w:t xml:space="preserve"> in respect of the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b/>
                <w:noProof/>
                <w:sz w:val="20"/>
                <w:lang w:bidi="en-US"/>
              </w:rPr>
              <w:t>?</w:t>
            </w:r>
          </w:p>
        </w:tc>
        <w:tc>
          <w:tcPr>
            <w:tcW w:w="2693" w:type="dxa"/>
            <w:tcBorders>
              <w:top w:val="single" w:sz="4" w:space="0" w:color="auto"/>
              <w:bottom w:val="single" w:sz="6" w:space="0" w:color="auto"/>
            </w:tcBorders>
          </w:tcPr>
          <w:p w14:paraId="01D46C2E"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4D46C713" w14:textId="77777777" w:rsidR="00E16674" w:rsidRPr="006D1EBD" w:rsidRDefault="00E16674" w:rsidP="00E16674">
            <w:pPr>
              <w:spacing w:before="60" w:after="60"/>
              <w:ind w:left="176"/>
              <w:jc w:val="both"/>
              <w:rPr>
                <w:rFonts w:eastAsiaTheme="minorEastAsia" w:cs="Arial"/>
                <w:b/>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4AFE1710" w14:textId="77777777" w:rsidTr="00F90E9C">
        <w:trPr>
          <w:cantSplit/>
        </w:trPr>
        <w:tc>
          <w:tcPr>
            <w:tcW w:w="6219" w:type="dxa"/>
            <w:gridSpan w:val="2"/>
            <w:tcBorders>
              <w:top w:val="single" w:sz="6" w:space="0" w:color="auto"/>
              <w:bottom w:val="nil"/>
            </w:tcBorders>
            <w:shd w:val="clear" w:color="auto" w:fill="D9D9D9" w:themeFill="background1" w:themeFillShade="D9"/>
          </w:tcPr>
          <w:p w14:paraId="2AC64AB3"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Does the Recipient own the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b/>
                <w:noProof/>
                <w:sz w:val="20"/>
                <w:lang w:bidi="en-US"/>
              </w:rPr>
              <w:t>?</w:t>
            </w:r>
          </w:p>
        </w:tc>
        <w:tc>
          <w:tcPr>
            <w:tcW w:w="2693" w:type="dxa"/>
            <w:tcBorders>
              <w:top w:val="single" w:sz="6" w:space="0" w:color="auto"/>
              <w:bottom w:val="nil"/>
            </w:tcBorders>
          </w:tcPr>
          <w:p w14:paraId="142C855A"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0B049CC0" w14:textId="77777777" w:rsidR="00E16674" w:rsidRPr="006D1EBD" w:rsidRDefault="00E16674" w:rsidP="00E16674">
            <w:pPr>
              <w:spacing w:before="60" w:after="60"/>
              <w:ind w:left="176"/>
              <w:jc w:val="both"/>
              <w:rPr>
                <w:rFonts w:eastAsiaTheme="minorEastAsia" w:cs="Arial"/>
                <w:b/>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6A4C084F" w14:textId="77777777" w:rsidTr="00F90E9C">
        <w:trPr>
          <w:cantSplit/>
        </w:trPr>
        <w:tc>
          <w:tcPr>
            <w:tcW w:w="6219" w:type="dxa"/>
            <w:gridSpan w:val="2"/>
            <w:tcBorders>
              <w:top w:val="nil"/>
            </w:tcBorders>
            <w:shd w:val="clear" w:color="auto" w:fill="D9D9D9" w:themeFill="background1" w:themeFillShade="D9"/>
          </w:tcPr>
          <w:p w14:paraId="10C7AC30"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 xml:space="preserve">If not, on what basis is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being made available to the Recipient for offer to </w:t>
            </w:r>
            <w:r w:rsidRPr="006D1EBD">
              <w:rPr>
                <w:rFonts w:eastAsiaTheme="minorEastAsia" w:cs="Arial"/>
                <w:i/>
                <w:noProof/>
                <w:sz w:val="20"/>
                <w:lang w:bidi="en-US"/>
              </w:rPr>
              <w:t xml:space="preserve">AEMO </w:t>
            </w:r>
            <w:r w:rsidRPr="006D1EBD">
              <w:rPr>
                <w:rFonts w:eastAsiaTheme="minorEastAsia" w:cs="Arial"/>
                <w:noProof/>
                <w:sz w:val="20"/>
                <w:lang w:bidi="en-US"/>
              </w:rPr>
              <w:t>as</w:t>
            </w:r>
            <w:r w:rsidRPr="006D1EBD">
              <w:rPr>
                <w:rFonts w:eastAsiaTheme="minorEastAsia" w:cs="Arial"/>
                <w:i/>
                <w:noProof/>
                <w:sz w:val="20"/>
                <w:lang w:bidi="en-US"/>
              </w:rPr>
              <w:t xml:space="preserve"> </w:t>
            </w:r>
            <w:r w:rsidRPr="006D1EBD">
              <w:rPr>
                <w:rFonts w:eastAsiaTheme="minorEastAsia" w:cs="Arial"/>
                <w:noProof/>
                <w:sz w:val="20"/>
                <w:lang w:bidi="en-US"/>
              </w:rPr>
              <w:t xml:space="preserve">Reserve?  </w:t>
            </w:r>
          </w:p>
          <w:p w14:paraId="57256C14"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 xml:space="preserve">Provide relevant evidence, including a copy of any contract by which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is being made available for the provision of Reserve.</w:t>
            </w:r>
            <w:bookmarkStart w:id="54" w:name="_Ref369243331"/>
            <w:r w:rsidRPr="006D1EBD">
              <w:rPr>
                <w:rFonts w:eastAsiaTheme="minorEastAsia" w:cs="Arial"/>
                <w:noProof/>
                <w:sz w:val="20"/>
                <w:vertAlign w:val="superscript"/>
                <w:lang w:bidi="en-US"/>
              </w:rPr>
              <w:footnoteReference w:id="20"/>
            </w:r>
            <w:bookmarkEnd w:id="54"/>
          </w:p>
        </w:tc>
        <w:tc>
          <w:tcPr>
            <w:tcW w:w="2693" w:type="dxa"/>
            <w:tcBorders>
              <w:top w:val="nil"/>
            </w:tcBorders>
          </w:tcPr>
          <w:p w14:paraId="51B00F69" w14:textId="77777777" w:rsidR="00E16674" w:rsidRPr="006D1EBD" w:rsidRDefault="00E16674" w:rsidP="00E16674">
            <w:pPr>
              <w:spacing w:before="60" w:after="60"/>
              <w:jc w:val="both"/>
              <w:rPr>
                <w:rFonts w:eastAsiaTheme="minorEastAsia" w:cs="Arial"/>
                <w:b/>
                <w:noProof/>
                <w:sz w:val="20"/>
                <w:lang w:bidi="en-US"/>
              </w:rPr>
            </w:pPr>
          </w:p>
        </w:tc>
      </w:tr>
      <w:tr w:rsidR="00E16674" w:rsidRPr="006D1EBD" w14:paraId="2B7B7471" w14:textId="77777777" w:rsidTr="00F90E9C">
        <w:trPr>
          <w:cantSplit/>
          <w:trHeight w:val="290"/>
        </w:trPr>
        <w:tc>
          <w:tcPr>
            <w:tcW w:w="6219" w:type="dxa"/>
            <w:gridSpan w:val="2"/>
            <w:tcBorders>
              <w:top w:val="nil"/>
              <w:bottom w:val="single" w:sz="4" w:space="0" w:color="auto"/>
            </w:tcBorders>
            <w:shd w:val="clear" w:color="auto" w:fill="D9D9D9" w:themeFill="background1" w:themeFillShade="D9"/>
          </w:tcPr>
          <w:p w14:paraId="01E79E63"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t>Firm Capacity</w:t>
            </w:r>
            <w:r w:rsidRPr="006D1EBD">
              <w:rPr>
                <w:rFonts w:eastAsiaTheme="minorEastAsia" w:cs="Arial"/>
                <w:noProof/>
                <w:sz w:val="20"/>
                <w:lang w:bidi="en-US"/>
              </w:rPr>
              <w:t xml:space="preserve">, ie the </w:t>
            </w:r>
            <w:r w:rsidRPr="006D1EBD">
              <w:rPr>
                <w:rFonts w:eastAsiaTheme="minorEastAsia" w:cs="Arial"/>
                <w:i/>
                <w:noProof/>
                <w:sz w:val="20"/>
                <w:lang w:bidi="en-US"/>
              </w:rPr>
              <w:t>generating</w:t>
            </w:r>
            <w:r w:rsidRPr="006D1EBD">
              <w:rPr>
                <w:rFonts w:eastAsiaTheme="minorEastAsia" w:cs="Arial"/>
                <w:noProof/>
                <w:sz w:val="20"/>
                <w:lang w:bidi="en-US"/>
              </w:rPr>
              <w:t xml:space="preserve"> capacity available from the </w:t>
            </w:r>
            <w:r w:rsidRPr="006D1EBD">
              <w:rPr>
                <w:rFonts w:eastAsiaTheme="minorEastAsia" w:cs="Arial"/>
                <w:i/>
                <w:noProof/>
                <w:sz w:val="20"/>
                <w:lang w:bidi="en-US"/>
              </w:rPr>
              <w:t>non-scheduled generating unit</w:t>
            </w:r>
            <w:r w:rsidRPr="006D1EBD">
              <w:rPr>
                <w:rFonts w:eastAsiaTheme="minorEastAsia" w:cs="Arial"/>
                <w:noProof/>
                <w:sz w:val="20"/>
                <w:lang w:bidi="en-US"/>
              </w:rPr>
              <w:t>.</w:t>
            </w:r>
          </w:p>
        </w:tc>
        <w:tc>
          <w:tcPr>
            <w:tcW w:w="2693" w:type="dxa"/>
            <w:tcBorders>
              <w:top w:val="nil"/>
              <w:bottom w:val="single" w:sz="4" w:space="0" w:color="auto"/>
            </w:tcBorders>
          </w:tcPr>
          <w:p w14:paraId="2DB3EDB8" w14:textId="77777777" w:rsidR="00BA0912" w:rsidRDefault="00BA0912" w:rsidP="00E16674">
            <w:pPr>
              <w:spacing w:before="60" w:after="60"/>
              <w:ind w:left="737" w:hanging="737"/>
              <w:jc w:val="center"/>
              <w:rPr>
                <w:rFonts w:eastAsiaTheme="minorEastAsia" w:cs="Arial"/>
                <w:b/>
                <w:i/>
                <w:noProof/>
                <w:sz w:val="20"/>
                <w:lang w:bidi="en-US"/>
              </w:rPr>
            </w:pPr>
          </w:p>
          <w:p w14:paraId="6AB376B2"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01DD8D1E" w14:textId="77777777" w:rsidR="00E16674" w:rsidRPr="006D1EBD" w:rsidRDefault="00E16674" w:rsidP="00E16674">
            <w:pPr>
              <w:spacing w:before="60" w:after="60"/>
              <w:ind w:left="737" w:hanging="737"/>
              <w:jc w:val="center"/>
              <w:rPr>
                <w:rFonts w:eastAsiaTheme="minorEastAsia" w:cs="Arial"/>
                <w:noProof/>
                <w:sz w:val="20"/>
                <w:lang w:bidi="en-US"/>
              </w:rPr>
            </w:pPr>
          </w:p>
        </w:tc>
      </w:tr>
      <w:tr w:rsidR="00E16674" w:rsidRPr="006D1EBD" w14:paraId="5E3D9441" w14:textId="77777777" w:rsidTr="00F90E9C">
        <w:trPr>
          <w:cantSplit/>
          <w:trHeight w:val="290"/>
        </w:trPr>
        <w:tc>
          <w:tcPr>
            <w:tcW w:w="6219" w:type="dxa"/>
            <w:gridSpan w:val="2"/>
            <w:tcBorders>
              <w:top w:val="single" w:sz="4" w:space="0" w:color="auto"/>
              <w:bottom w:val="single" w:sz="4" w:space="0" w:color="auto"/>
            </w:tcBorders>
            <w:shd w:val="clear" w:color="auto" w:fill="D9D9D9" w:themeFill="background1" w:themeFillShade="D9"/>
          </w:tcPr>
          <w:p w14:paraId="3A2EE3E7" w14:textId="77777777" w:rsidR="00E16674" w:rsidRPr="006D1EBD" w:rsidDel="000C0B7F"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t>Market Capacity</w:t>
            </w:r>
            <w:r w:rsidRPr="006D1EBD">
              <w:rPr>
                <w:rFonts w:eastAsiaTheme="minorEastAsia" w:cs="Arial"/>
                <w:noProof/>
                <w:sz w:val="20"/>
                <w:lang w:bidi="en-US"/>
              </w:rPr>
              <w:t xml:space="preserve">, ie the </w:t>
            </w:r>
            <w:r w:rsidRPr="006D1EBD">
              <w:rPr>
                <w:rFonts w:eastAsiaTheme="minorEastAsia" w:cs="Arial"/>
                <w:i/>
                <w:noProof/>
                <w:sz w:val="20"/>
                <w:lang w:bidi="en-US"/>
              </w:rPr>
              <w:t>generating</w:t>
            </w:r>
            <w:r w:rsidRPr="006D1EBD">
              <w:rPr>
                <w:rFonts w:eastAsiaTheme="minorEastAsia" w:cs="Arial"/>
                <w:noProof/>
                <w:sz w:val="20"/>
                <w:lang w:bidi="en-US"/>
              </w:rPr>
              <w:t xml:space="preserve"> capacity available from the </w:t>
            </w:r>
            <w:r w:rsidRPr="006D1EBD">
              <w:rPr>
                <w:rFonts w:eastAsiaTheme="minorEastAsia" w:cs="Arial"/>
                <w:i/>
                <w:noProof/>
                <w:sz w:val="20"/>
                <w:lang w:bidi="en-US"/>
              </w:rPr>
              <w:t>non-scheduled generating unit</w:t>
            </w:r>
            <w:r w:rsidRPr="006D1EBD">
              <w:rPr>
                <w:rFonts w:eastAsiaTheme="minorEastAsia" w:cs="Arial"/>
                <w:noProof/>
                <w:sz w:val="20"/>
                <w:lang w:bidi="en-US"/>
              </w:rPr>
              <w:t xml:space="preserve"> subject to any power sales or similar agreement or arrangement, or in any other way likely to be available to the market?</w:t>
            </w:r>
          </w:p>
          <w:p w14:paraId="33E9DF06" w14:textId="073DA0F7" w:rsidR="00E16674" w:rsidRPr="006D1EBD" w:rsidRDefault="00E16674" w:rsidP="00BA0912">
            <w:pPr>
              <w:spacing w:before="60" w:after="60"/>
              <w:ind w:left="737" w:hanging="737"/>
              <w:rPr>
                <w:rFonts w:eastAsiaTheme="minorEastAsia" w:cs="Arial"/>
                <w:noProof/>
                <w:sz w:val="20"/>
                <w:lang w:bidi="en-US"/>
              </w:rPr>
            </w:pPr>
            <w:r w:rsidRPr="006D1EBD">
              <w:rPr>
                <w:rFonts w:eastAsiaTheme="minorEastAsia" w:cs="Arial"/>
                <w:noProof/>
                <w:sz w:val="20"/>
                <w:lang w:bidi="en-US"/>
              </w:rPr>
              <w:t>If yes, please provide details</w:t>
            </w:r>
            <w:r w:rsidR="00BA0912">
              <w:rPr>
                <w:rFonts w:eastAsiaTheme="minorEastAsia" w:cs="Arial"/>
                <w:noProof/>
                <w:sz w:val="20"/>
                <w:lang w:bidi="en-US"/>
              </w:rPr>
              <w:t xml:space="preserve"> in the </w:t>
            </w:r>
            <w:r w:rsidR="00BA0912" w:rsidRPr="00F0355B">
              <w:rPr>
                <w:rFonts w:eastAsiaTheme="minorEastAsia" w:cs="Arial"/>
                <w:noProof/>
                <w:sz w:val="16"/>
                <w:szCs w:val="16"/>
                <w:lang w:bidi="en-US"/>
              </w:rPr>
              <w:t>Excel spredsheet</w:t>
            </w:r>
            <w:r w:rsidRPr="006D1EBD">
              <w:rPr>
                <w:rFonts w:eastAsiaTheme="minorEastAsia" w:cs="Arial"/>
                <w:noProof/>
                <w:sz w:val="20"/>
                <w:lang w:bidi="en-US"/>
              </w:rPr>
              <w:t>.</w:t>
            </w:r>
            <w:r w:rsidRPr="006D1EBD">
              <w:rPr>
                <w:rFonts w:eastAsiaTheme="minorEastAsia" w:cs="Arial"/>
                <w:noProof/>
                <w:sz w:val="20"/>
                <w:vertAlign w:val="superscript"/>
                <w:lang w:bidi="en-US"/>
              </w:rPr>
              <w:t xml:space="preserve"> </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_Ref369243331 \h </w:instrText>
            </w:r>
            <w:r w:rsidR="004029F6">
              <w:rPr>
                <w:rFonts w:eastAsiaTheme="minorEastAsia" w:cs="Arial"/>
                <w:noProof/>
                <w:sz w:val="20"/>
                <w:vertAlign w:val="superscript"/>
                <w:lang w:bidi="en-US"/>
              </w:rPr>
              <w:instrText xml:space="preserve">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21</w:t>
            </w:r>
            <w:r w:rsidRPr="006D1EBD">
              <w:rPr>
                <w:rFonts w:eastAsiaTheme="minorEastAsia" w:cs="Arial"/>
                <w:noProof/>
                <w:sz w:val="20"/>
                <w:vertAlign w:val="superscript"/>
                <w:lang w:bidi="en-US"/>
              </w:rPr>
              <w:fldChar w:fldCharType="end"/>
            </w:r>
          </w:p>
        </w:tc>
        <w:tc>
          <w:tcPr>
            <w:tcW w:w="2693" w:type="dxa"/>
            <w:tcBorders>
              <w:top w:val="single" w:sz="4" w:space="0" w:color="auto"/>
              <w:bottom w:val="single" w:sz="4" w:space="0" w:color="auto"/>
            </w:tcBorders>
          </w:tcPr>
          <w:p w14:paraId="2E1DB54F" w14:textId="77777777" w:rsidR="00BA0912" w:rsidRPr="00F0355B" w:rsidRDefault="00E16674" w:rsidP="00BA0912">
            <w:pPr>
              <w:spacing w:before="60" w:after="60"/>
              <w:ind w:left="737" w:hanging="737"/>
              <w:jc w:val="center"/>
              <w:rPr>
                <w:rFonts w:eastAsiaTheme="minorEastAsia" w:cs="Arial"/>
                <w:noProof/>
                <w:sz w:val="16"/>
                <w:szCs w:val="16"/>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r w:rsidR="00BA0912">
              <w:rPr>
                <w:rFonts w:eastAsiaTheme="minorEastAsia" w:cs="Arial"/>
                <w:noProof/>
                <w:sz w:val="20"/>
                <w:lang w:bidi="en-US"/>
              </w:rPr>
              <w:t xml:space="preserve"> (if Yes, </w:t>
            </w:r>
            <w:r w:rsidR="00BA0912">
              <w:rPr>
                <w:rFonts w:eastAsiaTheme="minorEastAsia" w:cs="Arial"/>
                <w:noProof/>
                <w:sz w:val="16"/>
                <w:szCs w:val="16"/>
                <w:lang w:bidi="en-US"/>
              </w:rPr>
              <w:t>i</w:t>
            </w:r>
            <w:r w:rsidR="00BA0912" w:rsidRPr="00F0355B">
              <w:rPr>
                <w:rFonts w:eastAsiaTheme="minorEastAsia" w:cs="Arial"/>
                <w:noProof/>
                <w:sz w:val="16"/>
                <w:szCs w:val="16"/>
                <w:lang w:bidi="en-US"/>
              </w:rPr>
              <w:t>nsert details in Excel spredsheet</w:t>
            </w:r>
            <w:r w:rsidR="00BA0912">
              <w:rPr>
                <w:rFonts w:eastAsiaTheme="minorEastAsia" w:cs="Arial"/>
                <w:noProof/>
                <w:sz w:val="16"/>
                <w:szCs w:val="16"/>
                <w:lang w:bidi="en-US"/>
              </w:rPr>
              <w:t>)</w:t>
            </w:r>
          </w:p>
          <w:p w14:paraId="44C16028" w14:textId="77777777" w:rsidR="00E16674" w:rsidRPr="006D1EBD" w:rsidRDefault="00E16674" w:rsidP="00E16674">
            <w:pPr>
              <w:spacing w:before="60" w:after="60"/>
              <w:ind w:left="176"/>
              <w:jc w:val="both"/>
              <w:rPr>
                <w:rFonts w:eastAsiaTheme="minorEastAsia" w:cs="Arial"/>
                <w:noProof/>
                <w:sz w:val="20"/>
                <w:lang w:bidi="en-US"/>
              </w:rPr>
            </w:pPr>
          </w:p>
          <w:p w14:paraId="4992AACF" w14:textId="77777777" w:rsidR="00E16674" w:rsidRPr="006D1EBD" w:rsidRDefault="00E16674" w:rsidP="00E16674">
            <w:pPr>
              <w:spacing w:before="60" w:after="60"/>
              <w:ind w:left="175"/>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p w14:paraId="1AAF9D98" w14:textId="77777777" w:rsidR="00E16674" w:rsidRPr="006D1EBD" w:rsidRDefault="00E16674" w:rsidP="00E16674">
            <w:pPr>
              <w:spacing w:before="60" w:after="60"/>
              <w:jc w:val="center"/>
              <w:rPr>
                <w:rFonts w:eastAsiaTheme="minorEastAsia" w:cs="Arial"/>
                <w:noProof/>
                <w:sz w:val="20"/>
                <w:lang w:bidi="en-US"/>
              </w:rPr>
            </w:pPr>
          </w:p>
        </w:tc>
      </w:tr>
      <w:tr w:rsidR="00E16674" w:rsidRPr="006D1EBD" w14:paraId="65D7C6E9" w14:textId="77777777" w:rsidTr="00F90E9C">
        <w:trPr>
          <w:cantSplit/>
          <w:trHeight w:val="290"/>
        </w:trPr>
        <w:tc>
          <w:tcPr>
            <w:tcW w:w="6219" w:type="dxa"/>
            <w:gridSpan w:val="2"/>
            <w:tcBorders>
              <w:top w:val="single" w:sz="4" w:space="0" w:color="auto"/>
              <w:bottom w:val="single" w:sz="4" w:space="0" w:color="auto"/>
            </w:tcBorders>
            <w:shd w:val="clear" w:color="auto" w:fill="D9D9D9" w:themeFill="background1" w:themeFillShade="D9"/>
          </w:tcPr>
          <w:p w14:paraId="7B6D58C0"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t>Reserve,</w:t>
            </w:r>
            <w:r w:rsidRPr="006D1EBD">
              <w:rPr>
                <w:rFonts w:eastAsiaTheme="minorEastAsia" w:cs="Arial"/>
                <w:noProof/>
                <w:sz w:val="20"/>
                <w:lang w:bidi="en-US"/>
              </w:rPr>
              <w:t xml:space="preserve"> ie Firm Capacity minus Market Capacity</w:t>
            </w:r>
          </w:p>
          <w:p w14:paraId="2CF2C778" w14:textId="77777777" w:rsidR="00E16674" w:rsidRPr="006D1EBD" w:rsidRDefault="00E16674" w:rsidP="00E16674">
            <w:pPr>
              <w:spacing w:before="60" w:after="60"/>
              <w:jc w:val="both"/>
              <w:rPr>
                <w:rFonts w:eastAsiaTheme="minorEastAsia" w:cs="Arial"/>
                <w:b/>
                <w:i/>
                <w:noProof/>
                <w:sz w:val="20"/>
                <w:lang w:bidi="en-US"/>
              </w:rPr>
            </w:pPr>
            <w:r w:rsidRPr="006D1EBD">
              <w:rPr>
                <w:rFonts w:eastAsiaTheme="minorEastAsia" w:cs="Arial"/>
                <w:noProof/>
                <w:sz w:val="20"/>
                <w:lang w:bidi="en-US"/>
              </w:rPr>
              <w:t xml:space="preserve">Provide details of the method by which the additional capacity is being obtained for delivery as </w:t>
            </w:r>
            <w:r w:rsidRPr="006D1EBD">
              <w:rPr>
                <w:rFonts w:eastAsiaTheme="minorEastAsia" w:cs="Arial"/>
                <w:i/>
                <w:noProof/>
                <w:sz w:val="20"/>
                <w:lang w:bidi="en-US"/>
              </w:rPr>
              <w:t>reserve</w:t>
            </w:r>
            <w:r w:rsidRPr="006D1EBD">
              <w:rPr>
                <w:rFonts w:eastAsiaTheme="minorEastAsia" w:cs="Arial"/>
                <w:noProof/>
                <w:sz w:val="20"/>
                <w:lang w:bidi="en-US"/>
              </w:rPr>
              <w:t>.</w:t>
            </w:r>
          </w:p>
        </w:tc>
        <w:tc>
          <w:tcPr>
            <w:tcW w:w="2693" w:type="dxa"/>
            <w:tcBorders>
              <w:top w:val="single" w:sz="4" w:space="0" w:color="auto"/>
              <w:bottom w:val="single" w:sz="4" w:space="0" w:color="auto"/>
            </w:tcBorders>
          </w:tcPr>
          <w:p w14:paraId="78DB1B09" w14:textId="77777777" w:rsidR="00BA0912" w:rsidRDefault="00BA0912" w:rsidP="00E16674">
            <w:pPr>
              <w:spacing w:before="60" w:after="60"/>
              <w:jc w:val="center"/>
              <w:rPr>
                <w:rFonts w:eastAsiaTheme="minorEastAsia" w:cs="Arial"/>
                <w:b/>
                <w:noProof/>
                <w:sz w:val="20"/>
                <w:lang w:bidi="en-US"/>
              </w:rPr>
            </w:pPr>
          </w:p>
          <w:p w14:paraId="08A91D50"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5AD62F0C" w14:textId="77777777" w:rsidR="00E16674" w:rsidRPr="006D1EBD" w:rsidRDefault="00E16674" w:rsidP="00E16674">
            <w:pPr>
              <w:spacing w:before="60" w:after="60"/>
              <w:jc w:val="center"/>
              <w:rPr>
                <w:rFonts w:eastAsiaTheme="minorEastAsia" w:cs="Arial"/>
                <w:noProof/>
                <w:sz w:val="20"/>
                <w:lang w:bidi="en-US"/>
              </w:rPr>
            </w:pPr>
          </w:p>
        </w:tc>
      </w:tr>
      <w:tr w:rsidR="00E16674" w:rsidRPr="006D1EBD" w14:paraId="26D7B11A" w14:textId="77777777" w:rsidTr="00F90E9C">
        <w:trPr>
          <w:cantSplit/>
        </w:trPr>
        <w:tc>
          <w:tcPr>
            <w:tcW w:w="6219" w:type="dxa"/>
            <w:gridSpan w:val="2"/>
            <w:tcBorders>
              <w:top w:val="nil"/>
            </w:tcBorders>
            <w:shd w:val="clear" w:color="auto" w:fill="D9D9D9" w:themeFill="background1" w:themeFillShade="D9"/>
          </w:tcPr>
          <w:p w14:paraId="21F6B389"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Pre-Activation Lead Time, </w:t>
            </w:r>
            <w:r w:rsidRPr="006D1EBD">
              <w:rPr>
                <w:rFonts w:eastAsiaTheme="minorEastAsia" w:cs="Arial"/>
                <w:noProof/>
                <w:sz w:val="20"/>
                <w:lang w:bidi="en-US"/>
              </w:rPr>
              <w:t xml:space="preserve">ie </w:t>
            </w:r>
            <w:r w:rsidRPr="006D1EBD">
              <w:rPr>
                <w:rFonts w:cs="Arial"/>
                <w:noProof/>
                <w:sz w:val="20"/>
                <w:lang w:bidi="en-US"/>
              </w:rPr>
              <w:t xml:space="preserve">the maximum period required </w:t>
            </w:r>
            <w:r w:rsidRPr="006D1EBD">
              <w:rPr>
                <w:rFonts w:eastAsiaTheme="minorEastAsia" w:cs="Arial"/>
                <w:noProof/>
                <w:sz w:val="20"/>
                <w:lang w:bidi="en-US"/>
              </w:rPr>
              <w:t xml:space="preserve">by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w:t>
            </w:r>
            <w:r w:rsidRPr="006D1EBD">
              <w:rPr>
                <w:rFonts w:eastAsiaTheme="minorEastAsia" w:cs="Arial"/>
                <w:noProof/>
                <w:sz w:val="20"/>
                <w:lang w:bidi="en-US"/>
              </w:rPr>
              <w:t xml:space="preserve"> </w:t>
            </w:r>
            <w:r w:rsidRPr="006D1EBD">
              <w:rPr>
                <w:rFonts w:eastAsiaTheme="minorEastAsia" w:cs="Arial"/>
                <w:i/>
                <w:noProof/>
                <w:sz w:val="20"/>
                <w:lang w:bidi="en-US"/>
              </w:rPr>
              <w:t>generating unit</w:t>
            </w:r>
            <w:r w:rsidRPr="006D1EBD">
              <w:rPr>
                <w:rFonts w:eastAsiaTheme="minorEastAsia" w:cs="Arial"/>
                <w:noProof/>
                <w:sz w:val="20"/>
                <w:lang w:bidi="en-US"/>
              </w:rPr>
              <w:t xml:space="preserve"> to be prepared for </w:t>
            </w:r>
            <w:r w:rsidRPr="006D1EBD">
              <w:rPr>
                <w:rFonts w:eastAsiaTheme="minorEastAsia" w:cs="Arial"/>
                <w:i/>
                <w:noProof/>
                <w:sz w:val="20"/>
                <w:lang w:bidi="en-US"/>
              </w:rPr>
              <w:t>activation.</w:t>
            </w:r>
          </w:p>
        </w:tc>
        <w:tc>
          <w:tcPr>
            <w:tcW w:w="2693" w:type="dxa"/>
            <w:tcBorders>
              <w:top w:val="nil"/>
            </w:tcBorders>
          </w:tcPr>
          <w:p w14:paraId="10524EE9" w14:textId="77777777" w:rsidR="00BA0912" w:rsidRDefault="00BA0912" w:rsidP="00E16674">
            <w:pPr>
              <w:spacing w:before="60" w:after="60"/>
              <w:jc w:val="center"/>
              <w:rPr>
                <w:rFonts w:eastAsiaTheme="minorEastAsia" w:cs="Arial"/>
                <w:noProof/>
                <w:sz w:val="20"/>
                <w:lang w:bidi="en-US"/>
              </w:rPr>
            </w:pPr>
          </w:p>
          <w:p w14:paraId="40AA06B4"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55CFFADC" w14:textId="77777777" w:rsidR="00E16674" w:rsidRPr="006D1EBD" w:rsidRDefault="00E16674" w:rsidP="00E16674">
            <w:pPr>
              <w:spacing w:before="60" w:after="60"/>
              <w:jc w:val="center"/>
              <w:rPr>
                <w:rFonts w:eastAsiaTheme="minorEastAsia" w:cs="Arial"/>
                <w:noProof/>
                <w:sz w:val="20"/>
                <w:lang w:bidi="en-US"/>
              </w:rPr>
            </w:pPr>
          </w:p>
        </w:tc>
      </w:tr>
      <w:tr w:rsidR="00E16674" w:rsidRPr="006D1EBD" w14:paraId="57E649F4" w14:textId="77777777" w:rsidTr="00F90E9C">
        <w:trPr>
          <w:cantSplit/>
        </w:trPr>
        <w:tc>
          <w:tcPr>
            <w:tcW w:w="6219" w:type="dxa"/>
            <w:gridSpan w:val="2"/>
            <w:tcBorders>
              <w:top w:val="nil"/>
            </w:tcBorders>
            <w:shd w:val="clear" w:color="auto" w:fill="D9D9D9" w:themeFill="background1" w:themeFillShade="D9"/>
          </w:tcPr>
          <w:p w14:paraId="3BB1EA7E"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lastRenderedPageBreak/>
              <w:t xml:space="preserve">Activation Lead Time, </w:t>
            </w:r>
            <w:r w:rsidRPr="006D1EBD">
              <w:rPr>
                <w:rFonts w:eastAsiaTheme="minorEastAsia" w:cs="Arial"/>
                <w:noProof/>
                <w:sz w:val="20"/>
                <w:lang w:bidi="en-US"/>
              </w:rPr>
              <w:t xml:space="preserve">ie the maximum period required by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 xml:space="preserve">scheduled generating unit </w:t>
            </w:r>
            <w:r w:rsidRPr="006D1EBD">
              <w:rPr>
                <w:rFonts w:eastAsiaTheme="minorEastAsia" w:cs="Arial"/>
                <w:noProof/>
                <w:sz w:val="20"/>
                <w:lang w:bidi="en-US"/>
              </w:rPr>
              <w:t>to</w:t>
            </w:r>
            <w:r w:rsidRPr="006D1EBD">
              <w:rPr>
                <w:rFonts w:eastAsiaTheme="minorEastAsia" w:cs="Arial"/>
                <w:i/>
                <w:noProof/>
                <w:sz w:val="20"/>
                <w:lang w:bidi="en-US"/>
              </w:rPr>
              <w:t xml:space="preserve"> activate </w:t>
            </w:r>
            <w:r w:rsidRPr="006D1EBD">
              <w:rPr>
                <w:rFonts w:eastAsiaTheme="minorEastAsia" w:cs="Arial"/>
                <w:noProof/>
                <w:sz w:val="20"/>
                <w:lang w:bidi="en-US"/>
              </w:rPr>
              <w:t>in response to an</w:t>
            </w:r>
            <w:r w:rsidRPr="006D1EBD">
              <w:rPr>
                <w:rFonts w:eastAsiaTheme="minorEastAsia" w:cs="Arial"/>
                <w:i/>
                <w:noProof/>
                <w:sz w:val="20"/>
                <w:lang w:bidi="en-US"/>
              </w:rPr>
              <w:t xml:space="preserve"> activation </w:t>
            </w:r>
            <w:r w:rsidRPr="006D1EBD">
              <w:rPr>
                <w:rFonts w:eastAsiaTheme="minorEastAsia" w:cs="Arial"/>
                <w:noProof/>
                <w:sz w:val="20"/>
                <w:lang w:bidi="en-US"/>
              </w:rPr>
              <w:t xml:space="preserve">instruction.  This will involve </w:t>
            </w:r>
            <w:r w:rsidRPr="006D1EBD">
              <w:rPr>
                <w:rFonts w:eastAsiaTheme="minorEastAsia" w:cs="Arial"/>
                <w:i/>
                <w:noProof/>
                <w:sz w:val="20"/>
                <w:lang w:bidi="en-US"/>
              </w:rPr>
              <w:t>synchronising</w:t>
            </w:r>
            <w:r w:rsidRPr="006D1EBD">
              <w:rPr>
                <w:rFonts w:eastAsiaTheme="minorEastAsia" w:cs="Arial"/>
                <w:noProof/>
                <w:sz w:val="20"/>
                <w:lang w:bidi="en-US"/>
              </w:rPr>
              <w:t xml:space="preserve"> the </w:t>
            </w:r>
            <w:r w:rsidRPr="006D1EBD">
              <w:rPr>
                <w:rFonts w:eastAsiaTheme="minorEastAsia" w:cs="Arial"/>
                <w:i/>
                <w:noProof/>
                <w:sz w:val="20"/>
                <w:lang w:bidi="en-US"/>
              </w:rPr>
              <w:t>non-scheduled generating unit</w:t>
            </w:r>
            <w:r w:rsidRPr="006D1EBD">
              <w:rPr>
                <w:rFonts w:eastAsiaTheme="minorEastAsia" w:cs="Arial"/>
                <w:noProof/>
                <w:sz w:val="20"/>
                <w:lang w:bidi="en-US"/>
              </w:rPr>
              <w:t xml:space="preserve"> where required, and increasing its output to its Firm Capacity.</w:t>
            </w:r>
          </w:p>
        </w:tc>
        <w:tc>
          <w:tcPr>
            <w:tcW w:w="2693" w:type="dxa"/>
            <w:tcBorders>
              <w:top w:val="nil"/>
            </w:tcBorders>
          </w:tcPr>
          <w:p w14:paraId="337DB885" w14:textId="77777777" w:rsidR="00BA0912" w:rsidRDefault="00BA0912" w:rsidP="00E16674">
            <w:pPr>
              <w:spacing w:before="60" w:after="60"/>
              <w:jc w:val="center"/>
              <w:rPr>
                <w:rFonts w:eastAsiaTheme="minorEastAsia" w:cs="Arial"/>
                <w:noProof/>
                <w:sz w:val="20"/>
                <w:lang w:bidi="en-US"/>
              </w:rPr>
            </w:pPr>
          </w:p>
          <w:p w14:paraId="791C8A7F"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56FA3594" w14:textId="77777777" w:rsidR="00E16674" w:rsidRPr="006D1EBD" w:rsidRDefault="00E16674" w:rsidP="00E16674">
            <w:pPr>
              <w:spacing w:before="60" w:after="60"/>
              <w:jc w:val="center"/>
              <w:rPr>
                <w:rFonts w:eastAsiaTheme="minorEastAsia" w:cs="Arial"/>
                <w:noProof/>
                <w:sz w:val="20"/>
                <w:lang w:bidi="en-US"/>
              </w:rPr>
            </w:pPr>
          </w:p>
        </w:tc>
      </w:tr>
      <w:tr w:rsidR="00E16674" w:rsidRPr="006D1EBD" w14:paraId="2669B4D2" w14:textId="77777777" w:rsidTr="00F90E9C">
        <w:trPr>
          <w:cantSplit/>
        </w:trPr>
        <w:tc>
          <w:tcPr>
            <w:tcW w:w="6219" w:type="dxa"/>
            <w:gridSpan w:val="2"/>
            <w:tcBorders>
              <w:top w:val="nil"/>
            </w:tcBorders>
            <w:shd w:val="clear" w:color="auto" w:fill="D9D9D9" w:themeFill="background1" w:themeFillShade="D9"/>
          </w:tcPr>
          <w:p w14:paraId="38AFF1A7"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De-Activation Lead Time,</w:t>
            </w:r>
            <w:r w:rsidRPr="006D1EBD">
              <w:rPr>
                <w:rFonts w:eastAsiaTheme="minorEastAsia" w:cs="Arial"/>
                <w:noProof/>
                <w:sz w:val="20"/>
                <w:lang w:bidi="en-US"/>
              </w:rPr>
              <w:t xml:space="preserve"> ie the maximum period required to reduce the </w:t>
            </w:r>
            <w:r w:rsidRPr="006D1EBD">
              <w:rPr>
                <w:rFonts w:eastAsiaTheme="minorEastAsia" w:cs="Arial"/>
                <w:i/>
                <w:noProof/>
                <w:sz w:val="20"/>
                <w:lang w:bidi="en-US"/>
              </w:rPr>
              <w:t>generation</w:t>
            </w:r>
            <w:r w:rsidRPr="006D1EBD">
              <w:rPr>
                <w:rFonts w:eastAsiaTheme="minorEastAsia" w:cs="Arial"/>
                <w:noProof/>
                <w:sz w:val="20"/>
                <w:lang w:bidi="en-US"/>
              </w:rPr>
              <w:t xml:space="preserve"> output of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to the Market Capacity or</w:t>
            </w:r>
            <w:r w:rsidRPr="006D1EBD">
              <w:rPr>
                <w:rFonts w:eastAsiaTheme="minorEastAsia" w:cs="Arial"/>
                <w:i/>
                <w:noProof/>
                <w:sz w:val="20"/>
                <w:lang w:bidi="en-US"/>
              </w:rPr>
              <w:t xml:space="preserve"> desynchronise </w:t>
            </w:r>
            <w:r w:rsidRPr="006D1EBD">
              <w:rPr>
                <w:rFonts w:eastAsiaTheme="minorEastAsia" w:cs="Arial"/>
                <w:noProof/>
                <w:sz w:val="20"/>
                <w:lang w:bidi="en-US"/>
              </w:rPr>
              <w:t>it</w:t>
            </w:r>
            <w:r w:rsidRPr="006D1EBD">
              <w:rPr>
                <w:rFonts w:eastAsiaTheme="minorEastAsia" w:cs="Arial"/>
                <w:i/>
                <w:noProof/>
                <w:sz w:val="20"/>
                <w:lang w:bidi="en-US"/>
              </w:rPr>
              <w:t>.</w:t>
            </w:r>
          </w:p>
        </w:tc>
        <w:tc>
          <w:tcPr>
            <w:tcW w:w="2693" w:type="dxa"/>
            <w:tcBorders>
              <w:top w:val="nil"/>
            </w:tcBorders>
          </w:tcPr>
          <w:p w14:paraId="50D66F9B" w14:textId="77777777" w:rsidR="00BA0912" w:rsidRDefault="00BA0912" w:rsidP="00E16674">
            <w:pPr>
              <w:spacing w:before="60" w:after="60"/>
              <w:jc w:val="center"/>
              <w:rPr>
                <w:rFonts w:eastAsiaTheme="minorEastAsia" w:cs="Arial"/>
                <w:noProof/>
                <w:sz w:val="20"/>
                <w:lang w:bidi="en-US"/>
              </w:rPr>
            </w:pPr>
          </w:p>
          <w:p w14:paraId="4D846247"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6ABB16E1" w14:textId="77777777" w:rsidR="00E16674" w:rsidRPr="006D1EBD" w:rsidRDefault="00E16674" w:rsidP="00E16674">
            <w:pPr>
              <w:spacing w:before="60" w:after="60"/>
              <w:jc w:val="center"/>
              <w:rPr>
                <w:rFonts w:eastAsiaTheme="minorEastAsia" w:cs="Arial"/>
                <w:noProof/>
                <w:sz w:val="20"/>
                <w:lang w:bidi="en-US"/>
              </w:rPr>
            </w:pPr>
          </w:p>
        </w:tc>
      </w:tr>
      <w:tr w:rsidR="00A03106" w:rsidRPr="006D1EBD" w14:paraId="3C8C5E44" w14:textId="77777777" w:rsidTr="00F90E9C">
        <w:trPr>
          <w:cantSplit/>
          <w:trHeight w:val="301"/>
        </w:trPr>
        <w:tc>
          <w:tcPr>
            <w:tcW w:w="6219" w:type="dxa"/>
            <w:gridSpan w:val="2"/>
            <w:tcBorders>
              <w:top w:val="nil"/>
              <w:bottom w:val="single" w:sz="6" w:space="0" w:color="auto"/>
            </w:tcBorders>
            <w:shd w:val="clear" w:color="auto" w:fill="D9D9D9" w:themeFill="background1" w:themeFillShade="D9"/>
          </w:tcPr>
          <w:p w14:paraId="404A922A" w14:textId="123A17DD" w:rsidR="00A03106" w:rsidRPr="006D1EBD" w:rsidRDefault="00A03106" w:rsidP="00A03106">
            <w:pPr>
              <w:spacing w:before="60" w:after="60"/>
              <w:jc w:val="both"/>
              <w:rPr>
                <w:rFonts w:eastAsiaTheme="minorEastAsia" w:cs="Arial"/>
                <w:b/>
                <w:noProof/>
                <w:sz w:val="20"/>
                <w:lang w:bidi="en-US"/>
              </w:rPr>
            </w:pPr>
            <w:r w:rsidRPr="00447FBB">
              <w:rPr>
                <w:rFonts w:cs="Arial"/>
                <w:b/>
                <w:bCs/>
                <w:sz w:val="20"/>
              </w:rPr>
              <w:t>Power Output Range</w:t>
            </w:r>
          </w:p>
        </w:tc>
        <w:tc>
          <w:tcPr>
            <w:tcW w:w="2693" w:type="dxa"/>
            <w:tcBorders>
              <w:top w:val="nil"/>
              <w:bottom w:val="single" w:sz="4" w:space="0" w:color="auto"/>
            </w:tcBorders>
          </w:tcPr>
          <w:p w14:paraId="07D61FBE" w14:textId="59B2232B" w:rsidR="00A03106" w:rsidRPr="006D1EBD" w:rsidRDefault="00A03106" w:rsidP="00A03106">
            <w:pPr>
              <w:spacing w:before="60" w:after="60"/>
              <w:jc w:val="center"/>
              <w:rPr>
                <w:rFonts w:eastAsiaTheme="minorEastAsia" w:cs="Arial"/>
                <w:b/>
                <w:i/>
                <w:noProof/>
                <w:sz w:val="20"/>
                <w:lang w:bidi="en-US"/>
              </w:rPr>
            </w:pPr>
            <w:r w:rsidRPr="00447FBB">
              <w:rPr>
                <w:rFonts w:cs="Arial"/>
                <w:b/>
                <w:bCs/>
                <w:i/>
                <w:iCs/>
                <w:sz w:val="20"/>
              </w:rPr>
              <w:t>MW</w:t>
            </w:r>
          </w:p>
        </w:tc>
      </w:tr>
      <w:tr w:rsidR="00E16674" w:rsidRPr="006D1EBD" w14:paraId="0C49986D" w14:textId="77777777" w:rsidTr="00F90E9C">
        <w:trPr>
          <w:cantSplit/>
          <w:trHeight w:val="301"/>
        </w:trPr>
        <w:tc>
          <w:tcPr>
            <w:tcW w:w="6219" w:type="dxa"/>
            <w:gridSpan w:val="2"/>
            <w:tcBorders>
              <w:top w:val="single" w:sz="6" w:space="0" w:color="auto"/>
            </w:tcBorders>
            <w:shd w:val="clear" w:color="auto" w:fill="D9D9D9" w:themeFill="background1" w:themeFillShade="D9"/>
          </w:tcPr>
          <w:p w14:paraId="700930EA"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Method of Control, </w:t>
            </w:r>
            <w:r w:rsidRPr="006D1EBD">
              <w:rPr>
                <w:rFonts w:eastAsiaTheme="minorEastAsia" w:cs="Arial"/>
                <w:noProof/>
                <w:sz w:val="20"/>
                <w:lang w:bidi="en-US"/>
              </w:rPr>
              <w:t xml:space="preserve">ie can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be switched to operate on </w:t>
            </w:r>
            <w:r w:rsidRPr="006D1EBD">
              <w:rPr>
                <w:rFonts w:eastAsiaTheme="minorEastAsia" w:cs="Arial"/>
                <w:i/>
                <w:noProof/>
                <w:sz w:val="20"/>
                <w:lang w:bidi="en-US"/>
              </w:rPr>
              <w:t>AGC</w:t>
            </w:r>
            <w:r w:rsidRPr="006D1EBD">
              <w:rPr>
                <w:rFonts w:eastAsiaTheme="minorEastAsia" w:cs="Arial"/>
                <w:noProof/>
                <w:sz w:val="20"/>
                <w:lang w:bidi="en-US"/>
              </w:rPr>
              <w:t xml:space="preserve"> or under manual control?</w:t>
            </w:r>
          </w:p>
        </w:tc>
        <w:tc>
          <w:tcPr>
            <w:tcW w:w="2693" w:type="dxa"/>
            <w:tcBorders>
              <w:top w:val="single" w:sz="4" w:space="0" w:color="auto"/>
              <w:bottom w:val="single" w:sz="4" w:space="0" w:color="auto"/>
            </w:tcBorders>
          </w:tcPr>
          <w:p w14:paraId="2BA67586" w14:textId="77777777" w:rsidR="00E16674" w:rsidRPr="006D1EBD" w:rsidRDefault="00E16674" w:rsidP="00E16674">
            <w:pPr>
              <w:spacing w:before="60" w:after="60"/>
              <w:ind w:left="317"/>
              <w:jc w:val="both"/>
              <w:rPr>
                <w:rFonts w:eastAsiaTheme="minorEastAsia" w:cs="Arial"/>
                <w:i/>
                <w:noProof/>
                <w:sz w:val="20"/>
                <w:lang w:bidi="en-US"/>
              </w:rPr>
            </w:pPr>
            <w:r w:rsidRPr="006D1EBD">
              <w:rPr>
                <w:rFonts w:eastAsiaTheme="minorEastAsia" w:cs="Arial"/>
                <w:noProof/>
                <w:sz w:val="20"/>
                <w:lang w:bidi="en-US"/>
              </w:rPr>
              <w:t xml:space="preserve">□ </w:t>
            </w:r>
            <w:r w:rsidRPr="006D1EBD">
              <w:rPr>
                <w:rFonts w:eastAsiaTheme="minorEastAsia" w:cs="Arial"/>
                <w:b/>
                <w:noProof/>
                <w:sz w:val="20"/>
                <w:lang w:bidi="en-US"/>
              </w:rPr>
              <w:t xml:space="preserve">   </w:t>
            </w:r>
            <w:r w:rsidRPr="006D1EBD">
              <w:rPr>
                <w:rFonts w:eastAsiaTheme="minorEastAsia" w:cs="Arial"/>
                <w:i/>
                <w:noProof/>
                <w:sz w:val="20"/>
                <w:lang w:bidi="en-US"/>
              </w:rPr>
              <w:t>AGC</w:t>
            </w:r>
          </w:p>
          <w:p w14:paraId="2BF75A8A" w14:textId="77777777" w:rsidR="00E16674" w:rsidRDefault="00E16674" w:rsidP="00E16674">
            <w:pPr>
              <w:spacing w:before="60" w:after="60"/>
              <w:ind w:left="317"/>
              <w:rPr>
                <w:rFonts w:eastAsiaTheme="minorEastAsia" w:cs="Arial"/>
                <w:b/>
                <w:i/>
                <w:noProof/>
                <w:sz w:val="20"/>
                <w:lang w:bidi="en-US"/>
              </w:rPr>
            </w:pPr>
            <w:r w:rsidRPr="006D1EBD">
              <w:rPr>
                <w:rFonts w:eastAsiaTheme="minorEastAsia" w:cs="Arial"/>
                <w:b/>
                <w:i/>
                <w:noProof/>
                <w:sz w:val="20"/>
                <w:lang w:bidi="en-US"/>
              </w:rPr>
              <w:t>□</w:t>
            </w:r>
            <w:r w:rsidRPr="006D1EBD">
              <w:rPr>
                <w:rFonts w:eastAsiaTheme="minorEastAsia" w:cs="Arial"/>
                <w:b/>
                <w:noProof/>
                <w:sz w:val="20"/>
                <w:lang w:bidi="en-US"/>
              </w:rPr>
              <w:t xml:space="preserve">    </w:t>
            </w:r>
            <w:r w:rsidRPr="006D1EBD">
              <w:rPr>
                <w:rFonts w:eastAsiaTheme="minorEastAsia" w:cs="Arial"/>
                <w:b/>
                <w:i/>
                <w:noProof/>
                <w:sz w:val="20"/>
                <w:lang w:bidi="en-US"/>
              </w:rPr>
              <w:t>Manual Control</w:t>
            </w:r>
          </w:p>
          <w:p w14:paraId="4B593733"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8A77BEA" w14:textId="77777777" w:rsidR="00BA0912" w:rsidRPr="006D1EBD" w:rsidRDefault="00BA0912" w:rsidP="00E16674">
            <w:pPr>
              <w:spacing w:before="60" w:after="60"/>
              <w:ind w:left="317"/>
              <w:rPr>
                <w:rFonts w:eastAsiaTheme="minorEastAsia" w:cs="Arial"/>
                <w:b/>
                <w:i/>
                <w:noProof/>
                <w:sz w:val="20"/>
                <w:lang w:bidi="en-US"/>
              </w:rPr>
            </w:pPr>
          </w:p>
        </w:tc>
      </w:tr>
      <w:tr w:rsidR="00E16674" w:rsidRPr="006D1EBD" w14:paraId="71EE9B75" w14:textId="77777777" w:rsidTr="00F90E9C">
        <w:trPr>
          <w:cantSplit/>
          <w:trHeight w:val="538"/>
        </w:trPr>
        <w:tc>
          <w:tcPr>
            <w:tcW w:w="6219" w:type="dxa"/>
            <w:gridSpan w:val="2"/>
            <w:tcBorders>
              <w:top w:val="nil"/>
              <w:bottom w:val="single" w:sz="6" w:space="0" w:color="auto"/>
            </w:tcBorders>
            <w:shd w:val="clear" w:color="auto" w:fill="D9D9D9" w:themeFill="background1" w:themeFillShade="D9"/>
          </w:tcPr>
          <w:p w14:paraId="7E694DF5" w14:textId="7777777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b/>
                <w:noProof/>
                <w:sz w:val="20"/>
                <w:lang w:bidi="en-US"/>
              </w:rPr>
              <w:t>Minimum run-time</w:t>
            </w:r>
            <w:r w:rsidRPr="006D1EBD">
              <w:rPr>
                <w:rFonts w:eastAsiaTheme="minorEastAsia" w:cs="Arial"/>
                <w:noProof/>
                <w:sz w:val="20"/>
                <w:lang w:bidi="en-US"/>
              </w:rPr>
              <w:t xml:space="preserve">, ie the minimum period of time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must </w:t>
            </w:r>
            <w:r w:rsidRPr="006D1EBD">
              <w:rPr>
                <w:rFonts w:eastAsiaTheme="minorEastAsia" w:cs="Arial"/>
                <w:i/>
                <w:noProof/>
                <w:sz w:val="20"/>
                <w:lang w:bidi="en-US"/>
              </w:rPr>
              <w:t>generate</w:t>
            </w:r>
          </w:p>
        </w:tc>
        <w:tc>
          <w:tcPr>
            <w:tcW w:w="2693" w:type="dxa"/>
            <w:tcBorders>
              <w:top w:val="single" w:sz="4" w:space="0" w:color="auto"/>
              <w:bottom w:val="single" w:sz="4" w:space="0" w:color="auto"/>
            </w:tcBorders>
          </w:tcPr>
          <w:p w14:paraId="28E0B155" w14:textId="77777777" w:rsidR="00BA0912" w:rsidRDefault="00BA0912" w:rsidP="00E16674">
            <w:pPr>
              <w:spacing w:before="60" w:after="60"/>
              <w:jc w:val="center"/>
              <w:rPr>
                <w:rFonts w:eastAsiaTheme="minorEastAsia" w:cs="Arial"/>
                <w:b/>
                <w:i/>
                <w:noProof/>
                <w:sz w:val="20"/>
                <w:lang w:bidi="en-US"/>
              </w:rPr>
            </w:pPr>
          </w:p>
          <w:p w14:paraId="4EFFD123"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4706FB97" w14:textId="77777777" w:rsidR="00E16674" w:rsidRPr="006D1EBD" w:rsidRDefault="00E16674" w:rsidP="00E16674">
            <w:pPr>
              <w:spacing w:before="60" w:after="60"/>
              <w:jc w:val="center"/>
              <w:rPr>
                <w:rFonts w:eastAsiaTheme="minorEastAsia" w:cs="Arial"/>
                <w:b/>
                <w:i/>
                <w:noProof/>
                <w:sz w:val="20"/>
                <w:lang w:bidi="en-US"/>
              </w:rPr>
            </w:pPr>
          </w:p>
        </w:tc>
      </w:tr>
      <w:tr w:rsidR="00E16674" w:rsidRPr="006D1EBD" w14:paraId="69041E91" w14:textId="77777777" w:rsidTr="00F90E9C">
        <w:trPr>
          <w:cantSplit/>
          <w:trHeight w:val="512"/>
        </w:trPr>
        <w:tc>
          <w:tcPr>
            <w:tcW w:w="6219" w:type="dxa"/>
            <w:gridSpan w:val="2"/>
            <w:tcBorders>
              <w:top w:val="single" w:sz="6" w:space="0" w:color="auto"/>
              <w:bottom w:val="single" w:sz="6" w:space="0" w:color="auto"/>
            </w:tcBorders>
            <w:shd w:val="clear" w:color="auto" w:fill="D9D9D9" w:themeFill="background1" w:themeFillShade="D9"/>
          </w:tcPr>
          <w:p w14:paraId="69CEBBE8" w14:textId="77777777" w:rsidR="00E16674" w:rsidRPr="006D1EBD" w:rsidRDefault="00E16674" w:rsidP="00E16674">
            <w:pPr>
              <w:spacing w:before="60" w:after="60"/>
              <w:jc w:val="both"/>
              <w:rPr>
                <w:rFonts w:eastAsiaTheme="minorEastAsia" w:cs="Arial"/>
                <w:i/>
                <w:noProof/>
                <w:sz w:val="20"/>
                <w:lang w:bidi="en-US"/>
              </w:rPr>
            </w:pPr>
            <w:r w:rsidRPr="006D1EBD">
              <w:rPr>
                <w:rFonts w:eastAsiaTheme="minorEastAsia" w:cs="Arial"/>
                <w:b/>
                <w:noProof/>
                <w:sz w:val="20"/>
                <w:lang w:bidi="en-US"/>
              </w:rPr>
              <w:t>Minimum off-time</w:t>
            </w:r>
            <w:r w:rsidRPr="006D1EBD">
              <w:rPr>
                <w:rFonts w:eastAsiaTheme="minorEastAsia" w:cs="Arial"/>
                <w:noProof/>
                <w:sz w:val="20"/>
                <w:lang w:bidi="en-US"/>
              </w:rPr>
              <w:t xml:space="preserve">, ie the minimum period of time between the last time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was </w:t>
            </w:r>
            <w:r w:rsidRPr="006D1EBD">
              <w:rPr>
                <w:rFonts w:eastAsiaTheme="minorEastAsia" w:cs="Arial"/>
                <w:i/>
                <w:noProof/>
                <w:sz w:val="20"/>
                <w:lang w:bidi="en-US"/>
              </w:rPr>
              <w:t>generating</w:t>
            </w:r>
            <w:r w:rsidRPr="006D1EBD">
              <w:rPr>
                <w:rFonts w:eastAsiaTheme="minorEastAsia" w:cs="Arial"/>
                <w:noProof/>
                <w:sz w:val="20"/>
                <w:lang w:bidi="en-US"/>
              </w:rPr>
              <w:t xml:space="preserve"> and the time at which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can re-commence </w:t>
            </w:r>
            <w:r w:rsidRPr="006D1EBD">
              <w:rPr>
                <w:rFonts w:eastAsiaTheme="minorEastAsia" w:cs="Arial"/>
                <w:i/>
                <w:noProof/>
                <w:sz w:val="20"/>
                <w:lang w:bidi="en-US"/>
              </w:rPr>
              <w:t>generating</w:t>
            </w:r>
            <w:r w:rsidRPr="006D1EBD">
              <w:rPr>
                <w:rFonts w:eastAsiaTheme="minorEastAsia" w:cs="Arial"/>
                <w:noProof/>
                <w:sz w:val="20"/>
                <w:lang w:bidi="en-US"/>
              </w:rPr>
              <w:t xml:space="preserve"> </w:t>
            </w:r>
          </w:p>
        </w:tc>
        <w:tc>
          <w:tcPr>
            <w:tcW w:w="2693" w:type="dxa"/>
            <w:tcBorders>
              <w:top w:val="single" w:sz="4" w:space="0" w:color="auto"/>
              <w:bottom w:val="single" w:sz="4" w:space="0" w:color="auto"/>
            </w:tcBorders>
          </w:tcPr>
          <w:p w14:paraId="3B0B9C68" w14:textId="77777777" w:rsidR="00BA0912" w:rsidRDefault="00BA0912" w:rsidP="00E16674">
            <w:pPr>
              <w:spacing w:before="60" w:after="60"/>
              <w:jc w:val="center"/>
              <w:rPr>
                <w:rFonts w:eastAsiaTheme="minorEastAsia" w:cs="Arial"/>
                <w:noProof/>
                <w:sz w:val="20"/>
                <w:lang w:bidi="en-US"/>
              </w:rPr>
            </w:pPr>
          </w:p>
          <w:p w14:paraId="477C158D"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E539EE8" w14:textId="77777777" w:rsidR="00E16674" w:rsidRPr="006D1EBD" w:rsidRDefault="00E16674" w:rsidP="00E16674">
            <w:pPr>
              <w:spacing w:before="60" w:after="60"/>
              <w:jc w:val="center"/>
              <w:rPr>
                <w:rFonts w:eastAsiaTheme="minorEastAsia" w:cs="Arial"/>
                <w:noProof/>
                <w:sz w:val="20"/>
                <w:lang w:bidi="en-US"/>
              </w:rPr>
            </w:pPr>
          </w:p>
        </w:tc>
      </w:tr>
      <w:tr w:rsidR="00E16674" w:rsidRPr="006D1EBD" w14:paraId="0A31ABA0" w14:textId="77777777" w:rsidTr="00F90E9C">
        <w:trPr>
          <w:cantSplit/>
          <w:trHeight w:val="512"/>
        </w:trPr>
        <w:tc>
          <w:tcPr>
            <w:tcW w:w="6219" w:type="dxa"/>
            <w:gridSpan w:val="2"/>
            <w:tcBorders>
              <w:top w:val="single" w:sz="6" w:space="0" w:color="auto"/>
              <w:bottom w:val="single" w:sz="12" w:space="0" w:color="000000"/>
            </w:tcBorders>
            <w:shd w:val="clear" w:color="auto" w:fill="D9D9D9" w:themeFill="background1" w:themeFillShade="D9"/>
          </w:tcPr>
          <w:p w14:paraId="5E159D48"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Maximum run time,</w:t>
            </w:r>
            <w:r w:rsidRPr="006D1EBD">
              <w:rPr>
                <w:rFonts w:eastAsiaTheme="minorEastAsia" w:cs="Arial"/>
                <w:noProof/>
                <w:sz w:val="20"/>
                <w:lang w:bidi="en-US"/>
              </w:rPr>
              <w:t xml:space="preserve"> ie the maximum period the </w:t>
            </w:r>
            <w:r w:rsidRPr="006D1EBD">
              <w:rPr>
                <w:rFonts w:eastAsiaTheme="minorEastAsia" w:cs="Arial"/>
                <w:i/>
                <w:noProof/>
                <w:sz w:val="20"/>
                <w:lang w:bidi="en-US"/>
              </w:rPr>
              <w:t>non</w:t>
            </w:r>
            <w:r w:rsidRPr="006D1EBD">
              <w:rPr>
                <w:rFonts w:eastAsiaTheme="minorEastAsia" w:cs="Arial"/>
                <w:noProof/>
                <w:sz w:val="20"/>
                <w:lang w:bidi="en-US"/>
              </w:rPr>
              <w:t>-</w:t>
            </w:r>
            <w:r w:rsidRPr="006D1EBD">
              <w:rPr>
                <w:rFonts w:eastAsiaTheme="minorEastAsia" w:cs="Arial"/>
                <w:i/>
                <w:noProof/>
                <w:sz w:val="20"/>
                <w:lang w:bidi="en-US"/>
              </w:rPr>
              <w:t>scheduled generating unit</w:t>
            </w:r>
            <w:r w:rsidRPr="006D1EBD">
              <w:rPr>
                <w:rFonts w:eastAsiaTheme="minorEastAsia" w:cs="Arial"/>
                <w:noProof/>
                <w:sz w:val="20"/>
                <w:lang w:bidi="en-US"/>
              </w:rPr>
              <w:t xml:space="preserve"> can </w:t>
            </w:r>
            <w:r w:rsidRPr="006D1EBD">
              <w:rPr>
                <w:rFonts w:eastAsiaTheme="minorEastAsia" w:cs="Arial"/>
                <w:i/>
                <w:noProof/>
                <w:sz w:val="20"/>
                <w:lang w:bidi="en-US"/>
              </w:rPr>
              <w:t>generate</w:t>
            </w:r>
            <w:r w:rsidRPr="006D1EBD">
              <w:rPr>
                <w:rFonts w:eastAsiaTheme="minorEastAsia" w:cs="Arial"/>
                <w:noProof/>
                <w:sz w:val="20"/>
                <w:lang w:bidi="en-US"/>
              </w:rPr>
              <w:t>.</w:t>
            </w:r>
          </w:p>
        </w:tc>
        <w:tc>
          <w:tcPr>
            <w:tcW w:w="2693" w:type="dxa"/>
            <w:tcBorders>
              <w:top w:val="single" w:sz="4" w:space="0" w:color="auto"/>
            </w:tcBorders>
          </w:tcPr>
          <w:p w14:paraId="7E3FAF9D" w14:textId="77777777" w:rsidR="00BA0912" w:rsidRDefault="00BA0912" w:rsidP="00E16674">
            <w:pPr>
              <w:spacing w:before="60" w:after="60"/>
              <w:jc w:val="center"/>
              <w:rPr>
                <w:rFonts w:eastAsiaTheme="minorEastAsia" w:cs="Arial"/>
                <w:noProof/>
                <w:sz w:val="20"/>
                <w:lang w:bidi="en-US"/>
              </w:rPr>
            </w:pPr>
          </w:p>
          <w:p w14:paraId="6C411FC8"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196D1E57" w14:textId="77777777" w:rsidR="00E16674" w:rsidRPr="006D1EBD" w:rsidRDefault="00E16674" w:rsidP="00E16674">
            <w:pPr>
              <w:spacing w:before="60" w:after="60"/>
              <w:jc w:val="center"/>
              <w:rPr>
                <w:rFonts w:eastAsiaTheme="minorEastAsia" w:cs="Arial"/>
                <w:noProof/>
                <w:sz w:val="20"/>
                <w:lang w:bidi="en-US"/>
              </w:rPr>
            </w:pPr>
          </w:p>
        </w:tc>
      </w:tr>
    </w:tbl>
    <w:p w14:paraId="2E91DF8F" w14:textId="77777777" w:rsidR="00E16674" w:rsidRPr="006D1EBD" w:rsidRDefault="00E16674" w:rsidP="00F90E9C">
      <w:pPr>
        <w:pStyle w:val="ITTScheduleHeading3"/>
      </w:pPr>
      <w:r w:rsidRPr="006D1EBD">
        <w:t>Constraints</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6D1EBD" w14:paraId="445396E8" w14:textId="77777777" w:rsidTr="00F90E9C">
        <w:tc>
          <w:tcPr>
            <w:tcW w:w="7636" w:type="dxa"/>
            <w:tcBorders>
              <w:top w:val="single" w:sz="12" w:space="0" w:color="auto"/>
              <w:bottom w:val="single" w:sz="6" w:space="0" w:color="000000"/>
            </w:tcBorders>
            <w:shd w:val="clear" w:color="auto" w:fill="D9D9D9" w:themeFill="background1" w:themeFillShade="D9"/>
          </w:tcPr>
          <w:p w14:paraId="2D3A40E6"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Is the </w:t>
            </w:r>
            <w:r w:rsidRPr="006D1EBD">
              <w:rPr>
                <w:rFonts w:eastAsiaTheme="minorEastAsia" w:cs="Arial"/>
                <w:b/>
                <w:i/>
                <w:noProof/>
                <w:sz w:val="20"/>
                <w:lang w:bidi="en-US"/>
              </w:rPr>
              <w:t>activation</w:t>
            </w:r>
            <w:r w:rsidRPr="006D1EBD">
              <w:rPr>
                <w:rFonts w:eastAsiaTheme="minorEastAsia" w:cs="Arial"/>
                <w:b/>
                <w:noProof/>
                <w:sz w:val="20"/>
                <w:lang w:bidi="en-US"/>
              </w:rPr>
              <w:t xml:space="preserve"> of the Reserve</w:t>
            </w:r>
            <w:r w:rsidRPr="006D1EBD">
              <w:rPr>
                <w:rFonts w:eastAsiaTheme="minorEastAsia" w:cs="Arial"/>
                <w:b/>
                <w:i/>
                <w:noProof/>
                <w:sz w:val="20"/>
                <w:lang w:bidi="en-US"/>
              </w:rPr>
              <w:t xml:space="preserve"> </w:t>
            </w:r>
            <w:r w:rsidRPr="006D1EBD">
              <w:rPr>
                <w:rFonts w:eastAsiaTheme="minorEastAsia" w:cs="Arial"/>
                <w:b/>
                <w:noProof/>
                <w:sz w:val="20"/>
                <w:lang w:bidi="en-US"/>
              </w:rPr>
              <w:t xml:space="preserve">dependent on any third party, or the </w:t>
            </w:r>
            <w:r w:rsidRPr="006D1EBD">
              <w:rPr>
                <w:rFonts w:eastAsiaTheme="minorEastAsia" w:cs="Arial"/>
                <w:b/>
                <w:i/>
                <w:noProof/>
                <w:sz w:val="20"/>
                <w:lang w:bidi="en-US"/>
              </w:rPr>
              <w:t>activation</w:t>
            </w:r>
            <w:r w:rsidRPr="006D1EBD">
              <w:rPr>
                <w:rFonts w:eastAsiaTheme="minorEastAsia" w:cs="Arial"/>
                <w:b/>
                <w:noProof/>
                <w:sz w:val="20"/>
                <w:lang w:bidi="en-US"/>
              </w:rPr>
              <w:t xml:space="preserve"> of any other </w:t>
            </w:r>
            <w:r w:rsidRPr="006D1EBD">
              <w:rPr>
                <w:rFonts w:eastAsiaTheme="minorEastAsia" w:cs="Arial"/>
                <w:b/>
                <w:i/>
                <w:noProof/>
                <w:sz w:val="20"/>
                <w:lang w:bidi="en-US"/>
              </w:rPr>
              <w:t>reserve</w:t>
            </w:r>
            <w:r w:rsidRPr="006D1EBD">
              <w:rPr>
                <w:rFonts w:eastAsiaTheme="minorEastAsia" w:cs="Arial"/>
                <w:b/>
                <w:noProof/>
                <w:sz w:val="20"/>
                <w:lang w:bidi="en-US"/>
              </w:rPr>
              <w:t xml:space="preserve">?  </w:t>
            </w:r>
          </w:p>
          <w:p w14:paraId="2ED88A21" w14:textId="77777777"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identify that third party and provide details of the type of constraint.</w:t>
            </w:r>
            <w:bookmarkStart w:id="55" w:name="_Ref369243865"/>
            <w:r w:rsidRPr="006D1EBD">
              <w:rPr>
                <w:rFonts w:eastAsiaTheme="minorEastAsia" w:cs="Arial"/>
                <w:noProof/>
                <w:sz w:val="20"/>
                <w:vertAlign w:val="superscript"/>
                <w:lang w:bidi="en-US"/>
              </w:rPr>
              <w:footnoteReference w:id="21"/>
            </w:r>
            <w:bookmarkEnd w:id="55"/>
          </w:p>
        </w:tc>
        <w:tc>
          <w:tcPr>
            <w:tcW w:w="1276" w:type="dxa"/>
            <w:tcBorders>
              <w:top w:val="single" w:sz="12" w:space="0" w:color="auto"/>
            </w:tcBorders>
          </w:tcPr>
          <w:p w14:paraId="4437CDE8"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2BE326C8"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2AD55A8E" w14:textId="77777777" w:rsidTr="00F90E9C">
        <w:tc>
          <w:tcPr>
            <w:tcW w:w="7636" w:type="dxa"/>
            <w:tcBorders>
              <w:top w:val="single" w:sz="6" w:space="0" w:color="000000"/>
              <w:bottom w:val="single" w:sz="6" w:space="0" w:color="000000"/>
            </w:tcBorders>
            <w:shd w:val="clear" w:color="auto" w:fill="D9D9D9" w:themeFill="background1" w:themeFillShade="D9"/>
          </w:tcPr>
          <w:p w14:paraId="55D10A5C"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Is the Recipient required to receive any approval from any Local, State or Federal Government body or Authority (e.g. Essential Services Commission, Environment Protection Authority, etc.) in order to make the Reserve</w:t>
            </w:r>
            <w:r w:rsidRPr="006D1EBD">
              <w:rPr>
                <w:rFonts w:eastAsiaTheme="minorEastAsia" w:cs="Arial"/>
                <w:b/>
                <w:i/>
                <w:noProof/>
                <w:sz w:val="20"/>
                <w:lang w:bidi="en-US"/>
              </w:rPr>
              <w:t xml:space="preserve"> </w:t>
            </w:r>
            <w:r w:rsidRPr="006D1EBD">
              <w:rPr>
                <w:rFonts w:eastAsiaTheme="minorEastAsia" w:cs="Arial"/>
                <w:b/>
                <w:noProof/>
                <w:sz w:val="20"/>
                <w:lang w:bidi="en-US"/>
              </w:rPr>
              <w:t>available?</w:t>
            </w:r>
          </w:p>
          <w:p w14:paraId="4F876195" w14:textId="6E68E00D"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please provide details.</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_Ref369243865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22</w:t>
            </w:r>
            <w:r w:rsidRPr="006D1EBD">
              <w:rPr>
                <w:rFonts w:eastAsiaTheme="minorEastAsia" w:cs="Arial"/>
                <w:noProof/>
                <w:sz w:val="20"/>
                <w:vertAlign w:val="superscript"/>
                <w:lang w:bidi="en-US"/>
              </w:rPr>
              <w:fldChar w:fldCharType="end"/>
            </w:r>
          </w:p>
        </w:tc>
        <w:tc>
          <w:tcPr>
            <w:tcW w:w="1276" w:type="dxa"/>
          </w:tcPr>
          <w:p w14:paraId="17B77C21"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7521C026"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4C45D9E1" w14:textId="77777777" w:rsidTr="00F90E9C">
        <w:tc>
          <w:tcPr>
            <w:tcW w:w="7636" w:type="dxa"/>
            <w:tcBorders>
              <w:top w:val="single" w:sz="6" w:space="0" w:color="000000"/>
              <w:bottom w:val="single" w:sz="6" w:space="0" w:color="000000"/>
            </w:tcBorders>
            <w:shd w:val="clear" w:color="auto" w:fill="D9D9D9" w:themeFill="background1" w:themeFillShade="D9"/>
          </w:tcPr>
          <w:p w14:paraId="55FFD107"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Is there any potential environmental, health, or safety risk (e.g. community risk/cost) to any party as a result of </w:t>
            </w:r>
            <w:r w:rsidRPr="006D1EBD">
              <w:rPr>
                <w:rFonts w:eastAsiaTheme="minorEastAsia" w:cs="Arial"/>
                <w:b/>
                <w:i/>
                <w:noProof/>
                <w:sz w:val="20"/>
                <w:lang w:bidi="en-US"/>
              </w:rPr>
              <w:t>activating</w:t>
            </w:r>
            <w:r w:rsidRPr="006D1EBD">
              <w:rPr>
                <w:rFonts w:eastAsiaTheme="minorEastAsia" w:cs="Arial"/>
                <w:b/>
                <w:noProof/>
                <w:sz w:val="20"/>
                <w:lang w:bidi="en-US"/>
              </w:rPr>
              <w:t xml:space="preserve"> the Reserve?</w:t>
            </w:r>
          </w:p>
          <w:p w14:paraId="5202D268" w14:textId="60823679"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please provide details.</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_Ref369243865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22</w:t>
            </w:r>
            <w:r w:rsidRPr="006D1EBD">
              <w:rPr>
                <w:rFonts w:eastAsiaTheme="minorEastAsia" w:cs="Arial"/>
                <w:noProof/>
                <w:sz w:val="20"/>
                <w:vertAlign w:val="superscript"/>
                <w:lang w:bidi="en-US"/>
              </w:rPr>
              <w:fldChar w:fldCharType="end"/>
            </w:r>
          </w:p>
        </w:tc>
        <w:tc>
          <w:tcPr>
            <w:tcW w:w="1276" w:type="dxa"/>
          </w:tcPr>
          <w:p w14:paraId="514EC9F4"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56A67E3D"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0286B9B0" w14:textId="77777777" w:rsidTr="00F90E9C">
        <w:tc>
          <w:tcPr>
            <w:tcW w:w="7636" w:type="dxa"/>
            <w:tcBorders>
              <w:top w:val="single" w:sz="6" w:space="0" w:color="000000"/>
              <w:bottom w:val="single" w:sz="6" w:space="0" w:color="000000"/>
            </w:tcBorders>
            <w:shd w:val="clear" w:color="auto" w:fill="D9D9D9" w:themeFill="background1" w:themeFillShade="D9"/>
          </w:tcPr>
          <w:p w14:paraId="2EC45FE9"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Are there any other known or potential constraints on the </w:t>
            </w:r>
            <w:r w:rsidRPr="006D1EBD">
              <w:rPr>
                <w:rFonts w:eastAsiaTheme="minorEastAsia" w:cs="Arial"/>
                <w:b/>
                <w:i/>
                <w:noProof/>
                <w:sz w:val="20"/>
                <w:lang w:bidi="en-US"/>
              </w:rPr>
              <w:t>activation</w:t>
            </w:r>
            <w:r w:rsidRPr="006D1EBD">
              <w:rPr>
                <w:rFonts w:eastAsiaTheme="minorEastAsia" w:cs="Arial"/>
                <w:b/>
                <w:noProof/>
                <w:sz w:val="20"/>
                <w:lang w:bidi="en-US"/>
              </w:rPr>
              <w:t xml:space="preserve"> of the Reserve?</w:t>
            </w:r>
          </w:p>
          <w:p w14:paraId="3EA038F3" w14:textId="433E7C76"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please provide details.</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_Ref369243865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22</w:t>
            </w:r>
            <w:r w:rsidRPr="006D1EBD">
              <w:rPr>
                <w:rFonts w:eastAsiaTheme="minorEastAsia" w:cs="Arial"/>
                <w:noProof/>
                <w:sz w:val="20"/>
                <w:vertAlign w:val="superscript"/>
                <w:lang w:bidi="en-US"/>
              </w:rPr>
              <w:fldChar w:fldCharType="end"/>
            </w:r>
          </w:p>
        </w:tc>
        <w:tc>
          <w:tcPr>
            <w:tcW w:w="1276" w:type="dxa"/>
          </w:tcPr>
          <w:p w14:paraId="23B58ACF"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069AFA73"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31413C63" w14:textId="77777777" w:rsidTr="00F90E9C">
        <w:tc>
          <w:tcPr>
            <w:tcW w:w="7636" w:type="dxa"/>
            <w:tcBorders>
              <w:top w:val="single" w:sz="6" w:space="0" w:color="000000"/>
              <w:bottom w:val="single" w:sz="12" w:space="0" w:color="000000"/>
            </w:tcBorders>
            <w:shd w:val="clear" w:color="auto" w:fill="D9D9D9" w:themeFill="background1" w:themeFillShade="D9"/>
          </w:tcPr>
          <w:p w14:paraId="058E595A"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Indicate which constraints might be interrelated.</w:t>
            </w:r>
          </w:p>
        </w:tc>
        <w:tc>
          <w:tcPr>
            <w:tcW w:w="1276" w:type="dxa"/>
          </w:tcPr>
          <w:p w14:paraId="41067EF4" w14:textId="77777777" w:rsidR="00E16674" w:rsidRPr="006D1EBD" w:rsidRDefault="00E16674" w:rsidP="00E16674">
            <w:pPr>
              <w:spacing w:before="60" w:after="60"/>
              <w:ind w:left="176"/>
              <w:jc w:val="both"/>
              <w:rPr>
                <w:rFonts w:eastAsiaTheme="minorEastAsia" w:cs="Arial"/>
                <w:b/>
                <w:noProof/>
                <w:sz w:val="20"/>
                <w:lang w:bidi="en-US"/>
              </w:rPr>
            </w:pPr>
          </w:p>
        </w:tc>
      </w:tr>
    </w:tbl>
    <w:p w14:paraId="2EB65FC8" w14:textId="77777777" w:rsidR="00E16674" w:rsidRPr="006D1EBD" w:rsidRDefault="00E16674" w:rsidP="000334DA">
      <w:pPr>
        <w:pStyle w:val="ITTScheduleHeading3"/>
      </w:pPr>
      <w:r w:rsidRPr="006D1EBD">
        <w:lastRenderedPageBreak/>
        <w:t>Minimum Technical Requirements</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6D1EBD" w14:paraId="4DD61BB5" w14:textId="77777777" w:rsidTr="000334DA">
        <w:tc>
          <w:tcPr>
            <w:tcW w:w="7636" w:type="dxa"/>
            <w:tcBorders>
              <w:top w:val="single" w:sz="12" w:space="0" w:color="auto"/>
              <w:bottom w:val="single" w:sz="6" w:space="0" w:color="000000"/>
            </w:tcBorders>
            <w:shd w:val="clear" w:color="auto" w:fill="D9D9D9" w:themeFill="background1" w:themeFillShade="D9"/>
          </w:tcPr>
          <w:p w14:paraId="25854FE1"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Reserve be </w:t>
            </w:r>
            <w:r w:rsidRPr="006D1EBD">
              <w:rPr>
                <w:rFonts w:eastAsiaTheme="minorEastAsia" w:cs="Arial"/>
                <w:b/>
                <w:i/>
                <w:noProof/>
                <w:sz w:val="20"/>
                <w:lang w:bidi="en-US"/>
              </w:rPr>
              <w:t>activated</w:t>
            </w:r>
            <w:r w:rsidRPr="006D1EBD">
              <w:rPr>
                <w:rFonts w:eastAsiaTheme="minorEastAsia" w:cs="Arial"/>
                <w:b/>
                <w:noProof/>
                <w:sz w:val="20"/>
                <w:lang w:bidi="en-US"/>
              </w:rPr>
              <w:t xml:space="preserve"> by instructions to a single point of contact with operational responsibility?</w:t>
            </w:r>
          </w:p>
          <w:p w14:paraId="06562483" w14:textId="6BF718DC"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 xml:space="preserve">If not, please provide details of how the Reserve </w:t>
            </w:r>
            <w:r w:rsidRPr="006D1EBD">
              <w:rPr>
                <w:rFonts w:eastAsiaTheme="minorEastAsia" w:cs="Arial"/>
                <w:i/>
                <w:noProof/>
                <w:sz w:val="20"/>
                <w:lang w:bidi="en-US"/>
              </w:rPr>
              <w:t>activation</w:t>
            </w:r>
            <w:r w:rsidRPr="006D1EBD">
              <w:rPr>
                <w:rFonts w:eastAsiaTheme="minorEastAsia" w:cs="Arial"/>
                <w:noProof/>
                <w:sz w:val="20"/>
                <w:lang w:bidi="en-US"/>
              </w:rPr>
              <w:t xml:space="preserve"> instructions need to be delivered by </w:t>
            </w:r>
            <w:r w:rsidRPr="006D1EBD">
              <w:rPr>
                <w:rFonts w:eastAsiaTheme="minorEastAsia" w:cs="Arial"/>
                <w:i/>
                <w:noProof/>
                <w:sz w:val="20"/>
                <w:lang w:bidi="en-US"/>
              </w:rPr>
              <w:t>AEMO</w:t>
            </w:r>
            <w:r w:rsidRPr="006D1EBD">
              <w:rPr>
                <w:rFonts w:eastAsiaTheme="minorEastAsia" w:cs="Arial"/>
                <w:noProof/>
                <w:sz w:val="20"/>
                <w:lang w:bidi="en-US"/>
              </w:rPr>
              <w:t>.</w:t>
            </w:r>
            <w:r w:rsidRPr="006D1EBD">
              <w:rPr>
                <w:rFonts w:eastAsiaTheme="minorEastAsia" w:cs="Arial"/>
                <w:noProof/>
                <w:sz w:val="20"/>
                <w:vertAlign w:val="superscript"/>
                <w:lang w:bidi="en-US"/>
              </w:rPr>
              <w:fldChar w:fldCharType="begin"/>
            </w:r>
            <w:r w:rsidRPr="006D1EBD">
              <w:rPr>
                <w:rFonts w:eastAsiaTheme="minorEastAsia" w:cs="Arial"/>
                <w:noProof/>
                <w:sz w:val="20"/>
                <w:vertAlign w:val="superscript"/>
                <w:lang w:bidi="en-US"/>
              </w:rPr>
              <w:instrText xml:space="preserve"> NOTEREF _Ref369243865 \h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8F6849">
              <w:rPr>
                <w:rFonts w:eastAsiaTheme="minorEastAsia" w:cs="Arial"/>
                <w:noProof/>
                <w:sz w:val="20"/>
                <w:vertAlign w:val="superscript"/>
                <w:lang w:bidi="en-US"/>
              </w:rPr>
              <w:t>22</w:t>
            </w:r>
            <w:r w:rsidRPr="006D1EBD">
              <w:rPr>
                <w:rFonts w:eastAsiaTheme="minorEastAsia" w:cs="Arial"/>
                <w:noProof/>
                <w:sz w:val="20"/>
                <w:vertAlign w:val="superscript"/>
                <w:lang w:bidi="en-US"/>
              </w:rPr>
              <w:fldChar w:fldCharType="end"/>
            </w:r>
          </w:p>
        </w:tc>
        <w:tc>
          <w:tcPr>
            <w:tcW w:w="1276" w:type="dxa"/>
            <w:tcBorders>
              <w:top w:val="single" w:sz="12" w:space="0" w:color="auto"/>
            </w:tcBorders>
          </w:tcPr>
          <w:p w14:paraId="31C36ACA" w14:textId="77777777" w:rsidR="00E16674" w:rsidRPr="006D1EBD" w:rsidRDefault="00E16674" w:rsidP="00E16674">
            <w:pPr>
              <w:spacing w:before="60" w:after="60"/>
              <w:ind w:left="176" w:hanging="34"/>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30E49FE0" w14:textId="77777777" w:rsidR="00E16674" w:rsidRPr="006D1EBD" w:rsidRDefault="00E16674" w:rsidP="00E16674">
            <w:pPr>
              <w:spacing w:before="120" w:after="120"/>
              <w:ind w:left="176" w:hanging="34"/>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3C4C9408" w14:textId="77777777" w:rsidTr="000334DA">
        <w:tc>
          <w:tcPr>
            <w:tcW w:w="7636" w:type="dxa"/>
            <w:tcBorders>
              <w:top w:val="single" w:sz="6" w:space="0" w:color="000000"/>
              <w:bottom w:val="single" w:sz="6" w:space="0" w:color="000000"/>
            </w:tcBorders>
            <w:shd w:val="clear" w:color="auto" w:fill="D9D9D9" w:themeFill="background1" w:themeFillShade="D9"/>
          </w:tcPr>
          <w:p w14:paraId="29F1C599"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Reserve be </w:t>
            </w:r>
            <w:r w:rsidRPr="006D1EBD">
              <w:rPr>
                <w:rFonts w:eastAsiaTheme="minorEastAsia" w:cs="Arial"/>
                <w:b/>
                <w:i/>
                <w:noProof/>
                <w:sz w:val="20"/>
                <w:lang w:bidi="en-US"/>
              </w:rPr>
              <w:t>activated</w:t>
            </w:r>
            <w:r w:rsidRPr="006D1EBD">
              <w:rPr>
                <w:rFonts w:eastAsiaTheme="minorEastAsia" w:cs="Arial"/>
                <w:b/>
                <w:noProof/>
                <w:sz w:val="20"/>
                <w:lang w:bidi="en-US"/>
              </w:rPr>
              <w:t xml:space="preserve"> as a block of not less than 10MW?</w:t>
            </w:r>
          </w:p>
          <w:p w14:paraId="3B364610" w14:textId="77777777"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 xml:space="preserve">If not, please detail the minimum size of the blocks in which it can be </w:t>
            </w:r>
            <w:r w:rsidRPr="006D1EBD">
              <w:rPr>
                <w:rFonts w:eastAsiaTheme="minorEastAsia" w:cs="Arial"/>
                <w:i/>
                <w:noProof/>
                <w:sz w:val="20"/>
                <w:lang w:bidi="en-US"/>
              </w:rPr>
              <w:t>activated</w:t>
            </w:r>
            <w:r w:rsidRPr="006D1EBD">
              <w:rPr>
                <w:rFonts w:eastAsiaTheme="minorEastAsia" w:cs="Arial"/>
                <w:noProof/>
                <w:sz w:val="20"/>
                <w:lang w:bidi="en-US"/>
              </w:rPr>
              <w:t>.</w:t>
            </w:r>
            <w:bookmarkStart w:id="56" w:name="_Ref369248523"/>
            <w:r w:rsidRPr="006D1EBD">
              <w:rPr>
                <w:rFonts w:eastAsiaTheme="minorEastAsia" w:cs="Arial"/>
                <w:noProof/>
                <w:sz w:val="20"/>
                <w:vertAlign w:val="superscript"/>
                <w:lang w:bidi="en-US"/>
              </w:rPr>
              <w:footnoteReference w:id="22"/>
            </w:r>
            <w:bookmarkEnd w:id="56"/>
          </w:p>
        </w:tc>
        <w:tc>
          <w:tcPr>
            <w:tcW w:w="1276" w:type="dxa"/>
          </w:tcPr>
          <w:p w14:paraId="2C2AB898" w14:textId="77777777" w:rsidR="00E16674" w:rsidRPr="006D1EBD" w:rsidRDefault="00E16674" w:rsidP="00E16674">
            <w:pPr>
              <w:spacing w:before="60" w:after="60"/>
              <w:ind w:left="176" w:hanging="34"/>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7DF85E74" w14:textId="77777777" w:rsidR="00E16674" w:rsidRPr="006D1EBD" w:rsidRDefault="00E16674" w:rsidP="00E16674">
            <w:pPr>
              <w:spacing w:before="120" w:after="120"/>
              <w:ind w:left="176" w:hanging="34"/>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0D186B40" w14:textId="77777777" w:rsidTr="000334DA">
        <w:tc>
          <w:tcPr>
            <w:tcW w:w="7636" w:type="dxa"/>
            <w:tcBorders>
              <w:top w:val="single" w:sz="6" w:space="0" w:color="000000"/>
              <w:bottom w:val="single" w:sz="6" w:space="0" w:color="000000"/>
            </w:tcBorders>
            <w:shd w:val="clear" w:color="auto" w:fill="D9D9D9" w:themeFill="background1" w:themeFillShade="D9"/>
          </w:tcPr>
          <w:p w14:paraId="60D7D58A"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Reserve be </w:t>
            </w:r>
            <w:r w:rsidRPr="006D1EBD">
              <w:rPr>
                <w:rFonts w:eastAsiaTheme="minorEastAsia" w:cs="Arial"/>
                <w:b/>
                <w:i/>
                <w:noProof/>
                <w:sz w:val="20"/>
                <w:lang w:bidi="en-US"/>
              </w:rPr>
              <w:t>activated</w:t>
            </w:r>
            <w:r w:rsidRPr="006D1EBD">
              <w:rPr>
                <w:rFonts w:eastAsiaTheme="minorEastAsia" w:cs="Arial"/>
                <w:b/>
                <w:noProof/>
                <w:sz w:val="20"/>
                <w:lang w:bidi="en-US"/>
              </w:rPr>
              <w:t xml:space="preserve"> continuously for at least </w:t>
            </w:r>
            <w:r w:rsidR="00FD164D" w:rsidRPr="006D1EBD">
              <w:rPr>
                <w:rFonts w:eastAsiaTheme="minorEastAsia" w:cs="Arial"/>
                <w:b/>
                <w:noProof/>
                <w:sz w:val="20"/>
                <w:lang w:bidi="en-US"/>
              </w:rPr>
              <w:t>1 hour</w:t>
            </w:r>
            <w:r w:rsidRPr="006D1EBD">
              <w:rPr>
                <w:rFonts w:eastAsiaTheme="minorEastAsia" w:cs="Arial"/>
                <w:b/>
                <w:noProof/>
                <w:sz w:val="20"/>
                <w:lang w:bidi="en-US"/>
              </w:rPr>
              <w:t>?</w:t>
            </w:r>
          </w:p>
          <w:p w14:paraId="5327F8C8" w14:textId="63FBB3A6"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 xml:space="preserve">If not, please explain why and detail the minimum time during which the Reserve can be </w:t>
            </w:r>
            <w:r w:rsidRPr="006D1EBD">
              <w:rPr>
                <w:rFonts w:eastAsiaTheme="minorEastAsia" w:cs="Arial"/>
                <w:i/>
                <w:noProof/>
                <w:sz w:val="20"/>
                <w:lang w:bidi="en-US"/>
              </w:rPr>
              <w:t xml:space="preserve">activated </w:t>
            </w:r>
            <w:r w:rsidRPr="006D1EBD">
              <w:rPr>
                <w:rFonts w:eastAsiaTheme="minorEastAsia" w:cs="Arial"/>
                <w:noProof/>
                <w:sz w:val="20"/>
                <w:lang w:bidi="en-US"/>
              </w:rPr>
              <w:t>continuously.</w:t>
            </w:r>
            <w:r w:rsidRPr="0021253D">
              <w:rPr>
                <w:rFonts w:eastAsiaTheme="minorEastAsia" w:cs="Arial"/>
                <w:noProof/>
                <w:szCs w:val="22"/>
                <w:vertAlign w:val="superscript"/>
                <w:lang w:bidi="en-US"/>
              </w:rPr>
              <w:fldChar w:fldCharType="begin"/>
            </w:r>
            <w:r w:rsidRPr="0021253D">
              <w:rPr>
                <w:rFonts w:eastAsiaTheme="minorEastAsia" w:cs="Arial"/>
                <w:noProof/>
                <w:szCs w:val="22"/>
                <w:vertAlign w:val="superscript"/>
                <w:lang w:bidi="en-US"/>
              </w:rPr>
              <w:instrText xml:space="preserve"> NOTEREF _Ref369248523 \h  \* MERGEFORMAT </w:instrText>
            </w:r>
            <w:r w:rsidRPr="0021253D">
              <w:rPr>
                <w:rFonts w:eastAsiaTheme="minorEastAsia" w:cs="Arial"/>
                <w:noProof/>
                <w:szCs w:val="22"/>
                <w:vertAlign w:val="superscript"/>
                <w:lang w:bidi="en-US"/>
              </w:rPr>
            </w:r>
            <w:r w:rsidRPr="0021253D">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23</w:t>
            </w:r>
            <w:r w:rsidRPr="0021253D">
              <w:rPr>
                <w:rFonts w:eastAsiaTheme="minorEastAsia" w:cs="Arial"/>
                <w:noProof/>
                <w:szCs w:val="22"/>
                <w:vertAlign w:val="superscript"/>
                <w:lang w:bidi="en-US"/>
              </w:rPr>
              <w:fldChar w:fldCharType="end"/>
            </w:r>
          </w:p>
        </w:tc>
        <w:tc>
          <w:tcPr>
            <w:tcW w:w="1276" w:type="dxa"/>
          </w:tcPr>
          <w:p w14:paraId="3F7FEED7" w14:textId="77777777" w:rsidR="00E16674" w:rsidRPr="006D1EBD" w:rsidRDefault="00E16674" w:rsidP="00E16674">
            <w:pPr>
              <w:spacing w:before="60" w:after="60"/>
              <w:ind w:left="175"/>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29FA944F" w14:textId="77777777" w:rsidR="00E16674" w:rsidRPr="006D1EBD" w:rsidRDefault="00E16674" w:rsidP="00E16674">
            <w:pPr>
              <w:spacing w:before="120" w:after="120"/>
              <w:ind w:left="175"/>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7CD733D6" w14:textId="77777777" w:rsidR="00E16674" w:rsidRPr="006D1EBD" w:rsidRDefault="00E16674" w:rsidP="000334DA">
      <w:pPr>
        <w:pStyle w:val="ITTScheduleHeading3"/>
      </w:pPr>
      <w:r w:rsidRPr="006D1EBD">
        <w:t>Performance Criteria</w:t>
      </w:r>
    </w:p>
    <w:p w14:paraId="66ECA4C8" w14:textId="77777777" w:rsidR="00E16674" w:rsidRPr="002F7ABA" w:rsidRDefault="00E16674" w:rsidP="000334DA">
      <w:pPr>
        <w:pStyle w:val="BodyText2"/>
        <w:rPr>
          <w:rFonts w:cs="Arial"/>
          <w:noProof/>
          <w:lang w:bidi="en-US"/>
        </w:rPr>
      </w:pPr>
      <w:r w:rsidRPr="006652ED">
        <w:rPr>
          <w:rFonts w:cs="Arial"/>
          <w:noProof/>
          <w:lang w:bidi="en-US"/>
        </w:rPr>
        <w:t xml:space="preserve">Copy and paste this table as many times as necessary for each </w:t>
      </w:r>
      <w:r w:rsidRPr="00332964">
        <w:rPr>
          <w:rFonts w:cs="Arial"/>
          <w:i/>
          <w:noProof/>
          <w:lang w:bidi="en-US"/>
        </w:rPr>
        <w:t>non</w:t>
      </w:r>
      <w:r w:rsidRPr="00332964">
        <w:rPr>
          <w:rFonts w:cs="Arial"/>
          <w:noProof/>
          <w:lang w:bidi="en-US"/>
        </w:rPr>
        <w:t>-</w:t>
      </w:r>
      <w:r w:rsidRPr="0056317E">
        <w:rPr>
          <w:rFonts w:cs="Arial"/>
          <w:i/>
          <w:noProof/>
          <w:lang w:bidi="en-US"/>
        </w:rPr>
        <w:t>scheduled generating unit</w:t>
      </w:r>
      <w:r w:rsidRPr="0056317E">
        <w:rPr>
          <w:rFonts w:cs="Arial"/>
          <w:noProof/>
          <w:lang w:bidi="en-US"/>
        </w:rPr>
        <w:t>.</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494"/>
        <w:gridCol w:w="1418"/>
      </w:tblGrid>
      <w:tr w:rsidR="00E16674" w:rsidRPr="006D1EBD" w14:paraId="02F167A2" w14:textId="77777777" w:rsidTr="00F90E9C">
        <w:tc>
          <w:tcPr>
            <w:tcW w:w="7494" w:type="dxa"/>
            <w:tcBorders>
              <w:top w:val="single" w:sz="12" w:space="0" w:color="auto"/>
              <w:bottom w:val="single" w:sz="6" w:space="0" w:color="000000"/>
            </w:tcBorders>
            <w:shd w:val="clear" w:color="auto" w:fill="D9D9D9" w:themeFill="background1" w:themeFillShade="D9"/>
          </w:tcPr>
          <w:p w14:paraId="1F7A793B"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b/>
                <w:noProof/>
                <w:sz w:val="20"/>
                <w:lang w:bidi="en-US"/>
              </w:rPr>
              <w:t xml:space="preserve"> be prepared for activation within the proposed Pre-Activation Lead Time</w:t>
            </w:r>
            <w:bookmarkStart w:id="57" w:name="_Ref369248603"/>
            <w:r w:rsidRPr="006D1EBD">
              <w:rPr>
                <w:rFonts w:eastAsiaTheme="minorEastAsia" w:cs="Arial"/>
                <w:b/>
                <w:noProof/>
                <w:sz w:val="20"/>
                <w:vertAlign w:val="superscript"/>
                <w:lang w:bidi="en-US"/>
              </w:rPr>
              <w:footnoteReference w:id="23"/>
            </w:r>
            <w:bookmarkEnd w:id="57"/>
            <w:r w:rsidRPr="006D1EBD">
              <w:rPr>
                <w:rFonts w:eastAsiaTheme="minorEastAsia" w:cs="Arial"/>
                <w:b/>
                <w:noProof/>
                <w:sz w:val="20"/>
                <w:lang w:bidi="en-US"/>
              </w:rPr>
              <w:t xml:space="preserve"> at all times?</w:t>
            </w:r>
          </w:p>
          <w:p w14:paraId="3889877A" w14:textId="77B8658F"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not, when will it be unable to do so and why?</w:t>
            </w:r>
            <w:r w:rsidRPr="0021253D">
              <w:rPr>
                <w:rFonts w:eastAsiaTheme="minorEastAsia" w:cs="Arial"/>
                <w:noProof/>
                <w:szCs w:val="22"/>
                <w:vertAlign w:val="superscript"/>
                <w:lang w:bidi="en-US"/>
              </w:rPr>
              <w:fldChar w:fldCharType="begin"/>
            </w:r>
            <w:r w:rsidRPr="0021253D">
              <w:rPr>
                <w:rFonts w:eastAsiaTheme="minorEastAsia" w:cs="Arial"/>
                <w:noProof/>
                <w:szCs w:val="22"/>
                <w:vertAlign w:val="superscript"/>
                <w:lang w:bidi="en-US"/>
              </w:rPr>
              <w:instrText xml:space="preserve"> NOTEREF _Ref369248523 \h  \* MERGEFORMAT </w:instrText>
            </w:r>
            <w:r w:rsidRPr="0021253D">
              <w:rPr>
                <w:rFonts w:eastAsiaTheme="minorEastAsia" w:cs="Arial"/>
                <w:noProof/>
                <w:szCs w:val="22"/>
                <w:vertAlign w:val="superscript"/>
                <w:lang w:bidi="en-US"/>
              </w:rPr>
            </w:r>
            <w:r w:rsidRPr="0021253D">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23</w:t>
            </w:r>
            <w:r w:rsidRPr="0021253D">
              <w:rPr>
                <w:rFonts w:eastAsiaTheme="minorEastAsia" w:cs="Arial"/>
                <w:noProof/>
                <w:szCs w:val="22"/>
                <w:vertAlign w:val="superscript"/>
                <w:lang w:bidi="en-US"/>
              </w:rPr>
              <w:fldChar w:fldCharType="end"/>
            </w:r>
          </w:p>
        </w:tc>
        <w:tc>
          <w:tcPr>
            <w:tcW w:w="1418" w:type="dxa"/>
            <w:tcBorders>
              <w:top w:val="single" w:sz="12" w:space="0" w:color="auto"/>
            </w:tcBorders>
          </w:tcPr>
          <w:p w14:paraId="0F1F3242"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3AD7C6C6"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03A48362" w14:textId="77777777" w:rsidTr="00F90E9C">
        <w:tc>
          <w:tcPr>
            <w:tcW w:w="7494" w:type="dxa"/>
            <w:tcBorders>
              <w:top w:val="single" w:sz="6" w:space="0" w:color="000000"/>
              <w:bottom w:val="single" w:sz="6" w:space="0" w:color="000000"/>
            </w:tcBorders>
            <w:shd w:val="clear" w:color="auto" w:fill="D9D9D9" w:themeFill="background1" w:themeFillShade="D9"/>
          </w:tcPr>
          <w:p w14:paraId="02217331" w14:textId="0DFC470B"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 xml:space="preserve">scheduled generating unit </w:t>
            </w:r>
            <w:r w:rsidRPr="006D1EBD">
              <w:rPr>
                <w:rFonts w:eastAsiaTheme="minorEastAsia" w:cs="Arial"/>
                <w:b/>
                <w:noProof/>
                <w:sz w:val="20"/>
                <w:lang w:bidi="en-US"/>
              </w:rPr>
              <w:t>be</w:t>
            </w:r>
            <w:r w:rsidRPr="006D1EBD">
              <w:rPr>
                <w:rFonts w:eastAsiaTheme="minorEastAsia" w:cs="Arial"/>
                <w:b/>
                <w:i/>
                <w:noProof/>
                <w:sz w:val="20"/>
                <w:lang w:bidi="en-US"/>
              </w:rPr>
              <w:t xml:space="preserve"> activated </w:t>
            </w:r>
            <w:r w:rsidRPr="006D1EBD">
              <w:rPr>
                <w:rFonts w:eastAsiaTheme="minorEastAsia" w:cs="Arial"/>
                <w:b/>
                <w:noProof/>
                <w:sz w:val="20"/>
                <w:lang w:bidi="en-US"/>
              </w:rPr>
              <w:t>within the Activation Lead Time</w:t>
            </w:r>
            <w:r w:rsidRPr="0021253D">
              <w:rPr>
                <w:rFonts w:eastAsiaTheme="minorEastAsia" w:cs="Arial"/>
                <w:b/>
                <w:noProof/>
                <w:szCs w:val="22"/>
                <w:vertAlign w:val="superscript"/>
                <w:lang w:bidi="en-US"/>
              </w:rPr>
              <w:fldChar w:fldCharType="begin"/>
            </w:r>
            <w:r w:rsidRPr="0021253D">
              <w:rPr>
                <w:rFonts w:eastAsiaTheme="minorEastAsia" w:cs="Arial"/>
                <w:b/>
                <w:noProof/>
                <w:szCs w:val="22"/>
                <w:vertAlign w:val="superscript"/>
                <w:lang w:bidi="en-US"/>
              </w:rPr>
              <w:instrText xml:space="preserve"> NOTEREF _Ref369248603 \h  \* MERGEFORMAT </w:instrText>
            </w:r>
            <w:r w:rsidRPr="0021253D">
              <w:rPr>
                <w:rFonts w:eastAsiaTheme="minorEastAsia" w:cs="Arial"/>
                <w:b/>
                <w:noProof/>
                <w:szCs w:val="22"/>
                <w:vertAlign w:val="superscript"/>
                <w:lang w:bidi="en-US"/>
              </w:rPr>
            </w:r>
            <w:r w:rsidRPr="0021253D">
              <w:rPr>
                <w:rFonts w:eastAsiaTheme="minorEastAsia" w:cs="Arial"/>
                <w:b/>
                <w:noProof/>
                <w:szCs w:val="22"/>
                <w:vertAlign w:val="superscript"/>
                <w:lang w:bidi="en-US"/>
              </w:rPr>
              <w:fldChar w:fldCharType="separate"/>
            </w:r>
            <w:r w:rsidR="008F6849">
              <w:rPr>
                <w:rFonts w:eastAsiaTheme="minorEastAsia" w:cs="Arial"/>
                <w:b/>
                <w:noProof/>
                <w:szCs w:val="22"/>
                <w:vertAlign w:val="superscript"/>
                <w:lang w:bidi="en-US"/>
              </w:rPr>
              <w:t>24</w:t>
            </w:r>
            <w:r w:rsidRPr="0021253D">
              <w:rPr>
                <w:rFonts w:eastAsiaTheme="minorEastAsia" w:cs="Arial"/>
                <w:b/>
                <w:noProof/>
                <w:szCs w:val="22"/>
                <w:vertAlign w:val="superscript"/>
                <w:lang w:bidi="en-US"/>
              </w:rPr>
              <w:fldChar w:fldCharType="end"/>
            </w:r>
            <w:r w:rsidRPr="0021253D">
              <w:rPr>
                <w:rFonts w:eastAsiaTheme="minorEastAsia" w:cs="Arial"/>
                <w:noProof/>
                <w:szCs w:val="22"/>
                <w:vertAlign w:val="superscript"/>
                <w:lang w:bidi="en-US"/>
              </w:rPr>
              <w:t xml:space="preserve"> </w:t>
            </w:r>
            <w:r w:rsidRPr="006D1EBD">
              <w:rPr>
                <w:rFonts w:eastAsiaTheme="minorEastAsia" w:cs="Arial"/>
                <w:b/>
                <w:noProof/>
                <w:sz w:val="20"/>
                <w:lang w:bidi="en-US"/>
              </w:rPr>
              <w:t>at all times?</w:t>
            </w:r>
          </w:p>
          <w:p w14:paraId="584CE143"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noProof/>
                <w:sz w:val="20"/>
                <w:lang w:bidi="en-US"/>
              </w:rPr>
              <w:t>If not, when will it be unable to do so and why?</w:t>
            </w:r>
            <w:bookmarkStart w:id="58" w:name="_Ref369248662"/>
            <w:r w:rsidRPr="006D1EBD">
              <w:rPr>
                <w:rFonts w:eastAsiaTheme="minorEastAsia" w:cs="Arial"/>
                <w:noProof/>
                <w:sz w:val="20"/>
                <w:vertAlign w:val="superscript"/>
                <w:lang w:bidi="en-US"/>
              </w:rPr>
              <w:footnoteReference w:id="24"/>
            </w:r>
            <w:bookmarkEnd w:id="58"/>
          </w:p>
        </w:tc>
        <w:tc>
          <w:tcPr>
            <w:tcW w:w="1418" w:type="dxa"/>
          </w:tcPr>
          <w:p w14:paraId="186ABC9A"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51D2160B"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5410F333" w14:textId="77777777" w:rsidTr="00F90E9C">
        <w:tc>
          <w:tcPr>
            <w:tcW w:w="7494" w:type="dxa"/>
            <w:tcBorders>
              <w:top w:val="single" w:sz="6" w:space="0" w:color="000000"/>
              <w:bottom w:val="single" w:sz="12" w:space="0" w:color="000000"/>
            </w:tcBorders>
            <w:shd w:val="clear" w:color="auto" w:fill="D9D9D9" w:themeFill="background1" w:themeFillShade="D9"/>
          </w:tcPr>
          <w:p w14:paraId="595102D8"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b/>
                <w:noProof/>
                <w:sz w:val="20"/>
                <w:lang w:bidi="en-US"/>
              </w:rPr>
              <w:t xml:space="preserve"> reduce its </w:t>
            </w:r>
            <w:r w:rsidRPr="006D1EBD">
              <w:rPr>
                <w:rFonts w:eastAsiaTheme="minorEastAsia" w:cs="Arial"/>
                <w:b/>
                <w:i/>
                <w:noProof/>
                <w:sz w:val="20"/>
                <w:lang w:bidi="en-US"/>
              </w:rPr>
              <w:t>generation</w:t>
            </w:r>
            <w:r w:rsidRPr="006D1EBD">
              <w:rPr>
                <w:rFonts w:eastAsiaTheme="minorEastAsia" w:cs="Arial"/>
                <w:b/>
                <w:noProof/>
                <w:sz w:val="20"/>
                <w:lang w:bidi="en-US"/>
              </w:rPr>
              <w:t xml:space="preserve"> output to the Market Capacity or </w:t>
            </w:r>
            <w:r w:rsidRPr="006D1EBD">
              <w:rPr>
                <w:rFonts w:eastAsiaTheme="minorEastAsia" w:cs="Arial"/>
                <w:b/>
                <w:i/>
                <w:noProof/>
                <w:sz w:val="20"/>
                <w:lang w:bidi="en-US"/>
              </w:rPr>
              <w:t>desynchronise</w:t>
            </w:r>
            <w:r w:rsidRPr="006D1EBD">
              <w:rPr>
                <w:rFonts w:eastAsiaTheme="minorEastAsia" w:cs="Arial"/>
                <w:b/>
                <w:noProof/>
                <w:sz w:val="20"/>
                <w:lang w:bidi="en-US"/>
              </w:rPr>
              <w:t xml:space="preserve"> it within the proposed De-Activation Lead Time</w:t>
            </w:r>
            <w:bookmarkStart w:id="59" w:name="_Ref369248692"/>
            <w:r w:rsidRPr="006D1EBD">
              <w:rPr>
                <w:rFonts w:eastAsiaTheme="minorEastAsia" w:cs="Arial"/>
                <w:b/>
                <w:noProof/>
                <w:sz w:val="20"/>
                <w:vertAlign w:val="superscript"/>
                <w:lang w:bidi="en-US"/>
              </w:rPr>
              <w:footnoteReference w:id="25"/>
            </w:r>
            <w:bookmarkEnd w:id="59"/>
            <w:r w:rsidRPr="006D1EBD">
              <w:rPr>
                <w:rFonts w:eastAsiaTheme="minorEastAsia" w:cs="Arial"/>
                <w:b/>
                <w:noProof/>
                <w:sz w:val="20"/>
                <w:lang w:bidi="en-US"/>
              </w:rPr>
              <w:t>?</w:t>
            </w:r>
          </w:p>
          <w:p w14:paraId="13E6F3CF" w14:textId="444C502A" w:rsidR="00E16674" w:rsidRPr="006D1EBD" w:rsidRDefault="00E16674" w:rsidP="00E16674">
            <w:pPr>
              <w:spacing w:before="120" w:after="120"/>
              <w:rPr>
                <w:rFonts w:eastAsiaTheme="minorEastAsia" w:cs="Arial"/>
                <w:b/>
                <w:noProof/>
                <w:sz w:val="20"/>
                <w:lang w:bidi="en-US"/>
              </w:rPr>
            </w:pPr>
            <w:r w:rsidRPr="006D1EBD">
              <w:rPr>
                <w:rFonts w:eastAsiaTheme="minorEastAsia" w:cs="Arial"/>
                <w:noProof/>
                <w:sz w:val="20"/>
                <w:lang w:bidi="en-US"/>
              </w:rPr>
              <w:t>If not, when will it be unable to do so and why?</w:t>
            </w:r>
            <w:r w:rsidRPr="0021253D">
              <w:rPr>
                <w:rFonts w:eastAsiaTheme="minorEastAsia" w:cs="Arial"/>
                <w:noProof/>
                <w:szCs w:val="22"/>
                <w:vertAlign w:val="superscript"/>
                <w:lang w:bidi="en-US"/>
              </w:rPr>
              <w:fldChar w:fldCharType="begin"/>
            </w:r>
            <w:r w:rsidRPr="0021253D">
              <w:rPr>
                <w:rFonts w:eastAsiaTheme="minorEastAsia" w:cs="Arial"/>
                <w:noProof/>
                <w:szCs w:val="22"/>
                <w:vertAlign w:val="superscript"/>
                <w:lang w:bidi="en-US"/>
              </w:rPr>
              <w:instrText xml:space="preserve"> NOTEREF _Ref369248662 \h  \* MERGEFORMAT </w:instrText>
            </w:r>
            <w:r w:rsidRPr="0021253D">
              <w:rPr>
                <w:rFonts w:eastAsiaTheme="minorEastAsia" w:cs="Arial"/>
                <w:noProof/>
                <w:szCs w:val="22"/>
                <w:vertAlign w:val="superscript"/>
                <w:lang w:bidi="en-US"/>
              </w:rPr>
            </w:r>
            <w:r w:rsidRPr="0021253D">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25</w:t>
            </w:r>
            <w:r w:rsidRPr="0021253D">
              <w:rPr>
                <w:rFonts w:eastAsiaTheme="minorEastAsia" w:cs="Arial"/>
                <w:noProof/>
                <w:szCs w:val="22"/>
                <w:vertAlign w:val="superscript"/>
                <w:lang w:bidi="en-US"/>
              </w:rPr>
              <w:fldChar w:fldCharType="end"/>
            </w:r>
          </w:p>
        </w:tc>
        <w:tc>
          <w:tcPr>
            <w:tcW w:w="1418" w:type="dxa"/>
          </w:tcPr>
          <w:p w14:paraId="1E240FC9"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687E65B6"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294EBD93" w14:textId="77777777" w:rsidR="00E16674" w:rsidRPr="006D1EBD" w:rsidRDefault="00E16674" w:rsidP="00F90E9C">
      <w:pPr>
        <w:pStyle w:val="ITTScheduleHeading3"/>
      </w:pPr>
      <w:r w:rsidRPr="006D1EBD">
        <w:t>Reserve Availability</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494"/>
        <w:gridCol w:w="1418"/>
      </w:tblGrid>
      <w:tr w:rsidR="00E16674" w:rsidRPr="006D1EBD" w14:paraId="0E9286D6" w14:textId="77777777" w:rsidTr="00F90E9C">
        <w:trPr>
          <w:tblHeader/>
        </w:trPr>
        <w:tc>
          <w:tcPr>
            <w:tcW w:w="7494" w:type="dxa"/>
            <w:tcBorders>
              <w:top w:val="single" w:sz="12" w:space="0" w:color="000000"/>
              <w:bottom w:val="single" w:sz="6" w:space="0" w:color="000000"/>
            </w:tcBorders>
            <w:shd w:val="clear" w:color="auto" w:fill="D9D9D9" w:themeFill="background1" w:themeFillShade="D9"/>
          </w:tcPr>
          <w:p w14:paraId="4CCB8645"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Is the Reserve established and available now?  </w:t>
            </w:r>
          </w:p>
          <w:p w14:paraId="36EAE50D" w14:textId="6FF0CC94"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If not when will it be established and available?</w:t>
            </w:r>
            <w:r w:rsidRPr="0021253D">
              <w:rPr>
                <w:rFonts w:eastAsiaTheme="minorEastAsia" w:cs="Arial"/>
                <w:noProof/>
                <w:szCs w:val="22"/>
                <w:vertAlign w:val="superscript"/>
                <w:lang w:bidi="en-US"/>
              </w:rPr>
              <w:fldChar w:fldCharType="begin"/>
            </w:r>
            <w:r w:rsidRPr="0021253D">
              <w:rPr>
                <w:rFonts w:eastAsiaTheme="minorEastAsia" w:cs="Arial"/>
                <w:noProof/>
                <w:szCs w:val="22"/>
                <w:vertAlign w:val="superscript"/>
                <w:lang w:bidi="en-US"/>
              </w:rPr>
              <w:instrText xml:space="preserve"> NOTEREF _Ref369248662 \h  \* MERGEFORMAT </w:instrText>
            </w:r>
            <w:r w:rsidRPr="0021253D">
              <w:rPr>
                <w:rFonts w:eastAsiaTheme="minorEastAsia" w:cs="Arial"/>
                <w:noProof/>
                <w:szCs w:val="22"/>
                <w:vertAlign w:val="superscript"/>
                <w:lang w:bidi="en-US"/>
              </w:rPr>
            </w:r>
            <w:r w:rsidRPr="0021253D">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25</w:t>
            </w:r>
            <w:r w:rsidRPr="0021253D">
              <w:rPr>
                <w:rFonts w:eastAsiaTheme="minorEastAsia" w:cs="Arial"/>
                <w:noProof/>
                <w:szCs w:val="22"/>
                <w:vertAlign w:val="superscript"/>
                <w:lang w:bidi="en-US"/>
              </w:rPr>
              <w:fldChar w:fldCharType="end"/>
            </w:r>
          </w:p>
        </w:tc>
        <w:tc>
          <w:tcPr>
            <w:tcW w:w="1418" w:type="dxa"/>
            <w:tcBorders>
              <w:top w:val="single" w:sz="12" w:space="0" w:color="000000"/>
              <w:bottom w:val="single" w:sz="6" w:space="0" w:color="000000"/>
              <w:right w:val="single" w:sz="12" w:space="0" w:color="auto"/>
            </w:tcBorders>
            <w:shd w:val="clear" w:color="auto" w:fill="auto"/>
          </w:tcPr>
          <w:p w14:paraId="6C61F159"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0474C412" w14:textId="77777777" w:rsidR="00E16674" w:rsidRPr="006D1EBD" w:rsidRDefault="00E16674" w:rsidP="00E16674">
            <w:pPr>
              <w:keepNext/>
              <w:spacing w:after="200"/>
              <w:ind w:left="176"/>
              <w:jc w:val="both"/>
              <w:rPr>
                <w:rFonts w:eastAsiaTheme="minorEastAsia" w:cs="Arial"/>
                <w:b/>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50A492BC" w14:textId="77777777" w:rsidTr="00F90E9C">
        <w:tc>
          <w:tcPr>
            <w:tcW w:w="7494" w:type="dxa"/>
            <w:tcBorders>
              <w:top w:val="single" w:sz="6" w:space="0" w:color="000000"/>
              <w:bottom w:val="single" w:sz="12" w:space="0" w:color="auto"/>
            </w:tcBorders>
            <w:shd w:val="clear" w:color="auto" w:fill="D9D9D9" w:themeFill="background1" w:themeFillShade="D9"/>
          </w:tcPr>
          <w:p w14:paraId="264B7E3C" w14:textId="212837F5"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Is the Reserve available at all times between 1 November 201</w:t>
            </w:r>
            <w:r w:rsidR="00FC3796">
              <w:rPr>
                <w:rFonts w:eastAsiaTheme="minorEastAsia" w:cs="Arial"/>
                <w:b/>
                <w:noProof/>
                <w:sz w:val="20"/>
                <w:lang w:bidi="en-US"/>
              </w:rPr>
              <w:t>9</w:t>
            </w:r>
            <w:r w:rsidRPr="006D1EBD">
              <w:rPr>
                <w:rFonts w:eastAsiaTheme="minorEastAsia" w:cs="Arial"/>
                <w:b/>
                <w:noProof/>
                <w:sz w:val="20"/>
                <w:lang w:bidi="en-US"/>
              </w:rPr>
              <w:t xml:space="preserve"> to 31 March </w:t>
            </w:r>
            <w:r w:rsidR="00FC3796" w:rsidRPr="006D1EBD">
              <w:rPr>
                <w:rFonts w:eastAsiaTheme="minorEastAsia" w:cs="Arial"/>
                <w:b/>
                <w:noProof/>
                <w:sz w:val="20"/>
                <w:lang w:bidi="en-US"/>
              </w:rPr>
              <w:t>20</w:t>
            </w:r>
            <w:r w:rsidR="00FC3796">
              <w:rPr>
                <w:rFonts w:eastAsiaTheme="minorEastAsia" w:cs="Arial"/>
                <w:b/>
                <w:noProof/>
                <w:sz w:val="20"/>
                <w:lang w:bidi="en-US"/>
              </w:rPr>
              <w:t>20</w:t>
            </w:r>
            <w:r w:rsidRPr="006D1EBD">
              <w:rPr>
                <w:rFonts w:eastAsiaTheme="minorEastAsia" w:cs="Arial"/>
                <w:b/>
                <w:noProof/>
                <w:sz w:val="20"/>
                <w:lang w:bidi="en-US"/>
              </w:rPr>
              <w:t xml:space="preserve">? </w:t>
            </w:r>
          </w:p>
          <w:p w14:paraId="39368A01" w14:textId="0C8D5547"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If not, please identify when it is, or might, not be available and why.</w:t>
            </w:r>
            <w:r w:rsidRPr="0021253D">
              <w:rPr>
                <w:rFonts w:eastAsiaTheme="minorEastAsia" w:cs="Arial"/>
                <w:noProof/>
                <w:szCs w:val="22"/>
                <w:vertAlign w:val="superscript"/>
                <w:lang w:bidi="en-US"/>
              </w:rPr>
              <w:fldChar w:fldCharType="begin"/>
            </w:r>
            <w:r w:rsidRPr="0021253D">
              <w:rPr>
                <w:rFonts w:eastAsiaTheme="minorEastAsia" w:cs="Arial"/>
                <w:noProof/>
                <w:szCs w:val="22"/>
                <w:vertAlign w:val="superscript"/>
                <w:lang w:bidi="en-US"/>
              </w:rPr>
              <w:instrText xml:space="preserve"> NOTEREF _Ref369248662 \h  \* MERGEFORMAT </w:instrText>
            </w:r>
            <w:r w:rsidRPr="0021253D">
              <w:rPr>
                <w:rFonts w:eastAsiaTheme="minorEastAsia" w:cs="Arial"/>
                <w:noProof/>
                <w:szCs w:val="22"/>
                <w:vertAlign w:val="superscript"/>
                <w:lang w:bidi="en-US"/>
              </w:rPr>
            </w:r>
            <w:r w:rsidRPr="0021253D">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25</w:t>
            </w:r>
            <w:r w:rsidRPr="0021253D">
              <w:rPr>
                <w:rFonts w:eastAsiaTheme="minorEastAsia" w:cs="Arial"/>
                <w:noProof/>
                <w:szCs w:val="22"/>
                <w:vertAlign w:val="superscript"/>
                <w:lang w:bidi="en-US"/>
              </w:rPr>
              <w:fldChar w:fldCharType="end"/>
            </w:r>
          </w:p>
        </w:tc>
        <w:tc>
          <w:tcPr>
            <w:tcW w:w="1418" w:type="dxa"/>
          </w:tcPr>
          <w:p w14:paraId="7C5929C4"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03A44981" w14:textId="77777777" w:rsidR="00E16674" w:rsidRPr="006D1EBD" w:rsidRDefault="00E16674" w:rsidP="00E16674">
            <w:pPr>
              <w:spacing w:after="20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549E0AF7" w14:textId="77777777" w:rsidR="00E16674" w:rsidRPr="006D1EBD" w:rsidRDefault="00E16674" w:rsidP="000334DA">
      <w:pPr>
        <w:pStyle w:val="ITTScheduleHeading3"/>
      </w:pPr>
      <w:r w:rsidRPr="006D1EBD">
        <w:t>Reserve Reliability</w:t>
      </w:r>
    </w:p>
    <w:p w14:paraId="4E17894F" w14:textId="77777777" w:rsidR="00E16674" w:rsidRPr="002F7ABA" w:rsidRDefault="00E16674" w:rsidP="000334DA">
      <w:pPr>
        <w:pStyle w:val="BodyText2"/>
        <w:rPr>
          <w:rFonts w:cs="Arial"/>
          <w:noProof/>
          <w:lang w:bidi="en-US"/>
        </w:rPr>
      </w:pPr>
      <w:r w:rsidRPr="006652ED">
        <w:rPr>
          <w:rFonts w:cs="Arial"/>
          <w:noProof/>
          <w:lang w:bidi="en-US"/>
        </w:rPr>
        <w:t xml:space="preserve">Copy and paste this table as many times as necessary for each </w:t>
      </w:r>
      <w:r w:rsidRPr="00332964">
        <w:rPr>
          <w:rFonts w:cs="Arial"/>
          <w:i/>
          <w:noProof/>
          <w:lang w:bidi="en-US"/>
        </w:rPr>
        <w:t>non</w:t>
      </w:r>
      <w:r w:rsidRPr="00332964">
        <w:rPr>
          <w:rFonts w:cs="Arial"/>
          <w:noProof/>
          <w:lang w:bidi="en-US"/>
        </w:rPr>
        <w:t>-</w:t>
      </w:r>
      <w:r w:rsidRPr="0056317E">
        <w:rPr>
          <w:rFonts w:cs="Arial"/>
          <w:i/>
          <w:noProof/>
          <w:lang w:bidi="en-US"/>
        </w:rPr>
        <w:t>scheduled generating unit</w:t>
      </w:r>
      <w:r w:rsidRPr="0056317E">
        <w:rPr>
          <w:rFonts w:cs="Arial"/>
          <w:noProof/>
          <w:lang w:bidi="en-US"/>
        </w:rPr>
        <w:t>.</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494"/>
        <w:gridCol w:w="1418"/>
      </w:tblGrid>
      <w:tr w:rsidR="00E16674" w:rsidRPr="006D1EBD" w14:paraId="626383E2" w14:textId="77777777" w:rsidTr="00F90E9C">
        <w:trPr>
          <w:trHeight w:val="440"/>
          <w:tblHeader/>
        </w:trPr>
        <w:tc>
          <w:tcPr>
            <w:tcW w:w="7494" w:type="dxa"/>
            <w:tcBorders>
              <w:top w:val="single" w:sz="12" w:space="0" w:color="000000"/>
              <w:bottom w:val="single" w:sz="4" w:space="0" w:color="auto"/>
            </w:tcBorders>
            <w:shd w:val="clear" w:color="auto" w:fill="D9D9D9" w:themeFill="background1" w:themeFillShade="D9"/>
          </w:tcPr>
          <w:p w14:paraId="56CED241" w14:textId="77777777" w:rsidR="00383B3C"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lastRenderedPageBreak/>
              <w:t xml:space="preserve">Has the </w:t>
            </w:r>
            <w:r w:rsidRPr="006D1EBD">
              <w:rPr>
                <w:rFonts w:eastAsiaTheme="minorEastAsia" w:cs="Arial"/>
                <w:b/>
                <w:i/>
                <w:noProof/>
                <w:sz w:val="20"/>
                <w:lang w:bidi="en-US"/>
              </w:rPr>
              <w:t>non</w:t>
            </w:r>
            <w:r w:rsidRPr="006D1EBD">
              <w:rPr>
                <w:rFonts w:eastAsiaTheme="minorEastAsia" w:cs="Arial"/>
                <w:b/>
                <w:noProof/>
                <w:sz w:val="20"/>
                <w:lang w:bidi="en-US"/>
              </w:rPr>
              <w:t>-</w:t>
            </w:r>
            <w:r w:rsidRPr="006D1EBD">
              <w:rPr>
                <w:rFonts w:eastAsiaTheme="minorEastAsia" w:cs="Arial"/>
                <w:b/>
                <w:i/>
                <w:noProof/>
                <w:sz w:val="20"/>
                <w:lang w:bidi="en-US"/>
              </w:rPr>
              <w:t>scheduled generating unit</w:t>
            </w:r>
            <w:r w:rsidRPr="006D1EBD">
              <w:rPr>
                <w:rFonts w:eastAsiaTheme="minorEastAsia" w:cs="Arial"/>
                <w:b/>
                <w:noProof/>
                <w:sz w:val="20"/>
                <w:lang w:bidi="en-US"/>
              </w:rPr>
              <w:t xml:space="preserve"> undergone the following test in the last 3 months?</w:t>
            </w:r>
          </w:p>
          <w:p w14:paraId="77FB84E5" w14:textId="7AE8FA14"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br/>
            </w:r>
            <w:r w:rsidRPr="006D1EBD">
              <w:rPr>
                <w:rFonts w:eastAsiaTheme="minorEastAsia" w:cs="Arial"/>
                <w:noProof/>
                <w:sz w:val="20"/>
                <w:lang w:bidi="en-US"/>
              </w:rPr>
              <w:t xml:space="preserve">Testing might be required as a condition of contract but if the </w:t>
            </w:r>
            <w:r w:rsidRPr="006D1EBD">
              <w:rPr>
                <w:rFonts w:eastAsiaTheme="minorEastAsia" w:cs="Arial"/>
                <w:i/>
                <w:noProof/>
                <w:sz w:val="20"/>
                <w:lang w:bidi="en-US"/>
              </w:rPr>
              <w:t>non-scheduled generating unit</w:t>
            </w:r>
            <w:r w:rsidRPr="006D1EBD">
              <w:rPr>
                <w:rFonts w:eastAsiaTheme="minorEastAsia" w:cs="Arial"/>
                <w:noProof/>
                <w:sz w:val="20"/>
                <w:lang w:bidi="en-US"/>
              </w:rPr>
              <w:t xml:space="preserve"> which will provide the Reserve has recently been satisfactorily tested, </w:t>
            </w:r>
            <w:r w:rsidRPr="006D1EBD">
              <w:rPr>
                <w:rFonts w:eastAsiaTheme="minorEastAsia" w:cs="Arial"/>
                <w:i/>
                <w:noProof/>
                <w:sz w:val="20"/>
                <w:lang w:bidi="en-US"/>
              </w:rPr>
              <w:t>AEMO</w:t>
            </w:r>
            <w:r w:rsidRPr="006D1EBD">
              <w:rPr>
                <w:rFonts w:eastAsiaTheme="minorEastAsia" w:cs="Arial"/>
                <w:noProof/>
                <w:sz w:val="20"/>
                <w:lang w:bidi="en-US"/>
              </w:rPr>
              <w:t xml:space="preserve"> may allow those results to be used in full or partial discharge of the tests obligations.</w:t>
            </w:r>
          </w:p>
        </w:tc>
        <w:tc>
          <w:tcPr>
            <w:tcW w:w="1418" w:type="dxa"/>
            <w:tcBorders>
              <w:top w:val="single" w:sz="12" w:space="0" w:color="000000"/>
              <w:bottom w:val="single" w:sz="4" w:space="0" w:color="auto"/>
            </w:tcBorders>
            <w:shd w:val="clear" w:color="auto" w:fill="auto"/>
          </w:tcPr>
          <w:p w14:paraId="0726464C" w14:textId="77777777" w:rsidR="00E16674" w:rsidRPr="006D1EBD" w:rsidRDefault="00E16674" w:rsidP="00E16674">
            <w:pPr>
              <w:spacing w:before="60" w:after="60"/>
              <w:ind w:left="459" w:hanging="284"/>
              <w:jc w:val="both"/>
              <w:rPr>
                <w:rFonts w:eastAsiaTheme="minorEastAsia" w:cs="Arial"/>
                <w:noProof/>
                <w:sz w:val="20"/>
                <w:lang w:bidi="en-US"/>
              </w:rPr>
            </w:pPr>
          </w:p>
        </w:tc>
      </w:tr>
      <w:tr w:rsidR="00E16674" w:rsidRPr="006D1EBD" w14:paraId="0A901952" w14:textId="77777777" w:rsidTr="00F90E9C">
        <w:trPr>
          <w:trHeight w:val="520"/>
          <w:tblHeader/>
        </w:trPr>
        <w:tc>
          <w:tcPr>
            <w:tcW w:w="7494" w:type="dxa"/>
            <w:tcBorders>
              <w:top w:val="single" w:sz="4" w:space="0" w:color="auto"/>
              <w:bottom w:val="single" w:sz="4" w:space="0" w:color="auto"/>
            </w:tcBorders>
            <w:shd w:val="clear" w:color="auto" w:fill="D9D9D9" w:themeFill="background1" w:themeFillShade="D9"/>
          </w:tcPr>
          <w:p w14:paraId="02311372" w14:textId="2EEB2C16" w:rsidR="00E16674" w:rsidRPr="006D1EBD" w:rsidRDefault="00E16674" w:rsidP="00E16674">
            <w:pPr>
              <w:spacing w:after="60"/>
              <w:jc w:val="both"/>
              <w:rPr>
                <w:rFonts w:eastAsiaTheme="minorEastAsia" w:cs="Arial"/>
                <w:noProof/>
                <w:sz w:val="20"/>
                <w:lang w:bidi="en-US"/>
              </w:rPr>
            </w:pPr>
          </w:p>
        </w:tc>
        <w:tc>
          <w:tcPr>
            <w:tcW w:w="1418" w:type="dxa"/>
            <w:tcBorders>
              <w:top w:val="single" w:sz="4" w:space="0" w:color="auto"/>
              <w:bottom w:val="single" w:sz="4" w:space="0" w:color="auto"/>
            </w:tcBorders>
            <w:shd w:val="clear" w:color="auto" w:fill="auto"/>
          </w:tcPr>
          <w:p w14:paraId="6551B4C0" w14:textId="77777777" w:rsidR="00E16674" w:rsidRPr="006D1EBD" w:rsidRDefault="00E16674" w:rsidP="00E16674">
            <w:pPr>
              <w:spacing w:after="200"/>
              <w:ind w:left="175"/>
              <w:jc w:val="both"/>
              <w:rPr>
                <w:rFonts w:eastAsiaTheme="minorEastAsia" w:cs="Arial"/>
                <w:noProof/>
                <w:sz w:val="20"/>
                <w:lang w:bidi="en-US"/>
              </w:rPr>
            </w:pPr>
          </w:p>
        </w:tc>
      </w:tr>
      <w:tr w:rsidR="00E16674" w:rsidRPr="006D1EBD" w14:paraId="19ECF723" w14:textId="77777777" w:rsidTr="00F85C72">
        <w:trPr>
          <w:trHeight w:val="736"/>
        </w:trPr>
        <w:tc>
          <w:tcPr>
            <w:tcW w:w="7494" w:type="dxa"/>
            <w:shd w:val="clear" w:color="auto" w:fill="D9D9D9" w:themeFill="background1" w:themeFillShade="D9"/>
          </w:tcPr>
          <w:p w14:paraId="55282406" w14:textId="0806574D"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t>Can the Recipient provide any other evidence of the proven reliability of the Reserve?</w:t>
            </w:r>
            <w:r w:rsidRPr="00345C25">
              <w:rPr>
                <w:rFonts w:eastAsiaTheme="minorEastAsia" w:cs="Arial"/>
                <w:b/>
                <w:noProof/>
                <w:szCs w:val="22"/>
                <w:vertAlign w:val="superscript"/>
                <w:lang w:bidi="en-US"/>
              </w:rPr>
              <w:fldChar w:fldCharType="begin"/>
            </w:r>
            <w:r w:rsidRPr="00345C25">
              <w:rPr>
                <w:rFonts w:eastAsiaTheme="minorEastAsia" w:cs="Arial"/>
                <w:b/>
                <w:noProof/>
                <w:szCs w:val="22"/>
                <w:vertAlign w:val="superscript"/>
                <w:lang w:bidi="en-US"/>
              </w:rPr>
              <w:instrText xml:space="preserve"> NOTEREF _Ref369248662 \h  \* MERGEFORMAT </w:instrText>
            </w:r>
            <w:r w:rsidRPr="00345C25">
              <w:rPr>
                <w:rFonts w:eastAsiaTheme="minorEastAsia" w:cs="Arial"/>
                <w:b/>
                <w:noProof/>
                <w:szCs w:val="22"/>
                <w:vertAlign w:val="superscript"/>
                <w:lang w:bidi="en-US"/>
              </w:rPr>
            </w:r>
            <w:r w:rsidRPr="00345C25">
              <w:rPr>
                <w:rFonts w:eastAsiaTheme="minorEastAsia" w:cs="Arial"/>
                <w:b/>
                <w:noProof/>
                <w:szCs w:val="22"/>
                <w:vertAlign w:val="superscript"/>
                <w:lang w:bidi="en-US"/>
              </w:rPr>
              <w:fldChar w:fldCharType="separate"/>
            </w:r>
            <w:r w:rsidR="008F6849">
              <w:rPr>
                <w:rFonts w:eastAsiaTheme="minorEastAsia" w:cs="Arial"/>
                <w:b/>
                <w:noProof/>
                <w:szCs w:val="22"/>
                <w:vertAlign w:val="superscript"/>
                <w:lang w:bidi="en-US"/>
              </w:rPr>
              <w:t>25</w:t>
            </w:r>
            <w:r w:rsidRPr="00345C25">
              <w:rPr>
                <w:rFonts w:eastAsiaTheme="minorEastAsia" w:cs="Arial"/>
                <w:b/>
                <w:noProof/>
                <w:szCs w:val="22"/>
                <w:vertAlign w:val="superscript"/>
                <w:lang w:bidi="en-US"/>
              </w:rPr>
              <w:fldChar w:fldCharType="end"/>
            </w:r>
            <w:r w:rsidRPr="006D1EBD">
              <w:rPr>
                <w:rFonts w:eastAsiaTheme="minorEastAsia" w:cs="Arial"/>
                <w:noProof/>
                <w:szCs w:val="22"/>
                <w:lang w:bidi="en-US"/>
              </w:rPr>
              <w:t xml:space="preserve"> </w:t>
            </w:r>
          </w:p>
        </w:tc>
        <w:tc>
          <w:tcPr>
            <w:tcW w:w="1418" w:type="dxa"/>
          </w:tcPr>
          <w:p w14:paraId="7FFACDB9" w14:textId="77777777" w:rsidR="00E16674" w:rsidRPr="006D1EBD" w:rsidRDefault="00E16674" w:rsidP="00E16674">
            <w:pPr>
              <w:spacing w:after="20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53B3205A" w14:textId="77777777" w:rsidR="00E16674" w:rsidRPr="006D1EBD" w:rsidRDefault="00E16674" w:rsidP="00E16674">
            <w:pPr>
              <w:spacing w:after="200"/>
              <w:ind w:left="459" w:hanging="284"/>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F85C72" w:rsidRPr="006D1EBD" w14:paraId="28721508" w14:textId="77777777" w:rsidTr="00F90E9C">
        <w:trPr>
          <w:trHeight w:val="736"/>
        </w:trPr>
        <w:tc>
          <w:tcPr>
            <w:tcW w:w="7494" w:type="dxa"/>
            <w:tcBorders>
              <w:bottom w:val="single" w:sz="12" w:space="0" w:color="000000"/>
            </w:tcBorders>
            <w:shd w:val="clear" w:color="auto" w:fill="D9D9D9" w:themeFill="background1" w:themeFillShade="D9"/>
          </w:tcPr>
          <w:p w14:paraId="32D1B668" w14:textId="1525040A" w:rsidR="00E97FDB" w:rsidRPr="006D1EBD" w:rsidRDefault="00E97FDB" w:rsidP="00E97FDB">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Is the Recipient able to submit the scheduled generating unit to testing by </w:t>
            </w:r>
            <w:r w:rsidR="00FC3796">
              <w:rPr>
                <w:rFonts w:eastAsiaTheme="minorEastAsia" w:cs="Arial"/>
                <w:b/>
                <w:noProof/>
                <w:sz w:val="20"/>
                <w:lang w:bidi="en-US"/>
              </w:rPr>
              <w:t>[insert date]</w:t>
            </w:r>
            <w:r w:rsidRPr="006D1EBD">
              <w:rPr>
                <w:rFonts w:eastAsiaTheme="minorEastAsia" w:cs="Arial"/>
                <w:b/>
                <w:noProof/>
                <w:sz w:val="20"/>
                <w:lang w:bidi="en-US"/>
              </w:rPr>
              <w:t>?</w:t>
            </w:r>
          </w:p>
          <w:p w14:paraId="324F9291" w14:textId="77777777" w:rsidR="00E97FDB" w:rsidRPr="006D1EBD" w:rsidRDefault="00E97FDB" w:rsidP="00E97FDB">
            <w:pPr>
              <w:spacing w:before="120" w:after="120"/>
              <w:jc w:val="both"/>
              <w:rPr>
                <w:rFonts w:eastAsiaTheme="minorEastAsia" w:cs="Arial"/>
                <w:b/>
                <w:noProof/>
                <w:sz w:val="20"/>
                <w:lang w:bidi="en-US"/>
              </w:rPr>
            </w:pPr>
          </w:p>
          <w:p w14:paraId="31B695E6" w14:textId="77777777" w:rsidR="00E97FDB" w:rsidRPr="006D1EBD" w:rsidRDefault="00E97FDB" w:rsidP="00E97FDB">
            <w:pPr>
              <w:spacing w:before="120" w:after="120"/>
              <w:jc w:val="both"/>
              <w:rPr>
                <w:rFonts w:eastAsiaTheme="minorEastAsia" w:cs="Arial"/>
                <w:b/>
                <w:noProof/>
                <w:sz w:val="20"/>
                <w:lang w:bidi="en-US"/>
              </w:rPr>
            </w:pPr>
            <w:r w:rsidRPr="006D1EBD">
              <w:rPr>
                <w:rFonts w:eastAsiaTheme="minorEastAsia" w:cs="Arial"/>
                <w:b/>
                <w:noProof/>
                <w:sz w:val="20"/>
                <w:lang w:bidi="en-US"/>
              </w:rPr>
              <w:t>If not, why not?</w:t>
            </w:r>
          </w:p>
          <w:p w14:paraId="44A16E7F" w14:textId="77777777" w:rsidR="00F85C72" w:rsidRPr="006D1EBD" w:rsidRDefault="00F85C72" w:rsidP="00E16674">
            <w:pPr>
              <w:spacing w:before="120" w:after="120"/>
              <w:jc w:val="both"/>
              <w:rPr>
                <w:rFonts w:eastAsiaTheme="minorEastAsia" w:cs="Arial"/>
                <w:b/>
                <w:noProof/>
                <w:sz w:val="20"/>
                <w:lang w:bidi="en-US"/>
              </w:rPr>
            </w:pPr>
          </w:p>
        </w:tc>
        <w:tc>
          <w:tcPr>
            <w:tcW w:w="1418" w:type="dxa"/>
          </w:tcPr>
          <w:p w14:paraId="0018E518" w14:textId="77777777" w:rsidR="00E97FDB" w:rsidRPr="006D1EBD" w:rsidRDefault="00E97FDB" w:rsidP="00E97FDB">
            <w:pPr>
              <w:spacing w:after="20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56196CDC" w14:textId="77777777" w:rsidR="00F85C72" w:rsidRPr="006D1EBD" w:rsidRDefault="00E97FDB" w:rsidP="00E97FDB">
            <w:pPr>
              <w:spacing w:after="20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3B9DA49B" w14:textId="20570957" w:rsidR="00E16674" w:rsidRPr="006D1EBD" w:rsidRDefault="00A065CE" w:rsidP="000334DA">
      <w:pPr>
        <w:pStyle w:val="ITTScheduleHeading3"/>
      </w:pPr>
      <w:r>
        <w:t>Not used</w:t>
      </w:r>
    </w:p>
    <w:p w14:paraId="0A3DA915" w14:textId="77777777" w:rsidR="001307B9" w:rsidRPr="006652ED" w:rsidRDefault="001307B9" w:rsidP="00303296">
      <w:pPr>
        <w:pStyle w:val="BodyText2"/>
        <w:rPr>
          <w:rFonts w:cs="Arial"/>
          <w:noProof/>
          <w:lang w:bidi="en-US"/>
        </w:rPr>
      </w:pPr>
      <w:bookmarkStart w:id="60" w:name="_Ref485634159"/>
    </w:p>
    <w:p w14:paraId="7A8C4F09" w14:textId="77777777" w:rsidR="001307B9" w:rsidRPr="006D1EBD" w:rsidRDefault="001307B9" w:rsidP="000334DA">
      <w:pPr>
        <w:pStyle w:val="ITTScheduleHeading2"/>
        <w:rPr>
          <w:noProof/>
          <w:lang w:bidi="en-US"/>
        </w:rPr>
        <w:sectPr w:rsidR="001307B9" w:rsidRPr="006D1EBD" w:rsidSect="00E16674">
          <w:pgSz w:w="11907" w:h="16840" w:code="9"/>
          <w:pgMar w:top="1440" w:right="1361" w:bottom="1440" w:left="1134" w:header="720" w:footer="680" w:gutter="0"/>
          <w:cols w:space="720"/>
          <w:docGrid w:linePitch="299"/>
        </w:sectPr>
      </w:pPr>
    </w:p>
    <w:p w14:paraId="73C10640" w14:textId="77777777" w:rsidR="00E16674" w:rsidRPr="006D1EBD" w:rsidRDefault="00E16674" w:rsidP="000334DA">
      <w:pPr>
        <w:pStyle w:val="ITTScheduleHeading2"/>
        <w:rPr>
          <w:noProof/>
          <w:lang w:bidi="en-US"/>
        </w:rPr>
      </w:pPr>
      <w:bookmarkStart w:id="61" w:name="_Ref487634735"/>
      <w:r w:rsidRPr="006D1EBD">
        <w:rPr>
          <w:noProof/>
          <w:lang w:bidi="en-US"/>
        </w:rPr>
        <w:lastRenderedPageBreak/>
        <w:t>Unscheduled Reserve – Load Reduction</w:t>
      </w:r>
      <w:bookmarkEnd w:id="60"/>
      <w:bookmarkEnd w:id="61"/>
    </w:p>
    <w:p w14:paraId="4F19BA5D" w14:textId="77777777" w:rsidR="00E16674" w:rsidRPr="007D310E" w:rsidRDefault="00E16674" w:rsidP="000334DA">
      <w:pPr>
        <w:pStyle w:val="BodyText2"/>
        <w:rPr>
          <w:rFonts w:cs="Arial"/>
          <w:noProof/>
          <w:lang w:bidi="en-US"/>
        </w:rPr>
      </w:pPr>
      <w:r w:rsidRPr="006652ED">
        <w:rPr>
          <w:rFonts w:cs="Arial"/>
          <w:noProof/>
          <w:lang w:bidi="en-US"/>
        </w:rPr>
        <w:t xml:space="preserve">For each of the Reserves the Recipient is </w:t>
      </w:r>
      <w:r w:rsidRPr="00332964">
        <w:rPr>
          <w:rFonts w:cs="Arial"/>
          <w:noProof/>
          <w:lang w:bidi="en-US"/>
        </w:rPr>
        <w:t xml:space="preserve">in a position to offer, </w:t>
      </w:r>
      <w:r w:rsidRPr="00332964">
        <w:rPr>
          <w:rFonts w:cs="Arial"/>
          <w:noProof/>
          <w:sz w:val="23"/>
          <w:szCs w:val="26"/>
          <w:lang w:bidi="en-US"/>
        </w:rPr>
        <w:t>i</w:t>
      </w:r>
      <w:r w:rsidRPr="0056317E">
        <w:rPr>
          <w:rFonts w:cs="Arial"/>
          <w:noProof/>
          <w:lang w:bidi="en-US"/>
        </w:rPr>
        <w:t>f it is to be provided by a reduction in</w:t>
      </w:r>
      <w:r w:rsidRPr="00887AFA">
        <w:rPr>
          <w:rFonts w:cs="Arial"/>
          <w:i/>
          <w:noProof/>
          <w:lang w:bidi="en-US"/>
        </w:rPr>
        <w:t xml:space="preserve"> load</w:t>
      </w:r>
      <w:r w:rsidRPr="00386388">
        <w:rPr>
          <w:rFonts w:cs="Arial"/>
          <w:noProof/>
          <w:lang w:bidi="en-US"/>
        </w:rPr>
        <w:t>, the following information must be supplied:</w:t>
      </w:r>
    </w:p>
    <w:p w14:paraId="290F5808" w14:textId="77777777" w:rsidR="00E16674" w:rsidRPr="006D1EBD" w:rsidRDefault="00E16674" w:rsidP="000334DA">
      <w:pPr>
        <w:pStyle w:val="ITTScheduleHeading3"/>
        <w:numPr>
          <w:ilvl w:val="0"/>
          <w:numId w:val="95"/>
        </w:numPr>
      </w:pPr>
      <w:r w:rsidRPr="006D1EBD">
        <w:t>Activation by Blocks</w:t>
      </w:r>
      <w:r w:rsidRPr="006D1EBD">
        <w:rPr>
          <w:vertAlign w:val="superscript"/>
        </w:rPr>
        <w:footnoteReference w:id="26"/>
      </w:r>
      <w:r w:rsidRPr="006D1EBD">
        <w:t xml:space="preserve"> </w:t>
      </w:r>
    </w:p>
    <w:p w14:paraId="4CB0E101" w14:textId="77777777" w:rsidR="00E16674" w:rsidRPr="002F7ABA" w:rsidRDefault="00E16674" w:rsidP="000334DA">
      <w:pPr>
        <w:pStyle w:val="BodyText2"/>
        <w:rPr>
          <w:rFonts w:cs="Arial"/>
          <w:noProof/>
          <w:lang w:bidi="en-US"/>
        </w:rPr>
      </w:pPr>
      <w:r w:rsidRPr="006652ED">
        <w:rPr>
          <w:rFonts w:cs="Arial"/>
          <w:i/>
          <w:noProof/>
          <w:lang w:bidi="en-US"/>
        </w:rPr>
        <w:t>AEMO</w:t>
      </w:r>
      <w:r w:rsidRPr="00332964">
        <w:rPr>
          <w:rFonts w:cs="Arial"/>
          <w:noProof/>
          <w:lang w:bidi="en-US"/>
        </w:rPr>
        <w:t xml:space="preserve"> requires that the Reserve that is made up of a number of reductions in </w:t>
      </w:r>
      <w:r w:rsidRPr="00332964">
        <w:rPr>
          <w:rFonts w:cs="Arial"/>
          <w:i/>
          <w:noProof/>
          <w:lang w:bidi="en-US"/>
        </w:rPr>
        <w:t>load,</w:t>
      </w:r>
      <w:r w:rsidRPr="0056317E">
        <w:rPr>
          <w:rFonts w:cs="Arial"/>
          <w:noProof/>
          <w:lang w:bidi="en-US"/>
        </w:rPr>
        <w:t xml:space="preserve"> which might be across one or more locations, be offered as a “Block” of at least 10MW</w:t>
      </w:r>
      <w:r w:rsidRPr="00000C68">
        <w:rPr>
          <w:rFonts w:cs="Arial"/>
          <w:noProof/>
          <w:sz w:val="23"/>
          <w:szCs w:val="26"/>
          <w:lang w:bidi="en-US"/>
        </w:rPr>
        <w:t xml:space="preserve"> </w:t>
      </w:r>
      <w:r w:rsidRPr="006652ED">
        <w:rPr>
          <w:rFonts w:cs="Arial"/>
          <w:noProof/>
          <w:lang w:bidi="en-US"/>
        </w:rPr>
        <w:t xml:space="preserve">are preferred but AEMO will consider smaller blocks at its discretion.  The </w:t>
      </w:r>
      <w:r w:rsidRPr="00332964">
        <w:rPr>
          <w:rFonts w:cs="Arial"/>
          <w:i/>
          <w:noProof/>
          <w:lang w:bidi="en-US"/>
        </w:rPr>
        <w:t>load</w:t>
      </w:r>
      <w:r w:rsidRPr="00332964">
        <w:rPr>
          <w:rFonts w:cs="Arial"/>
          <w:noProof/>
          <w:lang w:bidi="en-US"/>
        </w:rPr>
        <w:t xml:space="preserve"> that makes up each Block must be situated in the same </w:t>
      </w:r>
      <w:r w:rsidRPr="0056317E">
        <w:rPr>
          <w:rFonts w:cs="Arial"/>
          <w:i/>
          <w:noProof/>
          <w:lang w:bidi="en-US"/>
        </w:rPr>
        <w:t>region</w:t>
      </w:r>
      <w:r w:rsidRPr="0056317E">
        <w:rPr>
          <w:rFonts w:cs="Arial"/>
          <w:noProof/>
          <w:lang w:bidi="en-US"/>
        </w:rPr>
        <w:t>.</w:t>
      </w:r>
    </w:p>
    <w:p w14:paraId="38B4C2BF" w14:textId="77777777" w:rsidR="00E16674" w:rsidRPr="00887AFA" w:rsidRDefault="00E16674" w:rsidP="000334DA">
      <w:pPr>
        <w:pStyle w:val="BodyText2"/>
        <w:rPr>
          <w:rFonts w:cs="Arial"/>
          <w:noProof/>
          <w:lang w:bidi="en-US"/>
        </w:rPr>
      </w:pPr>
    </w:p>
    <w:tbl>
      <w:tblPr>
        <w:tblW w:w="8931"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088"/>
        <w:gridCol w:w="1843"/>
      </w:tblGrid>
      <w:tr w:rsidR="001307B9" w:rsidRPr="006D1EBD" w14:paraId="7B70BC9E" w14:textId="77777777" w:rsidTr="00A75FB0">
        <w:tc>
          <w:tcPr>
            <w:tcW w:w="7088" w:type="dxa"/>
            <w:tcBorders>
              <w:top w:val="single" w:sz="12" w:space="0" w:color="000000"/>
              <w:bottom w:val="single" w:sz="6" w:space="0" w:color="auto"/>
            </w:tcBorders>
            <w:shd w:val="clear" w:color="auto" w:fill="D9D9D9" w:themeFill="background1" w:themeFillShade="D9"/>
          </w:tcPr>
          <w:p w14:paraId="099FFBFF" w14:textId="77777777" w:rsidR="001307B9" w:rsidRPr="006D1EBD" w:rsidRDefault="001307B9" w:rsidP="0086325A">
            <w:pPr>
              <w:spacing w:before="60" w:after="60"/>
              <w:rPr>
                <w:rFonts w:eastAsiaTheme="minorEastAsia" w:cs="Arial"/>
                <w:noProof/>
                <w:sz w:val="20"/>
                <w:lang w:bidi="en-US"/>
              </w:rPr>
            </w:pPr>
            <w:r w:rsidRPr="006D1EBD">
              <w:rPr>
                <w:rFonts w:cs="Arial"/>
                <w:noProof/>
                <w:lang w:bidi="en-US"/>
              </w:rPr>
              <w:t>The size of the Block being offered is:</w:t>
            </w:r>
          </w:p>
        </w:tc>
        <w:tc>
          <w:tcPr>
            <w:tcW w:w="1843" w:type="dxa"/>
            <w:tcBorders>
              <w:top w:val="single" w:sz="12" w:space="0" w:color="000000"/>
              <w:bottom w:val="single" w:sz="6" w:space="0" w:color="auto"/>
            </w:tcBorders>
            <w:shd w:val="clear" w:color="auto" w:fill="auto"/>
          </w:tcPr>
          <w:p w14:paraId="59931A9C" w14:textId="77777777" w:rsidR="001307B9" w:rsidRPr="006D1EBD" w:rsidRDefault="001307B9" w:rsidP="0086325A">
            <w:pPr>
              <w:keepNext/>
              <w:spacing w:after="200"/>
              <w:jc w:val="center"/>
              <w:rPr>
                <w:rFonts w:eastAsiaTheme="minorEastAsia" w:cs="Arial"/>
                <w:noProof/>
                <w:sz w:val="20"/>
                <w:lang w:bidi="en-US"/>
              </w:rPr>
            </w:pPr>
            <w:r w:rsidRPr="006D1EBD">
              <w:rPr>
                <w:rFonts w:eastAsiaTheme="minorEastAsia" w:cs="Arial"/>
                <w:noProof/>
                <w:sz w:val="20"/>
                <w:lang w:bidi="en-US"/>
              </w:rPr>
              <w:t>……..MW</w:t>
            </w:r>
          </w:p>
        </w:tc>
      </w:tr>
    </w:tbl>
    <w:p w14:paraId="2F00F375" w14:textId="77777777" w:rsidR="001307B9" w:rsidRPr="006652ED" w:rsidRDefault="001307B9" w:rsidP="000334DA">
      <w:pPr>
        <w:pStyle w:val="BodyText2"/>
        <w:rPr>
          <w:rFonts w:cs="Arial"/>
          <w:noProof/>
          <w:lang w:bidi="en-US"/>
        </w:rPr>
      </w:pPr>
    </w:p>
    <w:p w14:paraId="5288A54C" w14:textId="77777777" w:rsidR="00E16674" w:rsidRPr="00332964" w:rsidRDefault="00E16674" w:rsidP="000334DA">
      <w:pPr>
        <w:pStyle w:val="BodyText2"/>
        <w:rPr>
          <w:rFonts w:cs="Arial"/>
          <w:noProof/>
          <w:lang w:bidi="en-US"/>
        </w:rPr>
      </w:pPr>
      <w:r w:rsidRPr="00332964">
        <w:rPr>
          <w:rFonts w:cs="Arial"/>
          <w:noProof/>
          <w:lang w:bidi="en-US"/>
        </w:rPr>
        <w:t>Copy and paste all of the following items and complete for each Block.</w:t>
      </w:r>
    </w:p>
    <w:p w14:paraId="5F3A2D9F" w14:textId="77777777" w:rsidR="00E16674" w:rsidRPr="006D1EBD" w:rsidRDefault="00E16674" w:rsidP="000334DA">
      <w:pPr>
        <w:pStyle w:val="ITTScheduleHeading3"/>
      </w:pPr>
      <w:r w:rsidRPr="006D1EBD">
        <w:t xml:space="preserve">Common Characteristics of Block </w:t>
      </w:r>
    </w:p>
    <w:p w14:paraId="55F524DF" w14:textId="77777777" w:rsidR="00E16674" w:rsidRPr="00332964" w:rsidRDefault="00E16674" w:rsidP="000334DA">
      <w:pPr>
        <w:pStyle w:val="BodyText2"/>
        <w:rPr>
          <w:rFonts w:cs="Arial"/>
          <w:noProof/>
          <w:sz w:val="20"/>
          <w:szCs w:val="26"/>
          <w:lang w:bidi="en-US"/>
        </w:rPr>
      </w:pPr>
      <w:r w:rsidRPr="006652ED">
        <w:rPr>
          <w:rFonts w:cs="Arial"/>
          <w:noProof/>
          <w:lang w:bidi="en-US"/>
        </w:rPr>
        <w:t>The Block must contain the following common characteristics</w:t>
      </w:r>
      <w:r w:rsidRPr="00332964">
        <w:rPr>
          <w:rFonts w:cs="Arial"/>
          <w:noProof/>
          <w:sz w:val="20"/>
          <w:szCs w:val="26"/>
          <w:lang w:bidi="en-US"/>
        </w:rPr>
        <w:t>:</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069"/>
        <w:gridCol w:w="1843"/>
      </w:tblGrid>
      <w:tr w:rsidR="00E16674" w:rsidRPr="006D1EBD" w14:paraId="3A19BFC7" w14:textId="77777777" w:rsidTr="00F90E9C">
        <w:tc>
          <w:tcPr>
            <w:tcW w:w="7069" w:type="dxa"/>
            <w:tcBorders>
              <w:top w:val="single" w:sz="12" w:space="0" w:color="000000"/>
              <w:bottom w:val="single" w:sz="6" w:space="0" w:color="000000"/>
            </w:tcBorders>
            <w:shd w:val="clear" w:color="auto" w:fill="D9D9D9" w:themeFill="background1" w:themeFillShade="D9"/>
          </w:tcPr>
          <w:p w14:paraId="38945F5F" w14:textId="77777777" w:rsidR="00E16674" w:rsidRPr="006D1EBD" w:rsidRDefault="00E16674" w:rsidP="00E16674">
            <w:pPr>
              <w:spacing w:before="60" w:after="60"/>
              <w:rPr>
                <w:rFonts w:eastAsiaTheme="minorEastAsia" w:cs="Arial"/>
                <w:noProof/>
                <w:sz w:val="20"/>
                <w:lang w:bidi="en-US"/>
              </w:rPr>
            </w:pPr>
            <w:r w:rsidRPr="006D1EBD">
              <w:rPr>
                <w:rFonts w:eastAsiaTheme="minorEastAsia" w:cs="Arial"/>
                <w:b/>
                <w:bCs/>
                <w:noProof/>
                <w:sz w:val="20"/>
                <w:lang w:bidi="en-US"/>
              </w:rPr>
              <w:t>Pre-activation lead time</w:t>
            </w:r>
            <w:r w:rsidRPr="006D1EBD">
              <w:rPr>
                <w:rFonts w:eastAsiaTheme="minorEastAsia" w:cs="Arial"/>
                <w:bCs/>
                <w:noProof/>
                <w:sz w:val="20"/>
                <w:lang w:bidi="en-US"/>
              </w:rPr>
              <w:t>,</w:t>
            </w:r>
            <w:r w:rsidRPr="006D1EBD">
              <w:rPr>
                <w:rFonts w:eastAsiaTheme="minorEastAsia" w:cs="Arial"/>
                <w:b/>
                <w:bCs/>
                <w:noProof/>
                <w:sz w:val="20"/>
                <w:lang w:bidi="en-US"/>
              </w:rPr>
              <w:t xml:space="preserve"> </w:t>
            </w:r>
            <w:r w:rsidRPr="006D1EBD">
              <w:rPr>
                <w:rFonts w:eastAsiaTheme="minorEastAsia" w:cs="Arial"/>
                <w:bCs/>
                <w:noProof/>
                <w:sz w:val="20"/>
                <w:lang w:bidi="en-US"/>
              </w:rPr>
              <w:t xml:space="preserve">ie, the time to prepare the Block for </w:t>
            </w:r>
            <w:r w:rsidRPr="006D1EBD">
              <w:rPr>
                <w:rFonts w:eastAsiaTheme="minorEastAsia" w:cs="Arial"/>
                <w:bCs/>
                <w:i/>
                <w:noProof/>
                <w:sz w:val="20"/>
                <w:lang w:bidi="en-US"/>
              </w:rPr>
              <w:t>activation</w:t>
            </w:r>
          </w:p>
        </w:tc>
        <w:tc>
          <w:tcPr>
            <w:tcW w:w="1843" w:type="dxa"/>
            <w:tcBorders>
              <w:top w:val="single" w:sz="12" w:space="0" w:color="000000"/>
              <w:bottom w:val="single" w:sz="6" w:space="0" w:color="000000"/>
            </w:tcBorders>
            <w:shd w:val="clear" w:color="auto" w:fill="auto"/>
          </w:tcPr>
          <w:p w14:paraId="2F1B899E" w14:textId="77777777" w:rsidR="00BA0912" w:rsidRDefault="00BA0912" w:rsidP="00E16674">
            <w:pPr>
              <w:keepNext/>
              <w:spacing w:after="200"/>
              <w:jc w:val="center"/>
              <w:rPr>
                <w:rFonts w:eastAsiaTheme="minorEastAsia" w:cs="Arial"/>
                <w:noProof/>
                <w:sz w:val="20"/>
                <w:lang w:bidi="en-US"/>
              </w:rPr>
            </w:pPr>
          </w:p>
          <w:p w14:paraId="4E7B3E86"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691A897F" w14:textId="77777777" w:rsidR="00E16674" w:rsidRPr="006D1EBD" w:rsidRDefault="00E16674" w:rsidP="00E16674">
            <w:pPr>
              <w:keepNext/>
              <w:spacing w:after="200"/>
              <w:jc w:val="center"/>
              <w:rPr>
                <w:rFonts w:eastAsiaTheme="minorEastAsia" w:cs="Arial"/>
                <w:noProof/>
                <w:sz w:val="20"/>
                <w:lang w:bidi="en-US"/>
              </w:rPr>
            </w:pPr>
          </w:p>
        </w:tc>
      </w:tr>
      <w:tr w:rsidR="00E16674" w:rsidRPr="006D1EBD" w14:paraId="11E2845B" w14:textId="77777777" w:rsidTr="00F90E9C">
        <w:tc>
          <w:tcPr>
            <w:tcW w:w="7069" w:type="dxa"/>
            <w:tcBorders>
              <w:top w:val="single" w:sz="6" w:space="0" w:color="000000"/>
              <w:bottom w:val="single" w:sz="6" w:space="0" w:color="000000"/>
            </w:tcBorders>
            <w:shd w:val="clear" w:color="auto" w:fill="D9D9D9" w:themeFill="background1" w:themeFillShade="D9"/>
          </w:tcPr>
          <w:p w14:paraId="08DF0BB0" w14:textId="77777777" w:rsidR="00E16674" w:rsidRPr="006D1EBD" w:rsidRDefault="00E16674" w:rsidP="00E16674">
            <w:pPr>
              <w:spacing w:before="60" w:after="60"/>
              <w:rPr>
                <w:rFonts w:eastAsiaTheme="minorEastAsia" w:cs="Arial"/>
                <w:noProof/>
                <w:sz w:val="20"/>
                <w:lang w:bidi="en-US"/>
              </w:rPr>
            </w:pPr>
            <w:r w:rsidRPr="006D1EBD">
              <w:rPr>
                <w:rFonts w:eastAsiaTheme="minorEastAsia" w:cs="Arial"/>
                <w:b/>
                <w:bCs/>
                <w:noProof/>
                <w:sz w:val="20"/>
                <w:lang w:bidi="en-US"/>
              </w:rPr>
              <w:t>Activation lead time</w:t>
            </w:r>
            <w:r w:rsidRPr="006D1EBD">
              <w:rPr>
                <w:rFonts w:eastAsiaTheme="minorEastAsia" w:cs="Arial"/>
                <w:bCs/>
                <w:noProof/>
                <w:sz w:val="20"/>
                <w:lang w:bidi="en-US"/>
              </w:rPr>
              <w:t>,</w:t>
            </w:r>
            <w:r w:rsidRPr="006D1EBD">
              <w:rPr>
                <w:rFonts w:eastAsiaTheme="minorEastAsia" w:cs="Arial"/>
                <w:b/>
                <w:bCs/>
                <w:noProof/>
                <w:sz w:val="20"/>
                <w:lang w:bidi="en-US"/>
              </w:rPr>
              <w:t xml:space="preserve"> </w:t>
            </w:r>
            <w:r w:rsidRPr="006D1EBD">
              <w:rPr>
                <w:rFonts w:eastAsiaTheme="minorEastAsia" w:cs="Arial"/>
                <w:bCs/>
                <w:noProof/>
                <w:sz w:val="20"/>
                <w:lang w:bidi="en-US"/>
              </w:rPr>
              <w:t xml:space="preserve">ie, the period between the issue of an </w:t>
            </w:r>
            <w:r w:rsidRPr="006D1EBD">
              <w:rPr>
                <w:rFonts w:eastAsiaTheme="minorEastAsia" w:cs="Arial"/>
                <w:bCs/>
                <w:i/>
                <w:noProof/>
                <w:sz w:val="20"/>
                <w:lang w:bidi="en-US"/>
              </w:rPr>
              <w:t>activation</w:t>
            </w:r>
            <w:r w:rsidRPr="006D1EBD">
              <w:rPr>
                <w:rFonts w:eastAsiaTheme="minorEastAsia" w:cs="Arial"/>
                <w:bCs/>
                <w:noProof/>
                <w:sz w:val="20"/>
                <w:lang w:bidi="en-US"/>
              </w:rPr>
              <w:t xml:space="preserve"> instruction and the time at which the Block commences </w:t>
            </w:r>
            <w:r w:rsidRPr="006D1EBD">
              <w:rPr>
                <w:rFonts w:eastAsiaTheme="minorEastAsia" w:cs="Arial"/>
                <w:bCs/>
                <w:i/>
                <w:noProof/>
                <w:sz w:val="20"/>
                <w:lang w:bidi="en-US"/>
              </w:rPr>
              <w:t>activation</w:t>
            </w:r>
          </w:p>
        </w:tc>
        <w:tc>
          <w:tcPr>
            <w:tcW w:w="1843" w:type="dxa"/>
          </w:tcPr>
          <w:p w14:paraId="6FD022F8" w14:textId="77777777" w:rsidR="00BA0912" w:rsidRDefault="00BA0912" w:rsidP="00E16674">
            <w:pPr>
              <w:spacing w:after="200"/>
              <w:jc w:val="center"/>
              <w:rPr>
                <w:rFonts w:eastAsiaTheme="minorEastAsia" w:cs="Arial"/>
                <w:noProof/>
                <w:sz w:val="20"/>
                <w:lang w:bidi="en-US"/>
              </w:rPr>
            </w:pPr>
          </w:p>
          <w:p w14:paraId="1EDA819A"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FAAAE03" w14:textId="77777777" w:rsidR="00E16674" w:rsidRPr="006D1EBD" w:rsidRDefault="00E16674" w:rsidP="00E16674">
            <w:pPr>
              <w:spacing w:after="200"/>
              <w:jc w:val="center"/>
              <w:rPr>
                <w:rFonts w:eastAsiaTheme="minorEastAsia" w:cs="Arial"/>
                <w:noProof/>
                <w:sz w:val="20"/>
                <w:lang w:bidi="en-US"/>
              </w:rPr>
            </w:pPr>
          </w:p>
        </w:tc>
      </w:tr>
      <w:tr w:rsidR="00E16674" w:rsidRPr="006D1EBD" w14:paraId="0F90EAB7" w14:textId="77777777" w:rsidTr="00F90E9C">
        <w:tc>
          <w:tcPr>
            <w:tcW w:w="7069" w:type="dxa"/>
            <w:tcBorders>
              <w:top w:val="single" w:sz="6" w:space="0" w:color="000000"/>
              <w:bottom w:val="single" w:sz="6" w:space="0" w:color="000000"/>
            </w:tcBorders>
            <w:shd w:val="clear" w:color="auto" w:fill="D9D9D9" w:themeFill="background1" w:themeFillShade="D9"/>
          </w:tcPr>
          <w:p w14:paraId="39FC53AD" w14:textId="77777777" w:rsidR="00E16674" w:rsidRPr="006D1EBD" w:rsidRDefault="00E16674" w:rsidP="00E16674">
            <w:pPr>
              <w:spacing w:before="60" w:after="60"/>
              <w:rPr>
                <w:rFonts w:eastAsiaTheme="minorEastAsia" w:cs="Arial"/>
                <w:noProof/>
                <w:sz w:val="20"/>
                <w:lang w:bidi="en-US"/>
              </w:rPr>
            </w:pPr>
            <w:r w:rsidRPr="006D1EBD">
              <w:rPr>
                <w:rFonts w:eastAsiaTheme="minorEastAsia" w:cs="Arial"/>
                <w:b/>
                <w:bCs/>
                <w:noProof/>
                <w:sz w:val="20"/>
                <w:lang w:bidi="en-US"/>
              </w:rPr>
              <w:t>De-activation lead time</w:t>
            </w:r>
            <w:r w:rsidRPr="006D1EBD">
              <w:rPr>
                <w:rFonts w:eastAsiaTheme="minorEastAsia" w:cs="Arial"/>
                <w:bCs/>
                <w:noProof/>
                <w:sz w:val="20"/>
                <w:lang w:bidi="en-US"/>
              </w:rPr>
              <w:t>,</w:t>
            </w:r>
            <w:r w:rsidRPr="006D1EBD">
              <w:rPr>
                <w:rFonts w:eastAsiaTheme="minorEastAsia" w:cs="Arial"/>
                <w:b/>
                <w:bCs/>
                <w:noProof/>
                <w:sz w:val="20"/>
                <w:lang w:bidi="en-US"/>
              </w:rPr>
              <w:t xml:space="preserve"> </w:t>
            </w:r>
            <w:r w:rsidRPr="006D1EBD">
              <w:rPr>
                <w:rFonts w:eastAsiaTheme="minorEastAsia" w:cs="Arial"/>
                <w:bCs/>
                <w:noProof/>
                <w:sz w:val="20"/>
                <w:lang w:bidi="en-US"/>
              </w:rPr>
              <w:t xml:space="preserve">ie, the period between the issue of an </w:t>
            </w:r>
            <w:r w:rsidRPr="006D1EBD">
              <w:rPr>
                <w:rFonts w:eastAsiaTheme="minorEastAsia" w:cs="Arial"/>
                <w:bCs/>
                <w:i/>
                <w:noProof/>
                <w:sz w:val="20"/>
                <w:lang w:bidi="en-US"/>
              </w:rPr>
              <w:t>activation</w:t>
            </w:r>
            <w:r w:rsidRPr="006D1EBD">
              <w:rPr>
                <w:rFonts w:eastAsiaTheme="minorEastAsia" w:cs="Arial"/>
                <w:bCs/>
                <w:noProof/>
                <w:sz w:val="20"/>
                <w:lang w:bidi="en-US"/>
              </w:rPr>
              <w:t xml:space="preserve"> instruction and the time at which the Block ceases to be </w:t>
            </w:r>
            <w:r w:rsidRPr="006D1EBD">
              <w:rPr>
                <w:rFonts w:eastAsiaTheme="minorEastAsia" w:cs="Arial"/>
                <w:bCs/>
                <w:i/>
                <w:noProof/>
                <w:sz w:val="20"/>
                <w:lang w:bidi="en-US"/>
              </w:rPr>
              <w:t>activated</w:t>
            </w:r>
            <w:r w:rsidRPr="006D1EBD">
              <w:rPr>
                <w:rFonts w:eastAsiaTheme="minorEastAsia" w:cs="Arial"/>
                <w:bCs/>
                <w:noProof/>
                <w:sz w:val="20"/>
                <w:lang w:bidi="en-US"/>
              </w:rPr>
              <w:t xml:space="preserve"> and commences to take supply of electricity</w:t>
            </w:r>
          </w:p>
        </w:tc>
        <w:tc>
          <w:tcPr>
            <w:tcW w:w="1843" w:type="dxa"/>
          </w:tcPr>
          <w:p w14:paraId="2022EBAA" w14:textId="77777777" w:rsidR="00BA0912" w:rsidRDefault="00BA0912" w:rsidP="00E16674">
            <w:pPr>
              <w:spacing w:after="200"/>
              <w:jc w:val="center"/>
              <w:rPr>
                <w:rFonts w:eastAsiaTheme="minorEastAsia" w:cs="Arial"/>
                <w:noProof/>
                <w:sz w:val="20"/>
                <w:lang w:bidi="en-US"/>
              </w:rPr>
            </w:pPr>
          </w:p>
          <w:p w14:paraId="76B7AE19"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F9EF103" w14:textId="77777777" w:rsidR="00E16674" w:rsidRPr="006D1EBD" w:rsidRDefault="00E16674" w:rsidP="00E16674">
            <w:pPr>
              <w:spacing w:after="200"/>
              <w:jc w:val="center"/>
              <w:rPr>
                <w:rFonts w:eastAsiaTheme="minorEastAsia" w:cs="Arial"/>
                <w:noProof/>
                <w:sz w:val="20"/>
                <w:lang w:bidi="en-US"/>
              </w:rPr>
            </w:pPr>
          </w:p>
        </w:tc>
      </w:tr>
      <w:tr w:rsidR="00E16674" w:rsidRPr="006D1EBD" w14:paraId="145FE0C1" w14:textId="77777777" w:rsidTr="00F90E9C">
        <w:tc>
          <w:tcPr>
            <w:tcW w:w="7069" w:type="dxa"/>
            <w:tcBorders>
              <w:top w:val="single" w:sz="6" w:space="0" w:color="000000"/>
              <w:bottom w:val="single" w:sz="6" w:space="0" w:color="000000"/>
            </w:tcBorders>
            <w:shd w:val="clear" w:color="auto" w:fill="D9D9D9" w:themeFill="background1" w:themeFillShade="D9"/>
          </w:tcPr>
          <w:p w14:paraId="4589343D" w14:textId="77777777" w:rsidR="00E16674" w:rsidRPr="006D1EBD" w:rsidRDefault="00E16674" w:rsidP="00E16674">
            <w:pPr>
              <w:spacing w:before="60" w:after="60"/>
              <w:rPr>
                <w:rFonts w:eastAsiaTheme="minorEastAsia" w:cs="Arial"/>
                <w:bCs/>
                <w:noProof/>
                <w:sz w:val="20"/>
                <w:lang w:bidi="en-US"/>
              </w:rPr>
            </w:pPr>
            <w:r w:rsidRPr="006D1EBD">
              <w:rPr>
                <w:rFonts w:eastAsiaTheme="minorEastAsia" w:cs="Arial"/>
                <w:b/>
                <w:bCs/>
                <w:noProof/>
                <w:sz w:val="20"/>
                <w:lang w:bidi="en-US"/>
              </w:rPr>
              <w:t>Maximum continuous operation</w:t>
            </w:r>
            <w:r w:rsidRPr="006D1EBD">
              <w:rPr>
                <w:rFonts w:eastAsiaTheme="minorEastAsia" w:cs="Arial"/>
                <w:bCs/>
                <w:noProof/>
                <w:sz w:val="20"/>
                <w:lang w:bidi="en-US"/>
              </w:rPr>
              <w:t xml:space="preserve">, ie the maximum time the Block can be </w:t>
            </w:r>
            <w:r w:rsidRPr="006D1EBD">
              <w:rPr>
                <w:rFonts w:eastAsiaTheme="minorEastAsia" w:cs="Arial"/>
                <w:bCs/>
                <w:i/>
                <w:noProof/>
                <w:sz w:val="20"/>
                <w:lang w:bidi="en-US"/>
              </w:rPr>
              <w:t>activated</w:t>
            </w:r>
            <w:r w:rsidRPr="006D1EBD">
              <w:rPr>
                <w:rFonts w:eastAsiaTheme="minorEastAsia" w:cs="Arial"/>
                <w:bCs/>
                <w:noProof/>
                <w:sz w:val="20"/>
                <w:lang w:bidi="en-US"/>
              </w:rPr>
              <w:t xml:space="preserve"> continuously</w:t>
            </w:r>
          </w:p>
        </w:tc>
        <w:tc>
          <w:tcPr>
            <w:tcW w:w="1843" w:type="dxa"/>
          </w:tcPr>
          <w:p w14:paraId="3BA5E61F" w14:textId="77777777" w:rsidR="00BA0912" w:rsidRDefault="00BA0912" w:rsidP="00E16674">
            <w:pPr>
              <w:spacing w:after="200"/>
              <w:jc w:val="center"/>
              <w:rPr>
                <w:rFonts w:eastAsiaTheme="minorEastAsia" w:cs="Arial"/>
                <w:noProof/>
                <w:sz w:val="20"/>
                <w:lang w:bidi="en-US"/>
              </w:rPr>
            </w:pPr>
          </w:p>
          <w:p w14:paraId="667A048F"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20DBEDC" w14:textId="77777777" w:rsidR="00E16674" w:rsidRPr="006D1EBD" w:rsidRDefault="00E16674" w:rsidP="00E16674">
            <w:pPr>
              <w:spacing w:after="200"/>
              <w:jc w:val="center"/>
              <w:rPr>
                <w:rFonts w:eastAsiaTheme="minorEastAsia" w:cs="Arial"/>
                <w:noProof/>
                <w:sz w:val="20"/>
                <w:lang w:bidi="en-US"/>
              </w:rPr>
            </w:pPr>
          </w:p>
        </w:tc>
      </w:tr>
      <w:tr w:rsidR="00E16674" w:rsidRPr="006D1EBD" w14:paraId="3CA41CAD" w14:textId="77777777" w:rsidTr="00F90E9C">
        <w:tc>
          <w:tcPr>
            <w:tcW w:w="7069" w:type="dxa"/>
            <w:tcBorders>
              <w:top w:val="single" w:sz="6" w:space="0" w:color="000000"/>
              <w:bottom w:val="single" w:sz="6" w:space="0" w:color="000000"/>
            </w:tcBorders>
            <w:shd w:val="clear" w:color="auto" w:fill="D9D9D9" w:themeFill="background1" w:themeFillShade="D9"/>
          </w:tcPr>
          <w:p w14:paraId="3D3E1611" w14:textId="77777777" w:rsidR="00E16674" w:rsidRPr="006D1EBD" w:rsidRDefault="00E16674" w:rsidP="00E16674">
            <w:pPr>
              <w:spacing w:before="60" w:after="60"/>
              <w:rPr>
                <w:rFonts w:eastAsiaTheme="minorEastAsia" w:cs="Arial"/>
                <w:b/>
                <w:bCs/>
                <w:noProof/>
                <w:sz w:val="20"/>
                <w:lang w:bidi="en-US"/>
              </w:rPr>
            </w:pPr>
            <w:r w:rsidRPr="006D1EBD">
              <w:rPr>
                <w:rFonts w:eastAsiaTheme="minorEastAsia" w:cs="Arial"/>
                <w:b/>
                <w:bCs/>
                <w:noProof/>
                <w:sz w:val="20"/>
                <w:lang w:bidi="en-US"/>
              </w:rPr>
              <w:t>Minimum continuous operation</w:t>
            </w:r>
            <w:r w:rsidRPr="006D1EBD">
              <w:rPr>
                <w:rFonts w:eastAsiaTheme="minorEastAsia" w:cs="Arial"/>
                <w:bCs/>
                <w:noProof/>
                <w:sz w:val="20"/>
                <w:lang w:bidi="en-US"/>
              </w:rPr>
              <w:t xml:space="preserve">, ie the minimum time the Block can be </w:t>
            </w:r>
            <w:r w:rsidRPr="006D1EBD">
              <w:rPr>
                <w:rFonts w:eastAsiaTheme="minorEastAsia" w:cs="Arial"/>
                <w:bCs/>
                <w:i/>
                <w:noProof/>
                <w:sz w:val="20"/>
                <w:lang w:bidi="en-US"/>
              </w:rPr>
              <w:t>activated</w:t>
            </w:r>
            <w:r w:rsidRPr="006D1EBD">
              <w:rPr>
                <w:rFonts w:eastAsiaTheme="minorEastAsia" w:cs="Arial"/>
                <w:bCs/>
                <w:noProof/>
                <w:sz w:val="20"/>
                <w:lang w:bidi="en-US"/>
              </w:rPr>
              <w:t xml:space="preserve"> continuously</w:t>
            </w:r>
          </w:p>
        </w:tc>
        <w:tc>
          <w:tcPr>
            <w:tcW w:w="1843" w:type="dxa"/>
          </w:tcPr>
          <w:p w14:paraId="11E16EBC" w14:textId="77777777" w:rsidR="00BA0912" w:rsidRDefault="00BA0912" w:rsidP="00E16674">
            <w:pPr>
              <w:spacing w:after="200"/>
              <w:jc w:val="center"/>
              <w:rPr>
                <w:rFonts w:eastAsiaTheme="minorEastAsia" w:cs="Arial"/>
                <w:noProof/>
                <w:sz w:val="20"/>
                <w:lang w:bidi="en-US"/>
              </w:rPr>
            </w:pPr>
          </w:p>
          <w:p w14:paraId="1061CCA2"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12F42E62" w14:textId="77777777" w:rsidR="00E16674" w:rsidRPr="006D1EBD" w:rsidRDefault="00E16674" w:rsidP="00E16674">
            <w:pPr>
              <w:spacing w:after="200"/>
              <w:jc w:val="center"/>
              <w:rPr>
                <w:rFonts w:eastAsiaTheme="minorEastAsia" w:cs="Arial"/>
                <w:noProof/>
                <w:sz w:val="20"/>
                <w:lang w:bidi="en-US"/>
              </w:rPr>
            </w:pPr>
          </w:p>
        </w:tc>
      </w:tr>
      <w:tr w:rsidR="00E16674" w:rsidRPr="006D1EBD" w14:paraId="24BCD1EC" w14:textId="77777777" w:rsidTr="00F90E9C">
        <w:tc>
          <w:tcPr>
            <w:tcW w:w="7069" w:type="dxa"/>
            <w:tcBorders>
              <w:top w:val="single" w:sz="6" w:space="0" w:color="000000"/>
              <w:bottom w:val="single" w:sz="6" w:space="0" w:color="000000"/>
            </w:tcBorders>
            <w:shd w:val="clear" w:color="auto" w:fill="D9D9D9" w:themeFill="background1" w:themeFillShade="D9"/>
          </w:tcPr>
          <w:p w14:paraId="7EECDFBA" w14:textId="77777777" w:rsidR="00E16674" w:rsidRPr="006D1EBD" w:rsidRDefault="00E16674" w:rsidP="00E16674">
            <w:pPr>
              <w:spacing w:before="60" w:after="60"/>
              <w:rPr>
                <w:rFonts w:eastAsiaTheme="minorEastAsia" w:cs="Arial"/>
                <w:bCs/>
                <w:noProof/>
                <w:sz w:val="20"/>
                <w:lang w:bidi="en-US"/>
              </w:rPr>
            </w:pPr>
            <w:r w:rsidRPr="006D1EBD">
              <w:rPr>
                <w:rFonts w:eastAsiaTheme="minorEastAsia" w:cs="Arial"/>
                <w:b/>
                <w:bCs/>
                <w:noProof/>
                <w:sz w:val="20"/>
                <w:lang w:bidi="en-US"/>
              </w:rPr>
              <w:t xml:space="preserve">Minimum time between </w:t>
            </w:r>
            <w:r w:rsidRPr="006D1EBD">
              <w:rPr>
                <w:rFonts w:eastAsiaTheme="minorEastAsia" w:cs="Arial"/>
                <w:b/>
                <w:bCs/>
                <w:i/>
                <w:noProof/>
                <w:sz w:val="20"/>
                <w:lang w:bidi="en-US"/>
              </w:rPr>
              <w:t>activations</w:t>
            </w:r>
          </w:p>
        </w:tc>
        <w:tc>
          <w:tcPr>
            <w:tcW w:w="1843" w:type="dxa"/>
          </w:tcPr>
          <w:p w14:paraId="604FDC54" w14:textId="77777777" w:rsidR="00BA0912" w:rsidRDefault="00BA0912" w:rsidP="00E16674">
            <w:pPr>
              <w:spacing w:after="200"/>
              <w:jc w:val="center"/>
              <w:rPr>
                <w:rFonts w:eastAsiaTheme="minorEastAsia" w:cs="Arial"/>
                <w:noProof/>
                <w:sz w:val="20"/>
                <w:lang w:bidi="en-US"/>
              </w:rPr>
            </w:pPr>
          </w:p>
          <w:p w14:paraId="72C462CC"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30F159B" w14:textId="77777777" w:rsidR="00E16674" w:rsidRPr="006D1EBD" w:rsidRDefault="00E16674" w:rsidP="00E16674">
            <w:pPr>
              <w:spacing w:after="200"/>
              <w:jc w:val="center"/>
              <w:rPr>
                <w:rFonts w:eastAsiaTheme="minorEastAsia" w:cs="Arial"/>
                <w:noProof/>
                <w:sz w:val="20"/>
                <w:lang w:bidi="en-US"/>
              </w:rPr>
            </w:pPr>
          </w:p>
        </w:tc>
      </w:tr>
      <w:tr w:rsidR="00E16674" w:rsidRPr="006D1EBD" w14:paraId="479B9A5C" w14:textId="77777777" w:rsidTr="00F90E9C">
        <w:tc>
          <w:tcPr>
            <w:tcW w:w="7069" w:type="dxa"/>
            <w:tcBorders>
              <w:top w:val="single" w:sz="6" w:space="0" w:color="000000"/>
              <w:bottom w:val="single" w:sz="6" w:space="0" w:color="000000"/>
            </w:tcBorders>
            <w:shd w:val="clear" w:color="auto" w:fill="D9D9D9" w:themeFill="background1" w:themeFillShade="D9"/>
          </w:tcPr>
          <w:p w14:paraId="7ACE12E3" w14:textId="77777777" w:rsidR="00E16674" w:rsidRPr="006D1EBD" w:rsidRDefault="00E16674" w:rsidP="00E16674">
            <w:pPr>
              <w:spacing w:before="60" w:after="60"/>
              <w:rPr>
                <w:rFonts w:eastAsiaTheme="minorEastAsia" w:cs="Arial"/>
                <w:b/>
                <w:bCs/>
                <w:noProof/>
                <w:sz w:val="20"/>
                <w:lang w:bidi="en-US"/>
              </w:rPr>
            </w:pPr>
            <w:r w:rsidRPr="006D1EBD">
              <w:rPr>
                <w:rFonts w:eastAsiaTheme="minorEastAsia" w:cs="Arial"/>
                <w:b/>
                <w:bCs/>
                <w:noProof/>
                <w:sz w:val="20"/>
                <w:lang w:bidi="en-US"/>
              </w:rPr>
              <w:lastRenderedPageBreak/>
              <w:t xml:space="preserve">Which hours of the day is the Block available for </w:t>
            </w:r>
            <w:r w:rsidRPr="006D1EBD">
              <w:rPr>
                <w:rFonts w:eastAsiaTheme="minorEastAsia" w:cs="Arial"/>
                <w:b/>
                <w:bCs/>
                <w:i/>
                <w:noProof/>
                <w:sz w:val="20"/>
                <w:lang w:bidi="en-US"/>
              </w:rPr>
              <w:t>activation</w:t>
            </w:r>
            <w:r w:rsidRPr="006D1EBD">
              <w:rPr>
                <w:rFonts w:eastAsiaTheme="minorEastAsia" w:cs="Arial"/>
                <w:b/>
                <w:bCs/>
                <w:noProof/>
                <w:sz w:val="20"/>
                <w:lang w:bidi="en-US"/>
              </w:rPr>
              <w:t>?</w:t>
            </w:r>
          </w:p>
        </w:tc>
        <w:tc>
          <w:tcPr>
            <w:tcW w:w="1843" w:type="dxa"/>
          </w:tcPr>
          <w:p w14:paraId="4EB78B98"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72732D3E" w14:textId="77777777" w:rsidR="00E16674" w:rsidRPr="006D1EBD" w:rsidRDefault="00E16674" w:rsidP="00E16674">
            <w:pPr>
              <w:spacing w:after="200"/>
              <w:jc w:val="center"/>
              <w:rPr>
                <w:rFonts w:eastAsiaTheme="minorEastAsia" w:cs="Arial"/>
                <w:noProof/>
                <w:sz w:val="20"/>
                <w:lang w:bidi="en-US"/>
              </w:rPr>
            </w:pPr>
          </w:p>
        </w:tc>
      </w:tr>
      <w:tr w:rsidR="00E16674" w:rsidRPr="006D1EBD" w14:paraId="439446D5" w14:textId="77777777" w:rsidTr="00F90E9C">
        <w:tc>
          <w:tcPr>
            <w:tcW w:w="7069" w:type="dxa"/>
            <w:tcBorders>
              <w:top w:val="single" w:sz="6" w:space="0" w:color="000000"/>
              <w:bottom w:val="single" w:sz="6" w:space="0" w:color="000000"/>
            </w:tcBorders>
            <w:shd w:val="clear" w:color="auto" w:fill="D9D9D9" w:themeFill="background1" w:themeFillShade="D9"/>
          </w:tcPr>
          <w:p w14:paraId="377D988F" w14:textId="77777777" w:rsidR="00E16674" w:rsidRPr="006D1EBD" w:rsidRDefault="00E16674" w:rsidP="00E16674">
            <w:pPr>
              <w:spacing w:before="60" w:after="60"/>
              <w:rPr>
                <w:rFonts w:eastAsiaTheme="minorEastAsia" w:cs="Arial"/>
                <w:b/>
                <w:noProof/>
                <w:sz w:val="20"/>
                <w:lang w:bidi="en-US"/>
              </w:rPr>
            </w:pPr>
            <w:r w:rsidRPr="006D1EBD">
              <w:rPr>
                <w:rFonts w:eastAsiaTheme="minorEastAsia" w:cs="Arial"/>
                <w:b/>
                <w:noProof/>
                <w:sz w:val="20"/>
                <w:lang w:bidi="en-US"/>
              </w:rPr>
              <w:t>Which days of the week is the Block available</w:t>
            </w:r>
            <w:r w:rsidRPr="006D1EBD">
              <w:rPr>
                <w:rFonts w:eastAsiaTheme="minorEastAsia" w:cs="Arial"/>
                <w:b/>
                <w:bCs/>
                <w:noProof/>
                <w:sz w:val="20"/>
                <w:lang w:bidi="en-US"/>
              </w:rPr>
              <w:t xml:space="preserve"> for </w:t>
            </w:r>
            <w:r w:rsidRPr="006D1EBD">
              <w:rPr>
                <w:rFonts w:eastAsiaTheme="minorEastAsia" w:cs="Arial"/>
                <w:b/>
                <w:bCs/>
                <w:i/>
                <w:noProof/>
                <w:sz w:val="20"/>
                <w:lang w:bidi="en-US"/>
              </w:rPr>
              <w:t>activation</w:t>
            </w:r>
            <w:r w:rsidRPr="006D1EBD">
              <w:rPr>
                <w:rFonts w:eastAsiaTheme="minorEastAsia" w:cs="Arial"/>
                <w:b/>
                <w:noProof/>
                <w:sz w:val="20"/>
                <w:lang w:bidi="en-US"/>
              </w:rPr>
              <w:t>?</w:t>
            </w:r>
          </w:p>
        </w:tc>
        <w:tc>
          <w:tcPr>
            <w:tcW w:w="1843" w:type="dxa"/>
          </w:tcPr>
          <w:p w14:paraId="68527752"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EB868AB" w14:textId="77777777" w:rsidR="00E16674" w:rsidRPr="006D1EBD" w:rsidRDefault="00E16674" w:rsidP="00E16674">
            <w:pPr>
              <w:spacing w:after="200"/>
              <w:jc w:val="center"/>
              <w:rPr>
                <w:rFonts w:eastAsiaTheme="minorEastAsia" w:cs="Arial"/>
                <w:noProof/>
                <w:sz w:val="20"/>
                <w:lang w:bidi="en-US"/>
              </w:rPr>
            </w:pPr>
          </w:p>
        </w:tc>
      </w:tr>
      <w:tr w:rsidR="00E16674" w:rsidRPr="006D1EBD" w14:paraId="6B7ED184" w14:textId="77777777" w:rsidTr="00F90E9C">
        <w:tc>
          <w:tcPr>
            <w:tcW w:w="7069" w:type="dxa"/>
            <w:tcBorders>
              <w:top w:val="single" w:sz="6" w:space="0" w:color="000000"/>
              <w:bottom w:val="single" w:sz="6" w:space="0" w:color="000000"/>
            </w:tcBorders>
            <w:shd w:val="clear" w:color="auto" w:fill="D9D9D9" w:themeFill="background1" w:themeFillShade="D9"/>
          </w:tcPr>
          <w:p w14:paraId="2A6E23A2" w14:textId="77777777" w:rsidR="00E16674" w:rsidRPr="006D1EBD" w:rsidRDefault="00E16674" w:rsidP="00E16674">
            <w:pPr>
              <w:spacing w:before="60" w:after="60"/>
              <w:rPr>
                <w:rFonts w:eastAsiaTheme="minorEastAsia" w:cs="Arial"/>
                <w:b/>
                <w:noProof/>
                <w:sz w:val="20"/>
                <w:lang w:bidi="en-US"/>
              </w:rPr>
            </w:pPr>
            <w:r w:rsidRPr="006D1EBD">
              <w:rPr>
                <w:rFonts w:eastAsiaTheme="minorEastAsia" w:cs="Arial"/>
                <w:b/>
                <w:noProof/>
                <w:sz w:val="20"/>
                <w:lang w:bidi="en-US"/>
              </w:rPr>
              <w:t xml:space="preserve">Maximum number of consecutive days in a week that the Block is available for </w:t>
            </w:r>
            <w:r w:rsidRPr="006D1EBD">
              <w:rPr>
                <w:rFonts w:eastAsiaTheme="minorEastAsia" w:cs="Arial"/>
                <w:b/>
                <w:i/>
                <w:noProof/>
                <w:sz w:val="20"/>
                <w:lang w:bidi="en-US"/>
              </w:rPr>
              <w:t>activation</w:t>
            </w:r>
          </w:p>
        </w:tc>
        <w:tc>
          <w:tcPr>
            <w:tcW w:w="1843" w:type="dxa"/>
          </w:tcPr>
          <w:p w14:paraId="5E59D7EA"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37BD1296" w14:textId="77777777" w:rsidR="00E16674" w:rsidRPr="006D1EBD" w:rsidRDefault="00E16674" w:rsidP="00E16674">
            <w:pPr>
              <w:spacing w:after="200"/>
              <w:jc w:val="center"/>
              <w:rPr>
                <w:rFonts w:eastAsiaTheme="minorEastAsia" w:cs="Arial"/>
                <w:noProof/>
                <w:sz w:val="20"/>
                <w:lang w:bidi="en-US"/>
              </w:rPr>
            </w:pPr>
          </w:p>
        </w:tc>
      </w:tr>
      <w:tr w:rsidR="00E16674" w:rsidRPr="006D1EBD" w14:paraId="5C5572C1" w14:textId="77777777" w:rsidTr="00F90E9C">
        <w:tc>
          <w:tcPr>
            <w:tcW w:w="7069" w:type="dxa"/>
            <w:tcBorders>
              <w:top w:val="single" w:sz="6" w:space="0" w:color="000000"/>
              <w:bottom w:val="single" w:sz="6" w:space="0" w:color="000000"/>
            </w:tcBorders>
            <w:shd w:val="clear" w:color="auto" w:fill="D9D9D9" w:themeFill="background1" w:themeFillShade="D9"/>
          </w:tcPr>
          <w:p w14:paraId="7B38AAAA" w14:textId="77777777" w:rsidR="00E16674" w:rsidRPr="006D1EBD" w:rsidRDefault="00E16674" w:rsidP="00E16674">
            <w:pPr>
              <w:spacing w:before="60" w:after="60"/>
              <w:rPr>
                <w:rFonts w:eastAsiaTheme="minorEastAsia" w:cs="Arial"/>
                <w:b/>
                <w:noProof/>
                <w:sz w:val="20"/>
                <w:lang w:bidi="en-US"/>
              </w:rPr>
            </w:pPr>
            <w:r w:rsidRPr="006D1EBD">
              <w:rPr>
                <w:rFonts w:eastAsiaTheme="minorEastAsia" w:cs="Arial"/>
                <w:b/>
                <w:noProof/>
                <w:sz w:val="20"/>
                <w:lang w:bidi="en-US"/>
              </w:rPr>
              <w:t xml:space="preserve">Maximum number of days per week that the Block is available for </w:t>
            </w:r>
            <w:r w:rsidRPr="006D1EBD">
              <w:rPr>
                <w:rFonts w:eastAsiaTheme="minorEastAsia" w:cs="Arial"/>
                <w:b/>
                <w:i/>
                <w:noProof/>
                <w:sz w:val="20"/>
                <w:lang w:bidi="en-US"/>
              </w:rPr>
              <w:t>activation</w:t>
            </w:r>
          </w:p>
        </w:tc>
        <w:tc>
          <w:tcPr>
            <w:tcW w:w="1843" w:type="dxa"/>
          </w:tcPr>
          <w:p w14:paraId="47F82362" w14:textId="77777777" w:rsidR="00BA0912" w:rsidRPr="00F0355B" w:rsidRDefault="00BA0912" w:rsidP="00BA0912">
            <w:pPr>
              <w:spacing w:before="60" w:after="60"/>
              <w:ind w:left="737" w:hanging="737"/>
              <w:jc w:val="center"/>
              <w:rPr>
                <w:rFonts w:eastAsiaTheme="minorEastAsia" w:cs="Arial"/>
                <w:noProof/>
                <w:sz w:val="16"/>
                <w:szCs w:val="16"/>
                <w:lang w:bidi="en-US"/>
              </w:rPr>
            </w:pPr>
            <w:r w:rsidRPr="00F0355B">
              <w:rPr>
                <w:rFonts w:eastAsiaTheme="minorEastAsia" w:cs="Arial"/>
                <w:noProof/>
                <w:sz w:val="16"/>
                <w:szCs w:val="16"/>
                <w:lang w:bidi="en-US"/>
              </w:rPr>
              <w:t>Insert details in Excel spredsheet</w:t>
            </w:r>
          </w:p>
          <w:p w14:paraId="15724889" w14:textId="77777777" w:rsidR="00E16674" w:rsidRPr="006D1EBD" w:rsidRDefault="00E16674" w:rsidP="00E16674">
            <w:pPr>
              <w:spacing w:after="200"/>
              <w:jc w:val="center"/>
              <w:rPr>
                <w:rFonts w:eastAsiaTheme="minorEastAsia" w:cs="Arial"/>
                <w:noProof/>
                <w:sz w:val="20"/>
                <w:lang w:bidi="en-US"/>
              </w:rPr>
            </w:pPr>
          </w:p>
        </w:tc>
      </w:tr>
      <w:tr w:rsidR="00E16674" w:rsidRPr="006D1EBD" w14:paraId="45033DCE" w14:textId="77777777" w:rsidTr="00F90E9C">
        <w:tc>
          <w:tcPr>
            <w:tcW w:w="7069" w:type="dxa"/>
            <w:tcBorders>
              <w:top w:val="single" w:sz="6" w:space="0" w:color="000000"/>
              <w:bottom w:val="single" w:sz="12" w:space="0" w:color="000000"/>
            </w:tcBorders>
            <w:shd w:val="clear" w:color="auto" w:fill="D9D9D9" w:themeFill="background1" w:themeFillShade="D9"/>
          </w:tcPr>
          <w:p w14:paraId="55203ECA" w14:textId="0CAA2764" w:rsidR="00E16674" w:rsidRPr="006D1EBD" w:rsidRDefault="00E16674" w:rsidP="00BA0912">
            <w:pPr>
              <w:spacing w:before="60" w:after="60"/>
              <w:rPr>
                <w:rFonts w:eastAsiaTheme="minorEastAsia" w:cs="Arial"/>
                <w:b/>
                <w:noProof/>
                <w:sz w:val="20"/>
                <w:lang w:bidi="en-US"/>
              </w:rPr>
            </w:pPr>
            <w:r w:rsidRPr="006D1EBD">
              <w:rPr>
                <w:rFonts w:eastAsiaTheme="minorEastAsia" w:cs="Arial"/>
                <w:b/>
                <w:noProof/>
                <w:sz w:val="20"/>
                <w:lang w:bidi="en-US"/>
              </w:rPr>
              <w:t>Maximum number of activations over the period 1 November 201</w:t>
            </w:r>
            <w:r w:rsidR="00FC3796">
              <w:rPr>
                <w:rFonts w:eastAsiaTheme="minorEastAsia" w:cs="Arial"/>
                <w:b/>
                <w:noProof/>
                <w:sz w:val="20"/>
                <w:lang w:bidi="en-US"/>
              </w:rPr>
              <w:t>9</w:t>
            </w:r>
            <w:r w:rsidRPr="006D1EBD">
              <w:rPr>
                <w:rFonts w:eastAsiaTheme="minorEastAsia" w:cs="Arial"/>
                <w:b/>
                <w:noProof/>
                <w:sz w:val="20"/>
                <w:lang w:bidi="en-US"/>
              </w:rPr>
              <w:t xml:space="preserve"> to 31 March </w:t>
            </w:r>
            <w:r w:rsidR="00FC3796" w:rsidRPr="006D1EBD">
              <w:rPr>
                <w:rFonts w:eastAsiaTheme="minorEastAsia" w:cs="Arial"/>
                <w:b/>
                <w:noProof/>
                <w:sz w:val="20"/>
                <w:lang w:bidi="en-US"/>
              </w:rPr>
              <w:t>20</w:t>
            </w:r>
            <w:r w:rsidR="00FC3796">
              <w:rPr>
                <w:rFonts w:eastAsiaTheme="minorEastAsia" w:cs="Arial"/>
                <w:b/>
                <w:noProof/>
                <w:sz w:val="20"/>
                <w:lang w:bidi="en-US"/>
              </w:rPr>
              <w:t>20</w:t>
            </w:r>
            <w:r w:rsidR="00FC3796" w:rsidRPr="006D1EBD">
              <w:rPr>
                <w:rFonts w:eastAsiaTheme="minorEastAsia" w:cs="Arial"/>
                <w:b/>
                <w:noProof/>
                <w:sz w:val="20"/>
                <w:lang w:bidi="en-US"/>
              </w:rPr>
              <w:t xml:space="preserve"> </w:t>
            </w:r>
            <w:r w:rsidRPr="006D1EBD">
              <w:rPr>
                <w:rFonts w:eastAsiaTheme="minorEastAsia" w:cs="Arial"/>
                <w:b/>
                <w:noProof/>
                <w:sz w:val="20"/>
                <w:lang w:bidi="en-US"/>
              </w:rPr>
              <w:t xml:space="preserve">that the Block is available for </w:t>
            </w:r>
            <w:r w:rsidRPr="006D1EBD">
              <w:rPr>
                <w:rFonts w:eastAsiaTheme="minorEastAsia" w:cs="Arial"/>
                <w:b/>
                <w:i/>
                <w:noProof/>
                <w:sz w:val="20"/>
                <w:lang w:bidi="en-US"/>
              </w:rPr>
              <w:t>activation</w:t>
            </w:r>
          </w:p>
        </w:tc>
        <w:tc>
          <w:tcPr>
            <w:tcW w:w="1843" w:type="dxa"/>
          </w:tcPr>
          <w:p w14:paraId="51159BB5" w14:textId="77777777" w:rsidR="00E16674" w:rsidRPr="006D1EBD" w:rsidRDefault="00E16674" w:rsidP="00E16674">
            <w:pPr>
              <w:spacing w:after="200"/>
              <w:jc w:val="center"/>
              <w:rPr>
                <w:rFonts w:eastAsiaTheme="minorEastAsia" w:cs="Arial"/>
                <w:noProof/>
                <w:sz w:val="20"/>
                <w:lang w:bidi="en-US"/>
              </w:rPr>
            </w:pPr>
          </w:p>
        </w:tc>
      </w:tr>
    </w:tbl>
    <w:p w14:paraId="2866D384" w14:textId="77777777" w:rsidR="00E16674" w:rsidRPr="00C63649" w:rsidRDefault="00E16674" w:rsidP="00E16674">
      <w:pPr>
        <w:pStyle w:val="BodyText"/>
        <w:rPr>
          <w:rFonts w:cs="Arial"/>
        </w:rPr>
      </w:pPr>
    </w:p>
    <w:p w14:paraId="0BCD33F7" w14:textId="77777777" w:rsidR="00E16674" w:rsidRPr="00A8620E" w:rsidRDefault="00E16674" w:rsidP="00E16674">
      <w:pPr>
        <w:pStyle w:val="BodyText"/>
        <w:rPr>
          <w:rFonts w:cs="Arial"/>
        </w:rPr>
      </w:pPr>
    </w:p>
    <w:p w14:paraId="5A4F495F" w14:textId="77777777" w:rsidR="00E16674" w:rsidRPr="006652ED" w:rsidRDefault="00E16674" w:rsidP="00E16674">
      <w:pPr>
        <w:pStyle w:val="BodyText"/>
        <w:rPr>
          <w:rFonts w:cs="Arial"/>
        </w:rPr>
      </w:pPr>
    </w:p>
    <w:p w14:paraId="2EBE95A8" w14:textId="77777777" w:rsidR="00E16674" w:rsidRPr="00332964" w:rsidRDefault="00E16674" w:rsidP="00E16674">
      <w:pPr>
        <w:pStyle w:val="BodyText"/>
        <w:rPr>
          <w:rFonts w:cs="Arial"/>
        </w:rPr>
      </w:pPr>
    </w:p>
    <w:p w14:paraId="60802732" w14:textId="77777777" w:rsidR="00E16674" w:rsidRPr="006D1EBD" w:rsidRDefault="00E16674" w:rsidP="00E16674">
      <w:pPr>
        <w:numPr>
          <w:ilvl w:val="0"/>
          <w:numId w:val="49"/>
        </w:numPr>
        <w:spacing w:before="200" w:after="200" w:line="276" w:lineRule="auto"/>
        <w:ind w:left="1418" w:firstLine="0"/>
        <w:outlineLvl w:val="1"/>
        <w:rPr>
          <w:rFonts w:cs="Arial"/>
          <w:b/>
          <w:bCs/>
          <w:noProof/>
          <w:sz w:val="26"/>
          <w:szCs w:val="26"/>
          <w:lang w:bidi="en-US"/>
        </w:rPr>
        <w:sectPr w:rsidR="00E16674" w:rsidRPr="006D1EBD" w:rsidSect="00E16674">
          <w:pgSz w:w="11907" w:h="16840" w:code="9"/>
          <w:pgMar w:top="1440" w:right="1361" w:bottom="1440" w:left="1134" w:header="720" w:footer="680" w:gutter="0"/>
          <w:cols w:space="720"/>
          <w:docGrid w:linePitch="299"/>
        </w:sectPr>
      </w:pPr>
    </w:p>
    <w:p w14:paraId="2F6C88D9" w14:textId="77777777" w:rsidR="00000C68" w:rsidRDefault="00E16674" w:rsidP="00BA0912">
      <w:pPr>
        <w:pStyle w:val="ITTScheduleHeading3"/>
      </w:pPr>
      <w:r w:rsidRPr="006D1EBD">
        <w:lastRenderedPageBreak/>
        <w:t>Details of Load Reduction</w:t>
      </w:r>
    </w:p>
    <w:p w14:paraId="71CAC4F2" w14:textId="77777777" w:rsidR="00E16674" w:rsidRPr="006D1EBD" w:rsidRDefault="00BA0912" w:rsidP="00000C68">
      <w:pPr>
        <w:pStyle w:val="ITTScheduleHeading3"/>
        <w:numPr>
          <w:ilvl w:val="0"/>
          <w:numId w:val="0"/>
        </w:numPr>
        <w:ind w:left="927"/>
      </w:pPr>
      <w:r>
        <w:t>(</w:t>
      </w:r>
      <w:r w:rsidRPr="00BA0912">
        <w:t>Insert details in Excel spredsheet)</w:t>
      </w:r>
    </w:p>
    <w:p w14:paraId="0AF26922" w14:textId="3FE73E87" w:rsidR="006C757D" w:rsidRPr="007D310E" w:rsidRDefault="006C757D" w:rsidP="006C757D">
      <w:pPr>
        <w:pStyle w:val="BodyText"/>
        <w:ind w:left="567"/>
        <w:rPr>
          <w:rFonts w:cs="Arial"/>
          <w:noProof/>
          <w:lang w:bidi="en-US"/>
        </w:rPr>
      </w:pPr>
      <w:r w:rsidRPr="00C63649">
        <w:rPr>
          <w:rFonts w:cs="Arial"/>
        </w:rPr>
        <w:t xml:space="preserve">The </w:t>
      </w:r>
      <w:r w:rsidR="00663563">
        <w:rPr>
          <w:rFonts w:cs="Arial"/>
          <w:i/>
          <w:iCs/>
        </w:rPr>
        <w:t>Recipient</w:t>
      </w:r>
      <w:r w:rsidRPr="006652ED">
        <w:rPr>
          <w:rFonts w:cs="Arial"/>
        </w:rPr>
        <w:t xml:space="preserve"> must provide details of all the </w:t>
      </w:r>
      <w:r w:rsidRPr="00332964">
        <w:rPr>
          <w:rFonts w:cs="Arial"/>
          <w:i/>
          <w:iCs/>
        </w:rPr>
        <w:t>NMI</w:t>
      </w:r>
      <w:r w:rsidRPr="00332964">
        <w:rPr>
          <w:rFonts w:cs="Arial"/>
        </w:rPr>
        <w:t xml:space="preserve">s which, as at the </w:t>
      </w:r>
      <w:r w:rsidRPr="0056317E">
        <w:rPr>
          <w:rFonts w:cs="Arial"/>
          <w:i/>
          <w:iCs/>
        </w:rPr>
        <w:t>commencement date</w:t>
      </w:r>
      <w:r w:rsidRPr="0056317E">
        <w:rPr>
          <w:rFonts w:cs="Arial"/>
        </w:rPr>
        <w:t xml:space="preserve"> or at any time during the </w:t>
      </w:r>
      <w:r w:rsidRPr="002F7ABA">
        <w:rPr>
          <w:rFonts w:cs="Arial"/>
          <w:i/>
          <w:iCs/>
        </w:rPr>
        <w:t xml:space="preserve">term, </w:t>
      </w:r>
      <w:r w:rsidRPr="00887AFA">
        <w:rPr>
          <w:rFonts w:cs="Arial"/>
        </w:rPr>
        <w:t xml:space="preserve">are related to equipment, plant or processes owned, contracted or controlled by the </w:t>
      </w:r>
      <w:r w:rsidRPr="007D310E">
        <w:rPr>
          <w:rFonts w:cs="Arial"/>
          <w:i/>
          <w:iCs/>
        </w:rPr>
        <w:t>Reserve Provider</w:t>
      </w:r>
      <w:r w:rsidRPr="007D310E">
        <w:rPr>
          <w:rFonts w:cs="Arial"/>
        </w:rPr>
        <w:t xml:space="preserve"> including </w:t>
      </w:r>
      <w:r w:rsidRPr="007D310E">
        <w:rPr>
          <w:rFonts w:cs="Arial"/>
          <w:i/>
          <w:iCs/>
        </w:rPr>
        <w:t>NMI</w:t>
      </w:r>
      <w:r w:rsidRPr="007D310E">
        <w:rPr>
          <w:rFonts w:cs="Arial"/>
        </w:rPr>
        <w:t xml:space="preserve">’s which are not related to the provision of </w:t>
      </w:r>
      <w:r w:rsidRPr="007D310E">
        <w:rPr>
          <w:rFonts w:cs="Arial"/>
          <w:i/>
          <w:iCs/>
        </w:rPr>
        <w:t>reserve</w:t>
      </w:r>
      <w:r w:rsidRPr="007D310E">
        <w:rPr>
          <w:rFonts w:cs="Arial"/>
        </w:rPr>
        <w:t>.</w:t>
      </w:r>
    </w:p>
    <w:p w14:paraId="10B80283" w14:textId="2556A0CE" w:rsidR="006C757D" w:rsidRPr="007D310E" w:rsidRDefault="00FE1CF6" w:rsidP="000334DA">
      <w:pPr>
        <w:pStyle w:val="BodyText2"/>
        <w:rPr>
          <w:rFonts w:cs="Arial"/>
          <w:noProof/>
          <w:lang w:bidi="en-US"/>
        </w:rPr>
      </w:pPr>
      <w:r w:rsidRPr="007D310E">
        <w:rPr>
          <w:rFonts w:cs="Arial"/>
        </w:rPr>
        <w:t xml:space="preserve">The </w:t>
      </w:r>
      <w:r w:rsidR="00663563">
        <w:rPr>
          <w:rFonts w:cs="Arial"/>
          <w:i/>
        </w:rPr>
        <w:t>Recipient</w:t>
      </w:r>
      <w:r w:rsidRPr="007D310E">
        <w:rPr>
          <w:rFonts w:cs="Arial"/>
        </w:rPr>
        <w:t xml:space="preserve"> must also provide details of any battery supporting the </w:t>
      </w:r>
      <w:r w:rsidRPr="007D310E">
        <w:rPr>
          <w:rFonts w:cs="Arial"/>
          <w:i/>
        </w:rPr>
        <w:t>reserve</w:t>
      </w:r>
      <w:r w:rsidRPr="007D310E">
        <w:rPr>
          <w:rFonts w:cs="Arial"/>
        </w:rPr>
        <w:t>.</w:t>
      </w:r>
    </w:p>
    <w:p w14:paraId="7E45282A" w14:textId="77777777" w:rsidR="00FE1CF6" w:rsidRPr="00C63649" w:rsidRDefault="00FE1CF6" w:rsidP="00FE1CF6">
      <w:pPr>
        <w:pStyle w:val="BodyText"/>
        <w:rPr>
          <w:rFonts w:cs="Arial"/>
          <w:noProof/>
          <w:lang w:bidi="en-US"/>
        </w:rPr>
      </w:pPr>
    </w:p>
    <w:p w14:paraId="3E22C586" w14:textId="77777777" w:rsidR="00E16674" w:rsidRPr="007D310E" w:rsidRDefault="00E16674" w:rsidP="00F90E9C">
      <w:pPr>
        <w:pStyle w:val="BodyText2"/>
        <w:rPr>
          <w:rFonts w:cs="Arial"/>
          <w:noProof/>
          <w:lang w:bidi="en-US"/>
        </w:rPr>
        <w:sectPr w:rsidR="00E16674" w:rsidRPr="007D310E" w:rsidSect="00E16674">
          <w:pgSz w:w="16840" w:h="11907" w:orient="landscape" w:code="9"/>
          <w:pgMar w:top="1418" w:right="1440" w:bottom="1361" w:left="1134" w:header="720" w:footer="680" w:gutter="0"/>
          <w:cols w:space="720"/>
          <w:docGrid w:linePitch="299"/>
        </w:sectPr>
      </w:pPr>
    </w:p>
    <w:p w14:paraId="57007FAB" w14:textId="77777777" w:rsidR="00E16674" w:rsidRPr="006D1EBD" w:rsidRDefault="00E16674" w:rsidP="000334DA">
      <w:pPr>
        <w:pStyle w:val="ITTScheduleHeading3"/>
      </w:pPr>
      <w:r w:rsidRPr="006D1EBD">
        <w:lastRenderedPageBreak/>
        <w:t>Ownership</w:t>
      </w:r>
    </w:p>
    <w:p w14:paraId="492EA2BB" w14:textId="77777777" w:rsidR="00E16674" w:rsidRPr="007D310E" w:rsidRDefault="00E16674" w:rsidP="000334DA">
      <w:pPr>
        <w:pStyle w:val="BodyText2"/>
        <w:rPr>
          <w:rFonts w:cs="Arial"/>
          <w:noProof/>
          <w:lang w:bidi="en-US"/>
        </w:rPr>
      </w:pPr>
      <w:r w:rsidRPr="006652ED">
        <w:rPr>
          <w:rFonts w:cs="Arial"/>
          <w:noProof/>
          <w:lang w:bidi="en-US"/>
        </w:rPr>
        <w:t xml:space="preserve">For each </w:t>
      </w:r>
      <w:r w:rsidRPr="00332964">
        <w:rPr>
          <w:rFonts w:cs="Arial"/>
          <w:i/>
          <w:noProof/>
          <w:lang w:bidi="en-US"/>
        </w:rPr>
        <w:t>load</w:t>
      </w:r>
      <w:r w:rsidRPr="00332964">
        <w:rPr>
          <w:rFonts w:cs="Arial"/>
          <w:noProof/>
          <w:lang w:bidi="en-US"/>
        </w:rPr>
        <w:t xml:space="preserve"> reduction, please identify the </w:t>
      </w:r>
      <w:r w:rsidRPr="0056317E">
        <w:rPr>
          <w:rFonts w:cs="Arial"/>
          <w:i/>
          <w:noProof/>
          <w:lang w:bidi="en-US"/>
        </w:rPr>
        <w:t>load</w:t>
      </w:r>
      <w:r w:rsidRPr="0056317E">
        <w:rPr>
          <w:rFonts w:cs="Arial"/>
          <w:noProof/>
          <w:lang w:bidi="en-US"/>
        </w:rPr>
        <w:t xml:space="preserve"> by the number used in the table in </w:t>
      </w:r>
      <w:r w:rsidRPr="00887AFA">
        <w:rPr>
          <w:rFonts w:cs="Arial"/>
          <w:b/>
          <w:noProof/>
          <w:lang w:bidi="en-US"/>
        </w:rPr>
        <w:t>item</w:t>
      </w:r>
      <w:r w:rsidR="00A75FB0" w:rsidRPr="007D310E">
        <w:rPr>
          <w:rFonts w:cs="Arial"/>
          <w:b/>
          <w:noProof/>
          <w:lang w:bidi="en-US"/>
        </w:rPr>
        <w:t xml:space="preserve"> </w:t>
      </w:r>
      <w:r w:rsidR="001307B9" w:rsidRPr="007D310E">
        <w:rPr>
          <w:rFonts w:cs="Arial"/>
          <w:b/>
          <w:noProof/>
          <w:lang w:bidi="en-US"/>
        </w:rPr>
        <w:t xml:space="preserve">(c) </w:t>
      </w:r>
      <w:r w:rsidR="001307B9" w:rsidRPr="007D310E">
        <w:rPr>
          <w:rFonts w:cs="Arial"/>
          <w:noProof/>
          <w:lang w:bidi="en-US"/>
        </w:rPr>
        <w:t>above</w:t>
      </w:r>
      <w:r w:rsidR="009238B2" w:rsidRPr="007D310E">
        <w:rPr>
          <w:rFonts w:cs="Arial"/>
          <w:noProof/>
          <w:lang w:bidi="en-US"/>
        </w:rPr>
        <w:t xml:space="preserve"> including NMI</w:t>
      </w:r>
      <w:r w:rsidRPr="007D310E">
        <w:rPr>
          <w:rFonts w:cs="Arial"/>
          <w:noProof/>
          <w:lang w:bidi="en-US"/>
        </w:rPr>
        <w:t>, and confirm whether the Recipient owns</w:t>
      </w:r>
      <w:r w:rsidR="009238B2" w:rsidRPr="007D310E">
        <w:rPr>
          <w:rFonts w:cs="Arial"/>
          <w:noProof/>
          <w:lang w:bidi="en-US"/>
        </w:rPr>
        <w:t xml:space="preserve"> or controls</w:t>
      </w:r>
      <w:r w:rsidRPr="007D310E">
        <w:rPr>
          <w:rFonts w:cs="Arial"/>
          <w:noProof/>
          <w:lang w:bidi="en-US"/>
        </w:rPr>
        <w:t xml:space="preserve"> the facility being used to provide the Reserve.  Where the Recipient does not own the relevant facility, provide evidence, including a copy of any contract by which the Reserve is being made available for provision to </w:t>
      </w:r>
      <w:r w:rsidRPr="007D310E">
        <w:rPr>
          <w:rFonts w:cs="Arial"/>
          <w:i/>
          <w:noProof/>
          <w:lang w:bidi="en-US"/>
        </w:rPr>
        <w:t>AEMO</w:t>
      </w:r>
      <w:r w:rsidRPr="007D310E">
        <w:rPr>
          <w:rFonts w:cs="Arial"/>
          <w:noProof/>
          <w:lang w:bidi="en-US"/>
        </w:rPr>
        <w:t xml:space="preserve"> as Reserve.  </w:t>
      </w:r>
      <w:r w:rsidRPr="007D310E">
        <w:rPr>
          <w:rFonts w:cs="Arial"/>
          <w:noProof/>
          <w:sz w:val="23"/>
          <w:szCs w:val="26"/>
          <w:lang w:bidi="en-US"/>
        </w:rPr>
        <w:t>Please label any attachment clearly with the item number to which it refers.</w:t>
      </w:r>
    </w:p>
    <w:p w14:paraId="1D25B115" w14:textId="77777777" w:rsidR="00E16674" w:rsidRPr="006D1EBD" w:rsidRDefault="00E16674" w:rsidP="00F90E9C">
      <w:pPr>
        <w:pStyle w:val="ITTScheduleHeading3"/>
      </w:pPr>
      <w:r w:rsidRPr="006D1EBD">
        <w:t>Constraints</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6D1EBD" w14:paraId="49F40829" w14:textId="77777777" w:rsidTr="00F90E9C">
        <w:tc>
          <w:tcPr>
            <w:tcW w:w="7636" w:type="dxa"/>
            <w:tcBorders>
              <w:top w:val="single" w:sz="12" w:space="0" w:color="auto"/>
              <w:bottom w:val="single" w:sz="6" w:space="0" w:color="000000"/>
            </w:tcBorders>
            <w:shd w:val="clear" w:color="auto" w:fill="D9D9D9" w:themeFill="background1" w:themeFillShade="D9"/>
          </w:tcPr>
          <w:p w14:paraId="4A07419A"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Is the </w:t>
            </w:r>
            <w:r w:rsidRPr="006D1EBD">
              <w:rPr>
                <w:rFonts w:eastAsiaTheme="minorEastAsia" w:cs="Arial"/>
                <w:b/>
                <w:i/>
                <w:noProof/>
                <w:sz w:val="20"/>
                <w:lang w:bidi="en-US"/>
              </w:rPr>
              <w:t>activation</w:t>
            </w:r>
            <w:r w:rsidRPr="006D1EBD">
              <w:rPr>
                <w:rFonts w:eastAsiaTheme="minorEastAsia" w:cs="Arial"/>
                <w:b/>
                <w:noProof/>
                <w:sz w:val="20"/>
                <w:lang w:bidi="en-US"/>
              </w:rPr>
              <w:t xml:space="preserve"> of the Reserve</w:t>
            </w:r>
            <w:r w:rsidRPr="006D1EBD">
              <w:rPr>
                <w:rFonts w:eastAsiaTheme="minorEastAsia" w:cs="Arial"/>
                <w:b/>
                <w:i/>
                <w:noProof/>
                <w:sz w:val="20"/>
                <w:lang w:bidi="en-US"/>
              </w:rPr>
              <w:t xml:space="preserve"> </w:t>
            </w:r>
            <w:r w:rsidRPr="006D1EBD">
              <w:rPr>
                <w:rFonts w:eastAsiaTheme="minorEastAsia" w:cs="Arial"/>
                <w:b/>
                <w:noProof/>
                <w:sz w:val="20"/>
                <w:lang w:bidi="en-US"/>
              </w:rPr>
              <w:t xml:space="preserve">dependent on any third party?  </w:t>
            </w:r>
          </w:p>
          <w:p w14:paraId="136C9C05" w14:textId="77777777"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who that third party is and provide details of the type of constraint.</w:t>
            </w:r>
            <w:bookmarkStart w:id="62" w:name="_Ref369248967"/>
            <w:r w:rsidRPr="006D1EBD">
              <w:rPr>
                <w:rFonts w:eastAsiaTheme="minorEastAsia" w:cs="Arial"/>
                <w:noProof/>
                <w:sz w:val="20"/>
                <w:vertAlign w:val="superscript"/>
                <w:lang w:bidi="en-US"/>
              </w:rPr>
              <w:footnoteReference w:id="27"/>
            </w:r>
            <w:bookmarkEnd w:id="62"/>
          </w:p>
        </w:tc>
        <w:tc>
          <w:tcPr>
            <w:tcW w:w="1276" w:type="dxa"/>
            <w:tcBorders>
              <w:top w:val="single" w:sz="12" w:space="0" w:color="auto"/>
            </w:tcBorders>
          </w:tcPr>
          <w:p w14:paraId="48AA34F2"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44BE0C8B"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34C1FA35" w14:textId="77777777" w:rsidTr="00F90E9C">
        <w:tc>
          <w:tcPr>
            <w:tcW w:w="7636" w:type="dxa"/>
            <w:tcBorders>
              <w:top w:val="single" w:sz="6" w:space="0" w:color="000000"/>
              <w:bottom w:val="single" w:sz="6" w:space="0" w:color="000000"/>
            </w:tcBorders>
            <w:shd w:val="clear" w:color="auto" w:fill="D9D9D9" w:themeFill="background1" w:themeFillShade="D9"/>
          </w:tcPr>
          <w:p w14:paraId="31E9FAAA"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Is the Recipient required to receive any approval from any Local, State or Federal Government body or Authority (e.g. Essential Services Commission, Environment Protection Authority, etc.) in order to make the Reserve</w:t>
            </w:r>
            <w:r w:rsidRPr="006D1EBD">
              <w:rPr>
                <w:rFonts w:eastAsiaTheme="minorEastAsia" w:cs="Arial"/>
                <w:b/>
                <w:i/>
                <w:noProof/>
                <w:sz w:val="20"/>
                <w:lang w:bidi="en-US"/>
              </w:rPr>
              <w:t xml:space="preserve"> </w:t>
            </w:r>
            <w:r w:rsidRPr="006D1EBD">
              <w:rPr>
                <w:rFonts w:eastAsiaTheme="minorEastAsia" w:cs="Arial"/>
                <w:b/>
                <w:noProof/>
                <w:sz w:val="20"/>
                <w:lang w:bidi="en-US"/>
              </w:rPr>
              <w:t>available?</w:t>
            </w:r>
          </w:p>
          <w:p w14:paraId="78422991" w14:textId="71071BBF"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please provide details.</w:t>
            </w:r>
            <w:r w:rsidRPr="006D1EBD">
              <w:rPr>
                <w:rFonts w:eastAsiaTheme="minorEastAsia" w:cs="Arial"/>
                <w:noProof/>
                <w:sz w:val="20"/>
                <w:vertAlign w:val="superscript"/>
                <w:lang w:bidi="en-US"/>
              </w:rPr>
              <w:fldChar w:fldCharType="begin"/>
            </w:r>
            <w:r w:rsidRPr="005E5D18">
              <w:rPr>
                <w:rFonts w:eastAsiaTheme="minorEastAsia" w:cs="Arial"/>
                <w:noProof/>
                <w:szCs w:val="22"/>
                <w:vertAlign w:val="superscript"/>
                <w:lang w:bidi="en-US"/>
              </w:rPr>
              <w:instrText xml:space="preserve"> NOTEREF _Ref369248967 \h </w:instrText>
            </w:r>
            <w:r w:rsidRPr="006D1EBD">
              <w:rPr>
                <w:rFonts w:eastAsiaTheme="minorEastAsia" w:cs="Arial"/>
                <w:noProof/>
                <w:sz w:val="20"/>
                <w:vertAlign w:val="superscript"/>
                <w:lang w:bidi="en-US"/>
              </w:rPr>
              <w:instrText xml:space="preserve">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8F6849">
              <w:rPr>
                <w:rFonts w:eastAsiaTheme="minorEastAsia" w:cs="Arial"/>
                <w:noProof/>
                <w:szCs w:val="22"/>
                <w:vertAlign w:val="superscript"/>
                <w:lang w:bidi="en-US"/>
              </w:rPr>
              <w:t>30</w:t>
            </w:r>
            <w:r w:rsidRPr="006D1EBD">
              <w:rPr>
                <w:rFonts w:eastAsiaTheme="minorEastAsia" w:cs="Arial"/>
                <w:noProof/>
                <w:sz w:val="20"/>
                <w:vertAlign w:val="superscript"/>
                <w:lang w:bidi="en-US"/>
              </w:rPr>
              <w:fldChar w:fldCharType="end"/>
            </w:r>
          </w:p>
        </w:tc>
        <w:tc>
          <w:tcPr>
            <w:tcW w:w="1276" w:type="dxa"/>
          </w:tcPr>
          <w:p w14:paraId="1D418967"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7640F348"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0C2083D4" w14:textId="77777777" w:rsidTr="00F90E9C">
        <w:tc>
          <w:tcPr>
            <w:tcW w:w="7636" w:type="dxa"/>
            <w:tcBorders>
              <w:top w:val="single" w:sz="6" w:space="0" w:color="000000"/>
              <w:bottom w:val="single" w:sz="6" w:space="0" w:color="000000"/>
            </w:tcBorders>
            <w:shd w:val="clear" w:color="auto" w:fill="D9D9D9" w:themeFill="background1" w:themeFillShade="D9"/>
          </w:tcPr>
          <w:p w14:paraId="10A89035"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Is there any potential environmental, health, or safety risk (e.g. community risk/cost) to any party as a result of </w:t>
            </w:r>
            <w:r w:rsidRPr="006D1EBD">
              <w:rPr>
                <w:rFonts w:eastAsiaTheme="minorEastAsia" w:cs="Arial"/>
                <w:b/>
                <w:i/>
                <w:noProof/>
                <w:sz w:val="20"/>
                <w:lang w:bidi="en-US"/>
              </w:rPr>
              <w:t>activating</w:t>
            </w:r>
            <w:r w:rsidRPr="006D1EBD">
              <w:rPr>
                <w:rFonts w:eastAsiaTheme="minorEastAsia" w:cs="Arial"/>
                <w:b/>
                <w:noProof/>
                <w:sz w:val="20"/>
                <w:lang w:bidi="en-US"/>
              </w:rPr>
              <w:t xml:space="preserve"> the Reserve?</w:t>
            </w:r>
          </w:p>
          <w:p w14:paraId="2DB109A3" w14:textId="48FDAD00"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please provide details.</w:t>
            </w:r>
            <w:r w:rsidRPr="005E5D18">
              <w:rPr>
                <w:rFonts w:eastAsiaTheme="minorEastAsia" w:cs="Arial"/>
                <w:noProof/>
                <w:szCs w:val="22"/>
                <w:vertAlign w:val="superscript"/>
                <w:lang w:bidi="en-US"/>
              </w:rPr>
              <w:fldChar w:fldCharType="begin"/>
            </w:r>
            <w:r w:rsidRPr="005E5D18">
              <w:rPr>
                <w:rFonts w:eastAsiaTheme="minorEastAsia" w:cs="Arial"/>
                <w:noProof/>
                <w:szCs w:val="22"/>
                <w:vertAlign w:val="superscript"/>
                <w:lang w:bidi="en-US"/>
              </w:rPr>
              <w:instrText xml:space="preserve"> NOTEREF _Ref369248967 \h  \* MERGEFORMAT </w:instrText>
            </w:r>
            <w:r w:rsidRPr="005E5D18">
              <w:rPr>
                <w:rFonts w:eastAsiaTheme="minorEastAsia" w:cs="Arial"/>
                <w:noProof/>
                <w:szCs w:val="22"/>
                <w:vertAlign w:val="superscript"/>
                <w:lang w:bidi="en-US"/>
              </w:rPr>
            </w:r>
            <w:r w:rsidRPr="005E5D18">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30</w:t>
            </w:r>
            <w:r w:rsidRPr="005E5D18">
              <w:rPr>
                <w:rFonts w:eastAsiaTheme="minorEastAsia" w:cs="Arial"/>
                <w:noProof/>
                <w:szCs w:val="22"/>
                <w:vertAlign w:val="superscript"/>
                <w:lang w:bidi="en-US"/>
              </w:rPr>
              <w:fldChar w:fldCharType="end"/>
            </w:r>
          </w:p>
        </w:tc>
        <w:tc>
          <w:tcPr>
            <w:tcW w:w="1276" w:type="dxa"/>
          </w:tcPr>
          <w:p w14:paraId="7BCB7785"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47B52A31"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4013E7A0" w14:textId="77777777" w:rsidTr="00F90E9C">
        <w:tc>
          <w:tcPr>
            <w:tcW w:w="7636" w:type="dxa"/>
            <w:tcBorders>
              <w:top w:val="single" w:sz="6" w:space="0" w:color="000000"/>
              <w:bottom w:val="single" w:sz="12" w:space="0" w:color="000000"/>
            </w:tcBorders>
            <w:shd w:val="clear" w:color="auto" w:fill="D9D9D9" w:themeFill="background1" w:themeFillShade="D9"/>
          </w:tcPr>
          <w:p w14:paraId="566E1051"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Are there any other known or potential constraints on the </w:t>
            </w:r>
            <w:r w:rsidRPr="006D1EBD">
              <w:rPr>
                <w:rFonts w:eastAsiaTheme="minorEastAsia" w:cs="Arial"/>
                <w:b/>
                <w:i/>
                <w:noProof/>
                <w:sz w:val="20"/>
                <w:lang w:bidi="en-US"/>
              </w:rPr>
              <w:t>activation</w:t>
            </w:r>
            <w:r w:rsidRPr="006D1EBD">
              <w:rPr>
                <w:rFonts w:eastAsiaTheme="minorEastAsia" w:cs="Arial"/>
                <w:b/>
                <w:noProof/>
                <w:sz w:val="20"/>
                <w:lang w:bidi="en-US"/>
              </w:rPr>
              <w:t xml:space="preserve"> of the Reserve?</w:t>
            </w:r>
          </w:p>
          <w:p w14:paraId="5774C506" w14:textId="00EE1F8D"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so, please provide details.</w:t>
            </w:r>
            <w:r w:rsidRPr="005E5D18">
              <w:rPr>
                <w:rFonts w:eastAsiaTheme="minorEastAsia" w:cs="Arial"/>
                <w:noProof/>
                <w:szCs w:val="22"/>
                <w:vertAlign w:val="superscript"/>
                <w:lang w:bidi="en-US"/>
              </w:rPr>
              <w:fldChar w:fldCharType="begin"/>
            </w:r>
            <w:r w:rsidRPr="005E5D18">
              <w:rPr>
                <w:rFonts w:eastAsiaTheme="minorEastAsia" w:cs="Arial"/>
                <w:noProof/>
                <w:szCs w:val="22"/>
                <w:vertAlign w:val="superscript"/>
                <w:lang w:bidi="en-US"/>
              </w:rPr>
              <w:instrText xml:space="preserve"> NOTEREF _Ref369248967 \h  \* MERGEFORMAT </w:instrText>
            </w:r>
            <w:r w:rsidRPr="005E5D18">
              <w:rPr>
                <w:rFonts w:eastAsiaTheme="minorEastAsia" w:cs="Arial"/>
                <w:noProof/>
                <w:szCs w:val="22"/>
                <w:vertAlign w:val="superscript"/>
                <w:lang w:bidi="en-US"/>
              </w:rPr>
            </w:r>
            <w:r w:rsidRPr="005E5D18">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30</w:t>
            </w:r>
            <w:r w:rsidRPr="005E5D18">
              <w:rPr>
                <w:rFonts w:eastAsiaTheme="minorEastAsia" w:cs="Arial"/>
                <w:noProof/>
                <w:szCs w:val="22"/>
                <w:vertAlign w:val="superscript"/>
                <w:lang w:bidi="en-US"/>
              </w:rPr>
              <w:fldChar w:fldCharType="end"/>
            </w:r>
          </w:p>
        </w:tc>
        <w:tc>
          <w:tcPr>
            <w:tcW w:w="1276" w:type="dxa"/>
          </w:tcPr>
          <w:p w14:paraId="35B7499A"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538F6B4A"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56A9B49F" w14:textId="77777777" w:rsidR="00E16674" w:rsidRPr="006D1EBD" w:rsidRDefault="00E16674" w:rsidP="00F90E9C">
      <w:pPr>
        <w:pStyle w:val="ITTScheduleHeading3"/>
      </w:pPr>
      <w:r w:rsidRPr="006D1EBD">
        <w:t>Minimum Technical Requirements</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76"/>
      </w:tblGrid>
      <w:tr w:rsidR="00E16674" w:rsidRPr="006D1EBD" w14:paraId="3C811296" w14:textId="77777777" w:rsidTr="00F90E9C">
        <w:tc>
          <w:tcPr>
            <w:tcW w:w="7636" w:type="dxa"/>
            <w:tcBorders>
              <w:top w:val="single" w:sz="12" w:space="0" w:color="auto"/>
              <w:bottom w:val="single" w:sz="6" w:space="0" w:color="000000"/>
            </w:tcBorders>
            <w:shd w:val="clear" w:color="auto" w:fill="D9D9D9" w:themeFill="background1" w:themeFillShade="D9"/>
          </w:tcPr>
          <w:p w14:paraId="47832D40"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Reserve be </w:t>
            </w:r>
            <w:r w:rsidRPr="006D1EBD">
              <w:rPr>
                <w:rFonts w:eastAsiaTheme="minorEastAsia" w:cs="Arial"/>
                <w:b/>
                <w:i/>
                <w:noProof/>
                <w:sz w:val="20"/>
                <w:lang w:bidi="en-US"/>
              </w:rPr>
              <w:t>activated</w:t>
            </w:r>
            <w:r w:rsidRPr="006D1EBD">
              <w:rPr>
                <w:rFonts w:eastAsiaTheme="minorEastAsia" w:cs="Arial"/>
                <w:b/>
                <w:noProof/>
                <w:sz w:val="20"/>
                <w:lang w:bidi="en-US"/>
              </w:rPr>
              <w:t xml:space="preserve"> by instructions to a single point of contact with operational responsibility?</w:t>
            </w:r>
          </w:p>
          <w:p w14:paraId="0E6BC2E6" w14:textId="23672F5A"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 xml:space="preserve">If not, please provide details of how the Reserve </w:t>
            </w:r>
            <w:r w:rsidRPr="006D1EBD">
              <w:rPr>
                <w:rFonts w:eastAsiaTheme="minorEastAsia" w:cs="Arial"/>
                <w:i/>
                <w:noProof/>
                <w:sz w:val="20"/>
                <w:lang w:bidi="en-US"/>
              </w:rPr>
              <w:t>activation</w:t>
            </w:r>
            <w:r w:rsidRPr="006D1EBD">
              <w:rPr>
                <w:rFonts w:eastAsiaTheme="minorEastAsia" w:cs="Arial"/>
                <w:noProof/>
                <w:sz w:val="20"/>
                <w:lang w:bidi="en-US"/>
              </w:rPr>
              <w:t xml:space="preserve"> instructions need to be delivered by </w:t>
            </w:r>
            <w:r w:rsidRPr="006D1EBD">
              <w:rPr>
                <w:rFonts w:eastAsiaTheme="minorEastAsia" w:cs="Arial"/>
                <w:i/>
                <w:noProof/>
                <w:sz w:val="20"/>
                <w:lang w:bidi="en-US"/>
              </w:rPr>
              <w:t>AEMO</w:t>
            </w:r>
            <w:r w:rsidRPr="006D1EBD">
              <w:rPr>
                <w:rFonts w:eastAsiaTheme="minorEastAsia" w:cs="Arial"/>
                <w:noProof/>
                <w:sz w:val="20"/>
                <w:lang w:bidi="en-US"/>
              </w:rPr>
              <w:t>.</w:t>
            </w:r>
            <w:r w:rsidRPr="00870144">
              <w:rPr>
                <w:rFonts w:eastAsiaTheme="minorEastAsia" w:cs="Arial"/>
                <w:noProof/>
                <w:szCs w:val="22"/>
                <w:vertAlign w:val="superscript"/>
                <w:lang w:bidi="en-US"/>
              </w:rPr>
              <w:fldChar w:fldCharType="begin"/>
            </w:r>
            <w:r w:rsidRPr="00870144">
              <w:rPr>
                <w:rFonts w:eastAsiaTheme="minorEastAsia" w:cs="Arial"/>
                <w:noProof/>
                <w:szCs w:val="22"/>
                <w:vertAlign w:val="superscript"/>
                <w:lang w:bidi="en-US"/>
              </w:rPr>
              <w:instrText xml:space="preserve"> NOTEREF _Ref369248967 \h  \* MERGEFORMAT </w:instrText>
            </w:r>
            <w:r w:rsidRPr="00870144">
              <w:rPr>
                <w:rFonts w:eastAsiaTheme="minorEastAsia" w:cs="Arial"/>
                <w:noProof/>
                <w:szCs w:val="22"/>
                <w:vertAlign w:val="superscript"/>
                <w:lang w:bidi="en-US"/>
              </w:rPr>
            </w:r>
            <w:r w:rsidRPr="00870144">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30</w:t>
            </w:r>
            <w:r w:rsidRPr="00870144">
              <w:rPr>
                <w:rFonts w:eastAsiaTheme="minorEastAsia" w:cs="Arial"/>
                <w:noProof/>
                <w:szCs w:val="22"/>
                <w:vertAlign w:val="superscript"/>
                <w:lang w:bidi="en-US"/>
              </w:rPr>
              <w:fldChar w:fldCharType="end"/>
            </w:r>
          </w:p>
        </w:tc>
        <w:tc>
          <w:tcPr>
            <w:tcW w:w="1276" w:type="dxa"/>
            <w:tcBorders>
              <w:top w:val="single" w:sz="12" w:space="0" w:color="auto"/>
            </w:tcBorders>
          </w:tcPr>
          <w:p w14:paraId="5720B271" w14:textId="77777777" w:rsidR="00E16674" w:rsidRPr="006D1EBD" w:rsidRDefault="00E16674" w:rsidP="00E16674">
            <w:pPr>
              <w:spacing w:before="60" w:after="60"/>
              <w:ind w:left="176" w:hanging="34"/>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1C6A7E6E" w14:textId="77777777" w:rsidR="00E16674" w:rsidRPr="006D1EBD" w:rsidRDefault="00E16674" w:rsidP="00E16674">
            <w:pPr>
              <w:spacing w:before="120" w:after="120"/>
              <w:ind w:left="176" w:hanging="34"/>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5A83F82B" w14:textId="77777777" w:rsidTr="00F90E9C">
        <w:tc>
          <w:tcPr>
            <w:tcW w:w="7636" w:type="dxa"/>
            <w:tcBorders>
              <w:top w:val="single" w:sz="6" w:space="0" w:color="000000"/>
              <w:bottom w:val="single" w:sz="6" w:space="0" w:color="000000"/>
            </w:tcBorders>
            <w:shd w:val="clear" w:color="auto" w:fill="D9D9D9" w:themeFill="background1" w:themeFillShade="D9"/>
          </w:tcPr>
          <w:p w14:paraId="3EB2C90D"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Reserve be </w:t>
            </w:r>
            <w:r w:rsidRPr="006D1EBD">
              <w:rPr>
                <w:rFonts w:eastAsiaTheme="minorEastAsia" w:cs="Arial"/>
                <w:b/>
                <w:i/>
                <w:noProof/>
                <w:sz w:val="20"/>
                <w:lang w:bidi="en-US"/>
              </w:rPr>
              <w:t>activated</w:t>
            </w:r>
            <w:r w:rsidRPr="006D1EBD">
              <w:rPr>
                <w:rFonts w:eastAsiaTheme="minorEastAsia" w:cs="Arial"/>
                <w:b/>
                <w:noProof/>
                <w:sz w:val="20"/>
                <w:lang w:bidi="en-US"/>
              </w:rPr>
              <w:t xml:space="preserve"> as a block of not less than 10MW?</w:t>
            </w:r>
          </w:p>
          <w:p w14:paraId="6BD7D947" w14:textId="63116DC6"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 xml:space="preserve">If not, please detail the minimum size of the blocks in which it can be </w:t>
            </w:r>
            <w:r w:rsidRPr="006D1EBD">
              <w:rPr>
                <w:rFonts w:eastAsiaTheme="minorEastAsia" w:cs="Arial"/>
                <w:i/>
                <w:noProof/>
                <w:sz w:val="20"/>
                <w:lang w:bidi="en-US"/>
              </w:rPr>
              <w:t>activated</w:t>
            </w:r>
            <w:r w:rsidRPr="006D1EBD">
              <w:rPr>
                <w:rFonts w:eastAsiaTheme="minorEastAsia" w:cs="Arial"/>
                <w:noProof/>
                <w:sz w:val="20"/>
                <w:lang w:bidi="en-US"/>
              </w:rPr>
              <w:t>?</w:t>
            </w:r>
            <w:r w:rsidRPr="00870144">
              <w:rPr>
                <w:rFonts w:eastAsiaTheme="minorEastAsia" w:cs="Arial"/>
                <w:noProof/>
                <w:szCs w:val="22"/>
                <w:vertAlign w:val="superscript"/>
                <w:lang w:bidi="en-US"/>
              </w:rPr>
              <w:fldChar w:fldCharType="begin"/>
            </w:r>
            <w:r w:rsidRPr="00870144">
              <w:rPr>
                <w:rFonts w:eastAsiaTheme="minorEastAsia" w:cs="Arial"/>
                <w:noProof/>
                <w:szCs w:val="22"/>
                <w:vertAlign w:val="superscript"/>
                <w:lang w:bidi="en-US"/>
              </w:rPr>
              <w:instrText xml:space="preserve"> NOTEREF _Ref369248967 \h  \* MERGEFORMAT </w:instrText>
            </w:r>
            <w:r w:rsidRPr="00870144">
              <w:rPr>
                <w:rFonts w:eastAsiaTheme="minorEastAsia" w:cs="Arial"/>
                <w:noProof/>
                <w:szCs w:val="22"/>
                <w:vertAlign w:val="superscript"/>
                <w:lang w:bidi="en-US"/>
              </w:rPr>
            </w:r>
            <w:r w:rsidRPr="00870144">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30</w:t>
            </w:r>
            <w:r w:rsidRPr="00870144">
              <w:rPr>
                <w:rFonts w:eastAsiaTheme="minorEastAsia" w:cs="Arial"/>
                <w:noProof/>
                <w:szCs w:val="22"/>
                <w:vertAlign w:val="superscript"/>
                <w:lang w:bidi="en-US"/>
              </w:rPr>
              <w:fldChar w:fldCharType="end"/>
            </w:r>
          </w:p>
        </w:tc>
        <w:tc>
          <w:tcPr>
            <w:tcW w:w="1276" w:type="dxa"/>
          </w:tcPr>
          <w:p w14:paraId="52B765AA" w14:textId="77777777" w:rsidR="00E16674" w:rsidRPr="006D1EBD" w:rsidRDefault="00E16674" w:rsidP="00E16674">
            <w:pPr>
              <w:spacing w:before="60" w:after="60"/>
              <w:ind w:left="176" w:hanging="34"/>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60C401BF" w14:textId="77777777" w:rsidR="00E16674" w:rsidRPr="006D1EBD" w:rsidRDefault="00E16674" w:rsidP="00E16674">
            <w:pPr>
              <w:spacing w:before="120" w:after="120"/>
              <w:ind w:left="176" w:hanging="34"/>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6D1C4551" w14:textId="77777777" w:rsidTr="00F90E9C">
        <w:tc>
          <w:tcPr>
            <w:tcW w:w="7636" w:type="dxa"/>
            <w:tcBorders>
              <w:top w:val="single" w:sz="6" w:space="0" w:color="000000"/>
              <w:bottom w:val="single" w:sz="6" w:space="0" w:color="000000"/>
            </w:tcBorders>
            <w:shd w:val="clear" w:color="auto" w:fill="D9D9D9" w:themeFill="background1" w:themeFillShade="D9"/>
          </w:tcPr>
          <w:p w14:paraId="13D46629"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Reserve be </w:t>
            </w:r>
            <w:r w:rsidRPr="006D1EBD">
              <w:rPr>
                <w:rFonts w:eastAsiaTheme="minorEastAsia" w:cs="Arial"/>
                <w:b/>
                <w:i/>
                <w:noProof/>
                <w:sz w:val="20"/>
                <w:lang w:bidi="en-US"/>
              </w:rPr>
              <w:t>activated</w:t>
            </w:r>
            <w:r w:rsidRPr="006D1EBD">
              <w:rPr>
                <w:rFonts w:eastAsiaTheme="minorEastAsia" w:cs="Arial"/>
                <w:b/>
                <w:noProof/>
                <w:sz w:val="20"/>
                <w:lang w:bidi="en-US"/>
              </w:rPr>
              <w:t xml:space="preserve"> continuously for at least </w:t>
            </w:r>
            <w:r w:rsidR="00FD164D" w:rsidRPr="006D1EBD">
              <w:rPr>
                <w:rFonts w:eastAsiaTheme="minorEastAsia" w:cs="Arial"/>
                <w:b/>
                <w:noProof/>
                <w:sz w:val="20"/>
                <w:lang w:bidi="en-US"/>
              </w:rPr>
              <w:t>1 hour</w:t>
            </w:r>
            <w:r w:rsidRPr="006D1EBD">
              <w:rPr>
                <w:rFonts w:eastAsiaTheme="minorEastAsia" w:cs="Arial"/>
                <w:b/>
                <w:noProof/>
                <w:sz w:val="20"/>
                <w:lang w:bidi="en-US"/>
              </w:rPr>
              <w:t>?</w:t>
            </w:r>
          </w:p>
          <w:p w14:paraId="565FF2E2" w14:textId="4442A910"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 xml:space="preserve">If not, please explain why and detail the minimum time during which the Reserve can be </w:t>
            </w:r>
            <w:r w:rsidRPr="006D1EBD">
              <w:rPr>
                <w:rFonts w:eastAsiaTheme="minorEastAsia" w:cs="Arial"/>
                <w:i/>
                <w:noProof/>
                <w:sz w:val="20"/>
                <w:lang w:bidi="en-US"/>
              </w:rPr>
              <w:t xml:space="preserve">activated </w:t>
            </w:r>
            <w:r w:rsidRPr="006D1EBD">
              <w:rPr>
                <w:rFonts w:eastAsiaTheme="minorEastAsia" w:cs="Arial"/>
                <w:noProof/>
                <w:sz w:val="20"/>
                <w:lang w:bidi="en-US"/>
              </w:rPr>
              <w:t>continuously.</w:t>
            </w:r>
            <w:r w:rsidRPr="00870144">
              <w:rPr>
                <w:rFonts w:eastAsiaTheme="minorEastAsia" w:cs="Arial"/>
                <w:noProof/>
                <w:szCs w:val="22"/>
                <w:vertAlign w:val="superscript"/>
                <w:lang w:bidi="en-US"/>
              </w:rPr>
              <w:fldChar w:fldCharType="begin"/>
            </w:r>
            <w:r w:rsidRPr="00870144">
              <w:rPr>
                <w:rFonts w:eastAsiaTheme="minorEastAsia" w:cs="Arial"/>
                <w:noProof/>
                <w:szCs w:val="22"/>
                <w:vertAlign w:val="superscript"/>
                <w:lang w:bidi="en-US"/>
              </w:rPr>
              <w:instrText xml:space="preserve"> NOTEREF _Ref369248967 \h  \* MERGEFORMAT </w:instrText>
            </w:r>
            <w:r w:rsidRPr="00870144">
              <w:rPr>
                <w:rFonts w:eastAsiaTheme="minorEastAsia" w:cs="Arial"/>
                <w:noProof/>
                <w:szCs w:val="22"/>
                <w:vertAlign w:val="superscript"/>
                <w:lang w:bidi="en-US"/>
              </w:rPr>
            </w:r>
            <w:r w:rsidRPr="00870144">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30</w:t>
            </w:r>
            <w:r w:rsidRPr="00870144">
              <w:rPr>
                <w:rFonts w:eastAsiaTheme="minorEastAsia" w:cs="Arial"/>
                <w:noProof/>
                <w:szCs w:val="22"/>
                <w:vertAlign w:val="superscript"/>
                <w:lang w:bidi="en-US"/>
              </w:rPr>
              <w:fldChar w:fldCharType="end"/>
            </w:r>
          </w:p>
        </w:tc>
        <w:tc>
          <w:tcPr>
            <w:tcW w:w="1276" w:type="dxa"/>
          </w:tcPr>
          <w:p w14:paraId="39F5A696" w14:textId="77777777" w:rsidR="00E16674" w:rsidRPr="006D1EBD" w:rsidRDefault="00E16674" w:rsidP="00E16674">
            <w:pPr>
              <w:spacing w:before="60" w:after="60"/>
              <w:ind w:left="175"/>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2004A435" w14:textId="77777777" w:rsidR="00E16674" w:rsidRPr="006D1EBD" w:rsidRDefault="00E16674" w:rsidP="00E16674">
            <w:pPr>
              <w:spacing w:before="120" w:after="120"/>
              <w:ind w:left="175"/>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3447D122" w14:textId="77777777" w:rsidTr="00F90E9C">
        <w:tc>
          <w:tcPr>
            <w:tcW w:w="7636" w:type="dxa"/>
            <w:tcBorders>
              <w:top w:val="single" w:sz="6" w:space="0" w:color="000000"/>
              <w:bottom w:val="single" w:sz="12" w:space="0" w:color="000000"/>
            </w:tcBorders>
            <w:shd w:val="clear" w:color="auto" w:fill="D9D9D9" w:themeFill="background1" w:themeFillShade="D9"/>
          </w:tcPr>
          <w:p w14:paraId="709C19E0"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Is there any maximum </w:t>
            </w:r>
            <w:r w:rsidRPr="006D1EBD">
              <w:rPr>
                <w:rFonts w:eastAsiaTheme="minorEastAsia" w:cs="Arial"/>
                <w:b/>
                <w:i/>
                <w:noProof/>
                <w:sz w:val="20"/>
                <w:lang w:bidi="en-US"/>
              </w:rPr>
              <w:t>dispatch</w:t>
            </w:r>
            <w:r w:rsidRPr="006D1EBD">
              <w:rPr>
                <w:rFonts w:eastAsiaTheme="minorEastAsia" w:cs="Arial"/>
                <w:b/>
                <w:noProof/>
                <w:sz w:val="20"/>
                <w:lang w:bidi="en-US"/>
              </w:rPr>
              <w:t xml:space="preserve"> duration and if so, why?</w:t>
            </w:r>
          </w:p>
        </w:tc>
        <w:tc>
          <w:tcPr>
            <w:tcW w:w="1276" w:type="dxa"/>
          </w:tcPr>
          <w:p w14:paraId="2F99A47B" w14:textId="77777777" w:rsidR="00E16674" w:rsidRPr="006D1EBD" w:rsidRDefault="00E16674" w:rsidP="00E16674">
            <w:pPr>
              <w:spacing w:before="60" w:after="60"/>
              <w:ind w:left="175"/>
              <w:jc w:val="both"/>
              <w:rPr>
                <w:rFonts w:eastAsiaTheme="minorEastAsia" w:cs="Arial"/>
                <w:b/>
                <w:noProof/>
                <w:sz w:val="20"/>
                <w:lang w:bidi="en-US"/>
              </w:rPr>
            </w:pPr>
          </w:p>
        </w:tc>
      </w:tr>
    </w:tbl>
    <w:p w14:paraId="422EE602" w14:textId="77777777" w:rsidR="00E16674" w:rsidRPr="006D1EBD" w:rsidRDefault="00E16674" w:rsidP="00F90E9C">
      <w:pPr>
        <w:pStyle w:val="ITTScheduleHeading3"/>
      </w:pPr>
      <w:r w:rsidRPr="006D1EBD">
        <w:t>Performance Criteria</w:t>
      </w:r>
    </w:p>
    <w:tbl>
      <w:tblPr>
        <w:tblW w:w="8931"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36"/>
        <w:gridCol w:w="1295"/>
      </w:tblGrid>
      <w:tr w:rsidR="00E16674" w:rsidRPr="006D1EBD" w14:paraId="6F5059DA" w14:textId="77777777" w:rsidTr="00A75FB0">
        <w:tc>
          <w:tcPr>
            <w:tcW w:w="7636" w:type="dxa"/>
            <w:tcBorders>
              <w:top w:val="single" w:sz="12" w:space="0" w:color="auto"/>
              <w:bottom w:val="single" w:sz="6" w:space="0" w:color="000000"/>
            </w:tcBorders>
            <w:shd w:val="clear" w:color="auto" w:fill="D9D9D9" w:themeFill="background1" w:themeFillShade="D9"/>
          </w:tcPr>
          <w:p w14:paraId="1C3AC0B5"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Block be prepared for </w:t>
            </w:r>
            <w:r w:rsidRPr="006D1EBD">
              <w:rPr>
                <w:rFonts w:eastAsiaTheme="minorEastAsia" w:cs="Arial"/>
                <w:b/>
                <w:i/>
                <w:noProof/>
                <w:sz w:val="20"/>
                <w:lang w:bidi="en-US"/>
              </w:rPr>
              <w:t>activation</w:t>
            </w:r>
            <w:r w:rsidRPr="006D1EBD">
              <w:rPr>
                <w:rFonts w:eastAsiaTheme="minorEastAsia" w:cs="Arial"/>
                <w:b/>
                <w:noProof/>
                <w:sz w:val="20"/>
                <w:lang w:bidi="en-US"/>
              </w:rPr>
              <w:t xml:space="preserve"> within the proposed Pre-Activation Lead Time</w:t>
            </w:r>
            <w:bookmarkStart w:id="63" w:name="_Ref369250622"/>
            <w:r w:rsidRPr="006D1EBD">
              <w:rPr>
                <w:rFonts w:eastAsiaTheme="minorEastAsia" w:cs="Arial"/>
                <w:b/>
                <w:noProof/>
                <w:sz w:val="20"/>
                <w:vertAlign w:val="superscript"/>
                <w:lang w:bidi="en-US"/>
              </w:rPr>
              <w:footnoteReference w:id="28"/>
            </w:r>
            <w:bookmarkEnd w:id="63"/>
            <w:r w:rsidRPr="006D1EBD">
              <w:rPr>
                <w:rFonts w:eastAsiaTheme="minorEastAsia" w:cs="Arial"/>
                <w:b/>
                <w:noProof/>
                <w:sz w:val="20"/>
                <w:lang w:bidi="en-US"/>
              </w:rPr>
              <w:t xml:space="preserve"> at all times?</w:t>
            </w:r>
          </w:p>
          <w:p w14:paraId="14FF9B66" w14:textId="77777777"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lastRenderedPageBreak/>
              <w:t>If not, when will it be unable to be so prepared and why?</w:t>
            </w:r>
            <w:bookmarkStart w:id="64" w:name="_Ref369250639"/>
            <w:r w:rsidRPr="006D1EBD">
              <w:rPr>
                <w:rFonts w:eastAsiaTheme="minorEastAsia" w:cs="Arial"/>
                <w:noProof/>
                <w:sz w:val="20"/>
                <w:vertAlign w:val="superscript"/>
                <w:lang w:bidi="en-US"/>
              </w:rPr>
              <w:footnoteReference w:id="29"/>
            </w:r>
            <w:bookmarkEnd w:id="64"/>
          </w:p>
        </w:tc>
        <w:tc>
          <w:tcPr>
            <w:tcW w:w="1295" w:type="dxa"/>
            <w:tcBorders>
              <w:top w:val="single" w:sz="12" w:space="0" w:color="auto"/>
            </w:tcBorders>
          </w:tcPr>
          <w:p w14:paraId="2CF96203"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lastRenderedPageBreak/>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7631CB47"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73448DF4" w14:textId="77777777" w:rsidTr="00A75FB0">
        <w:tc>
          <w:tcPr>
            <w:tcW w:w="7636" w:type="dxa"/>
            <w:tcBorders>
              <w:top w:val="single" w:sz="6" w:space="0" w:color="000000"/>
              <w:bottom w:val="single" w:sz="6" w:space="0" w:color="000000"/>
            </w:tcBorders>
            <w:shd w:val="clear" w:color="auto" w:fill="D9D9D9" w:themeFill="background1" w:themeFillShade="D9"/>
          </w:tcPr>
          <w:p w14:paraId="7893F228" w14:textId="1A789D15"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Block be </w:t>
            </w:r>
            <w:r w:rsidRPr="006D1EBD">
              <w:rPr>
                <w:rFonts w:eastAsiaTheme="minorEastAsia" w:cs="Arial"/>
                <w:b/>
                <w:i/>
                <w:noProof/>
                <w:sz w:val="20"/>
                <w:lang w:bidi="en-US"/>
              </w:rPr>
              <w:t>activated</w:t>
            </w:r>
            <w:r w:rsidRPr="006D1EBD">
              <w:rPr>
                <w:rFonts w:eastAsiaTheme="minorEastAsia" w:cs="Arial"/>
                <w:b/>
                <w:noProof/>
                <w:sz w:val="20"/>
                <w:lang w:bidi="en-US"/>
              </w:rPr>
              <w:t xml:space="preserve"> within the proposed Activation Lead Time</w:t>
            </w:r>
            <w:r w:rsidRPr="00870144">
              <w:rPr>
                <w:rFonts w:eastAsiaTheme="minorEastAsia" w:cs="Arial"/>
                <w:b/>
                <w:noProof/>
                <w:szCs w:val="22"/>
                <w:vertAlign w:val="superscript"/>
                <w:lang w:bidi="en-US"/>
              </w:rPr>
              <w:fldChar w:fldCharType="begin"/>
            </w:r>
            <w:r w:rsidRPr="00870144">
              <w:rPr>
                <w:rFonts w:eastAsiaTheme="minorEastAsia" w:cs="Arial"/>
                <w:b/>
                <w:noProof/>
                <w:szCs w:val="22"/>
                <w:vertAlign w:val="superscript"/>
                <w:lang w:bidi="en-US"/>
              </w:rPr>
              <w:instrText xml:space="preserve"> NOTEREF _Ref369250622 \h  \* MERGEFORMAT </w:instrText>
            </w:r>
            <w:r w:rsidRPr="00870144">
              <w:rPr>
                <w:rFonts w:eastAsiaTheme="minorEastAsia" w:cs="Arial"/>
                <w:b/>
                <w:noProof/>
                <w:szCs w:val="22"/>
                <w:vertAlign w:val="superscript"/>
                <w:lang w:bidi="en-US"/>
              </w:rPr>
            </w:r>
            <w:r w:rsidRPr="00870144">
              <w:rPr>
                <w:rFonts w:eastAsiaTheme="minorEastAsia" w:cs="Arial"/>
                <w:b/>
                <w:noProof/>
                <w:szCs w:val="22"/>
                <w:vertAlign w:val="superscript"/>
                <w:lang w:bidi="en-US"/>
              </w:rPr>
              <w:fldChar w:fldCharType="separate"/>
            </w:r>
            <w:r w:rsidR="008F6849">
              <w:rPr>
                <w:rFonts w:eastAsiaTheme="minorEastAsia" w:cs="Arial"/>
                <w:b/>
                <w:noProof/>
                <w:szCs w:val="22"/>
                <w:vertAlign w:val="superscript"/>
                <w:lang w:bidi="en-US"/>
              </w:rPr>
              <w:t>31</w:t>
            </w:r>
            <w:r w:rsidRPr="00870144">
              <w:rPr>
                <w:rFonts w:eastAsiaTheme="minorEastAsia" w:cs="Arial"/>
                <w:b/>
                <w:noProof/>
                <w:szCs w:val="22"/>
                <w:vertAlign w:val="superscript"/>
                <w:lang w:bidi="en-US"/>
              </w:rPr>
              <w:fldChar w:fldCharType="end"/>
            </w:r>
            <w:r w:rsidRPr="00870144">
              <w:rPr>
                <w:rFonts w:eastAsiaTheme="minorEastAsia" w:cs="Arial"/>
                <w:b/>
                <w:noProof/>
                <w:szCs w:val="22"/>
                <w:vertAlign w:val="superscript"/>
                <w:lang w:bidi="en-US"/>
              </w:rPr>
              <w:t xml:space="preserve"> </w:t>
            </w:r>
            <w:r w:rsidRPr="006D1EBD">
              <w:rPr>
                <w:rFonts w:eastAsiaTheme="minorEastAsia" w:cs="Arial"/>
                <w:b/>
                <w:noProof/>
                <w:sz w:val="20"/>
                <w:lang w:bidi="en-US"/>
              </w:rPr>
              <w:t>at all times?</w:t>
            </w:r>
          </w:p>
          <w:p w14:paraId="5EBDF35F" w14:textId="4370E2CA" w:rsidR="00E16674" w:rsidRPr="006D1EBD" w:rsidRDefault="00E16674" w:rsidP="00E16674">
            <w:pPr>
              <w:spacing w:before="120" w:after="120"/>
              <w:rPr>
                <w:rFonts w:eastAsiaTheme="minorEastAsia" w:cs="Arial"/>
                <w:b/>
                <w:noProof/>
                <w:sz w:val="20"/>
                <w:lang w:bidi="en-US"/>
              </w:rPr>
            </w:pPr>
            <w:r w:rsidRPr="006D1EBD">
              <w:rPr>
                <w:rFonts w:eastAsiaTheme="minorEastAsia" w:cs="Arial"/>
                <w:noProof/>
                <w:sz w:val="20"/>
                <w:lang w:bidi="en-US"/>
              </w:rPr>
              <w:t>If not, when will it be unable to do so and why?</w:t>
            </w:r>
            <w:r w:rsidRPr="006D1EBD">
              <w:rPr>
                <w:rFonts w:eastAsiaTheme="minorEastAsia" w:cs="Arial"/>
                <w:noProof/>
                <w:sz w:val="20"/>
                <w:vertAlign w:val="superscript"/>
                <w:lang w:bidi="en-US"/>
              </w:rPr>
              <w:fldChar w:fldCharType="begin"/>
            </w:r>
            <w:r w:rsidRPr="00870144">
              <w:rPr>
                <w:rFonts w:eastAsiaTheme="minorEastAsia" w:cs="Arial"/>
                <w:noProof/>
                <w:szCs w:val="22"/>
                <w:vertAlign w:val="superscript"/>
                <w:lang w:bidi="en-US"/>
              </w:rPr>
              <w:instrText xml:space="preserve"> NOTEREF _Ref369250639 \h </w:instrText>
            </w:r>
            <w:r w:rsidRPr="006D1EBD">
              <w:rPr>
                <w:rFonts w:eastAsiaTheme="minorEastAsia" w:cs="Arial"/>
                <w:noProof/>
                <w:sz w:val="20"/>
                <w:vertAlign w:val="superscript"/>
                <w:lang w:bidi="en-US"/>
              </w:rPr>
              <w:instrText xml:space="preserve">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8F6849">
              <w:rPr>
                <w:rFonts w:eastAsiaTheme="minorEastAsia" w:cs="Arial"/>
                <w:noProof/>
                <w:szCs w:val="22"/>
                <w:vertAlign w:val="superscript"/>
                <w:lang w:bidi="en-US"/>
              </w:rPr>
              <w:t>32</w:t>
            </w:r>
            <w:r w:rsidRPr="006D1EBD">
              <w:rPr>
                <w:rFonts w:eastAsiaTheme="minorEastAsia" w:cs="Arial"/>
                <w:noProof/>
                <w:sz w:val="20"/>
                <w:vertAlign w:val="superscript"/>
                <w:lang w:bidi="en-US"/>
              </w:rPr>
              <w:fldChar w:fldCharType="end"/>
            </w:r>
          </w:p>
        </w:tc>
        <w:tc>
          <w:tcPr>
            <w:tcW w:w="1295" w:type="dxa"/>
          </w:tcPr>
          <w:p w14:paraId="382E73AE"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6918B0D3"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42648748" w14:textId="77777777" w:rsidTr="00A75FB0">
        <w:tc>
          <w:tcPr>
            <w:tcW w:w="7636" w:type="dxa"/>
            <w:tcBorders>
              <w:top w:val="single" w:sz="6" w:space="0" w:color="000000"/>
              <w:bottom w:val="single" w:sz="6" w:space="0" w:color="000000"/>
            </w:tcBorders>
            <w:shd w:val="clear" w:color="auto" w:fill="D9D9D9" w:themeFill="background1" w:themeFillShade="D9"/>
          </w:tcPr>
          <w:p w14:paraId="2806BAC9" w14:textId="47AFDE92"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Can the </w:t>
            </w:r>
            <w:r w:rsidRPr="006D1EBD">
              <w:rPr>
                <w:rFonts w:eastAsiaTheme="minorEastAsia" w:cs="Arial"/>
                <w:b/>
                <w:bCs/>
                <w:noProof/>
                <w:sz w:val="20"/>
                <w:lang w:bidi="en-US"/>
              </w:rPr>
              <w:t xml:space="preserve">Block cease providing Reserve and to recommence taking supply of electricity from the </w:t>
            </w:r>
            <w:r w:rsidRPr="006D1EBD">
              <w:rPr>
                <w:rFonts w:eastAsiaTheme="minorEastAsia" w:cs="Arial"/>
                <w:b/>
                <w:bCs/>
                <w:i/>
                <w:noProof/>
                <w:sz w:val="20"/>
                <w:lang w:bidi="en-US"/>
              </w:rPr>
              <w:t>network</w:t>
            </w:r>
            <w:r w:rsidRPr="006D1EBD">
              <w:rPr>
                <w:rFonts w:eastAsiaTheme="minorEastAsia" w:cs="Arial"/>
                <w:b/>
                <w:noProof/>
                <w:sz w:val="20"/>
                <w:lang w:bidi="en-US"/>
              </w:rPr>
              <w:t xml:space="preserve"> within the proposed De-Activation Lead Time</w:t>
            </w:r>
            <w:r w:rsidRPr="00870144">
              <w:rPr>
                <w:rFonts w:eastAsiaTheme="minorEastAsia" w:cs="Arial"/>
                <w:noProof/>
                <w:szCs w:val="22"/>
                <w:vertAlign w:val="superscript"/>
                <w:lang w:bidi="en-US"/>
              </w:rPr>
              <w:fldChar w:fldCharType="begin"/>
            </w:r>
            <w:r w:rsidRPr="00870144">
              <w:rPr>
                <w:rFonts w:eastAsiaTheme="minorEastAsia" w:cs="Arial"/>
                <w:noProof/>
                <w:szCs w:val="22"/>
                <w:vertAlign w:val="superscript"/>
                <w:lang w:bidi="en-US"/>
              </w:rPr>
              <w:instrText xml:space="preserve"> NOTEREF _Ref369250622 \h  \* MERGEFORMAT </w:instrText>
            </w:r>
            <w:r w:rsidRPr="00870144">
              <w:rPr>
                <w:rFonts w:eastAsiaTheme="minorEastAsia" w:cs="Arial"/>
                <w:noProof/>
                <w:szCs w:val="22"/>
                <w:vertAlign w:val="superscript"/>
                <w:lang w:bidi="en-US"/>
              </w:rPr>
            </w:r>
            <w:r w:rsidRPr="00870144">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31</w:t>
            </w:r>
            <w:r w:rsidRPr="00870144">
              <w:rPr>
                <w:rFonts w:eastAsiaTheme="minorEastAsia" w:cs="Arial"/>
                <w:noProof/>
                <w:szCs w:val="22"/>
                <w:vertAlign w:val="superscript"/>
                <w:lang w:bidi="en-US"/>
              </w:rPr>
              <w:fldChar w:fldCharType="end"/>
            </w:r>
            <w:r w:rsidRPr="006D1EBD">
              <w:rPr>
                <w:rFonts w:eastAsiaTheme="minorEastAsia" w:cs="Arial"/>
                <w:b/>
                <w:noProof/>
                <w:sz w:val="20"/>
                <w:lang w:bidi="en-US"/>
              </w:rPr>
              <w:t xml:space="preserve"> at all times?</w:t>
            </w:r>
          </w:p>
          <w:p w14:paraId="25386F49" w14:textId="6012ED08"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not, when will it be unable to do so and why?</w:t>
            </w:r>
            <w:r w:rsidRPr="00DC3E02">
              <w:rPr>
                <w:rFonts w:eastAsiaTheme="minorEastAsia" w:cs="Arial"/>
                <w:noProof/>
                <w:szCs w:val="22"/>
                <w:vertAlign w:val="superscript"/>
                <w:lang w:bidi="en-US"/>
              </w:rPr>
              <w:fldChar w:fldCharType="begin"/>
            </w:r>
            <w:r w:rsidRPr="00DC3E02">
              <w:rPr>
                <w:rFonts w:eastAsiaTheme="minorEastAsia" w:cs="Arial"/>
                <w:noProof/>
                <w:szCs w:val="22"/>
                <w:vertAlign w:val="superscript"/>
                <w:lang w:bidi="en-US"/>
              </w:rPr>
              <w:instrText xml:space="preserve"> NOTEREF _Ref369250639 \h  \* MERGEFORMAT </w:instrText>
            </w:r>
            <w:r w:rsidRPr="00DC3E02">
              <w:rPr>
                <w:rFonts w:eastAsiaTheme="minorEastAsia" w:cs="Arial"/>
                <w:noProof/>
                <w:szCs w:val="22"/>
                <w:vertAlign w:val="superscript"/>
                <w:lang w:bidi="en-US"/>
              </w:rPr>
            </w:r>
            <w:r w:rsidRPr="00DC3E02">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32</w:t>
            </w:r>
            <w:r w:rsidRPr="00DC3E02">
              <w:rPr>
                <w:rFonts w:eastAsiaTheme="minorEastAsia" w:cs="Arial"/>
                <w:noProof/>
                <w:szCs w:val="22"/>
                <w:vertAlign w:val="superscript"/>
                <w:lang w:bidi="en-US"/>
              </w:rPr>
              <w:fldChar w:fldCharType="end"/>
            </w:r>
          </w:p>
        </w:tc>
        <w:tc>
          <w:tcPr>
            <w:tcW w:w="1295" w:type="dxa"/>
          </w:tcPr>
          <w:p w14:paraId="01121B31"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2EA9C7D8"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noProof/>
                <w:sz w:val="20"/>
                <w:lang w:bidi="en-US"/>
              </w:rPr>
              <w:t xml:space="preserve">□ </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2BCCAE6D" w14:textId="77777777" w:rsidTr="00A75FB0">
        <w:tc>
          <w:tcPr>
            <w:tcW w:w="7636" w:type="dxa"/>
            <w:tcBorders>
              <w:top w:val="single" w:sz="6" w:space="0" w:color="000000"/>
              <w:bottom w:val="single" w:sz="6" w:space="0" w:color="000000"/>
            </w:tcBorders>
            <w:shd w:val="clear" w:color="auto" w:fill="D9D9D9" w:themeFill="background1" w:themeFillShade="D9"/>
          </w:tcPr>
          <w:p w14:paraId="25A6A405" w14:textId="77777777" w:rsidR="00E16674" w:rsidRPr="006D1EBD" w:rsidRDefault="00E16674" w:rsidP="00E16674">
            <w:pPr>
              <w:spacing w:before="120" w:after="120"/>
              <w:rPr>
                <w:rFonts w:eastAsiaTheme="minorEastAsia" w:cs="Arial"/>
                <w:b/>
                <w:noProof/>
                <w:sz w:val="20"/>
                <w:lang w:bidi="en-US"/>
              </w:rPr>
            </w:pPr>
            <w:r w:rsidRPr="006D1EBD">
              <w:rPr>
                <w:rFonts w:eastAsiaTheme="minorEastAsia" w:cs="Arial"/>
                <w:b/>
                <w:noProof/>
                <w:sz w:val="20"/>
                <w:lang w:bidi="en-US"/>
              </w:rPr>
              <w:t xml:space="preserve">Will </w:t>
            </w:r>
            <w:r w:rsidRPr="006D1EBD">
              <w:rPr>
                <w:rFonts w:eastAsiaTheme="minorEastAsia" w:cs="Arial"/>
                <w:b/>
                <w:i/>
                <w:noProof/>
                <w:sz w:val="20"/>
                <w:lang w:bidi="en-US"/>
              </w:rPr>
              <w:t>activation</w:t>
            </w:r>
            <w:r w:rsidRPr="006D1EBD">
              <w:rPr>
                <w:rFonts w:eastAsiaTheme="minorEastAsia" w:cs="Arial"/>
                <w:b/>
                <w:noProof/>
                <w:sz w:val="20"/>
                <w:lang w:bidi="en-US"/>
              </w:rPr>
              <w:t xml:space="preserve"> of the Reserve lead to any consequent increase in the rate at which electricity is taken from the </w:t>
            </w:r>
            <w:r w:rsidRPr="006D1EBD">
              <w:rPr>
                <w:rFonts w:eastAsiaTheme="minorEastAsia" w:cs="Arial"/>
                <w:b/>
                <w:i/>
                <w:noProof/>
                <w:sz w:val="20"/>
                <w:lang w:bidi="en-US"/>
              </w:rPr>
              <w:t>network</w:t>
            </w:r>
            <w:r w:rsidRPr="006D1EBD">
              <w:rPr>
                <w:rFonts w:eastAsiaTheme="minorEastAsia" w:cs="Arial"/>
                <w:b/>
                <w:noProof/>
                <w:sz w:val="20"/>
                <w:lang w:bidi="en-US"/>
              </w:rPr>
              <w:t xml:space="preserve"> by any other equipment or process owned by a consumer whose </w:t>
            </w:r>
            <w:r w:rsidRPr="006D1EBD">
              <w:rPr>
                <w:rFonts w:eastAsiaTheme="minorEastAsia" w:cs="Arial"/>
                <w:b/>
                <w:i/>
                <w:noProof/>
                <w:sz w:val="20"/>
                <w:lang w:bidi="en-US"/>
              </w:rPr>
              <w:t>load</w:t>
            </w:r>
            <w:r w:rsidRPr="006D1EBD">
              <w:rPr>
                <w:rFonts w:eastAsiaTheme="minorEastAsia" w:cs="Arial"/>
                <w:b/>
                <w:noProof/>
                <w:sz w:val="20"/>
                <w:lang w:bidi="en-US"/>
              </w:rPr>
              <w:t xml:space="preserve"> is included in the Block?</w:t>
            </w:r>
          </w:p>
          <w:p w14:paraId="04EF214C" w14:textId="77777777" w:rsidR="00E16674" w:rsidRPr="006D1EBD" w:rsidRDefault="00E16674" w:rsidP="00E16674">
            <w:pPr>
              <w:spacing w:before="120" w:after="120"/>
              <w:rPr>
                <w:rFonts w:eastAsiaTheme="minorEastAsia" w:cs="Arial"/>
                <w:noProof/>
                <w:sz w:val="20"/>
                <w:lang w:bidi="en-US"/>
              </w:rPr>
            </w:pPr>
            <w:r w:rsidRPr="006D1EBD">
              <w:rPr>
                <w:rFonts w:eastAsiaTheme="minorEastAsia" w:cs="Arial"/>
                <w:noProof/>
                <w:sz w:val="20"/>
                <w:lang w:bidi="en-US"/>
              </w:rPr>
              <w:t>If yes, has this effect been deducted from the offered Reserve?  Please provide evidence if it has.</w:t>
            </w:r>
            <w:bookmarkStart w:id="65" w:name="_Ref369250725"/>
            <w:r w:rsidRPr="006D1EBD">
              <w:rPr>
                <w:rFonts w:eastAsiaTheme="minorEastAsia" w:cs="Arial"/>
                <w:noProof/>
                <w:sz w:val="20"/>
                <w:vertAlign w:val="superscript"/>
                <w:lang w:bidi="en-US"/>
              </w:rPr>
              <w:footnoteReference w:id="30"/>
            </w:r>
            <w:bookmarkEnd w:id="65"/>
          </w:p>
        </w:tc>
        <w:tc>
          <w:tcPr>
            <w:tcW w:w="1295" w:type="dxa"/>
          </w:tcPr>
          <w:p w14:paraId="64DD0D0A"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0F4A2DD3" w14:textId="77777777" w:rsidR="00E16674" w:rsidRPr="006D1EBD" w:rsidRDefault="00E16674" w:rsidP="00E16674">
            <w:pPr>
              <w:spacing w:before="120" w:after="120"/>
              <w:ind w:left="176"/>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664C5CF8" w14:textId="77777777" w:rsidR="00E16674" w:rsidRPr="006D1EBD" w:rsidRDefault="00E16674" w:rsidP="00F90E9C">
      <w:pPr>
        <w:pStyle w:val="ITTScheduleHeading3"/>
      </w:pPr>
      <w:r w:rsidRPr="006D1EBD">
        <w:t>Reserve Availability</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494"/>
        <w:gridCol w:w="1418"/>
      </w:tblGrid>
      <w:tr w:rsidR="00E16674" w:rsidRPr="006D1EBD" w14:paraId="1990956B" w14:textId="77777777" w:rsidTr="00F90E9C">
        <w:trPr>
          <w:tblHeader/>
        </w:trPr>
        <w:tc>
          <w:tcPr>
            <w:tcW w:w="7494" w:type="dxa"/>
            <w:tcBorders>
              <w:top w:val="single" w:sz="12" w:space="0" w:color="000000"/>
              <w:bottom w:val="single" w:sz="6" w:space="0" w:color="000000"/>
            </w:tcBorders>
            <w:shd w:val="clear" w:color="auto" w:fill="D9D9D9" w:themeFill="background1" w:themeFillShade="D9"/>
          </w:tcPr>
          <w:p w14:paraId="1A9779FA" w14:textId="77777777"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 xml:space="preserve">Is the Reserve established and available now?  </w:t>
            </w:r>
          </w:p>
          <w:p w14:paraId="402F242B" w14:textId="3FDB2251"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If not when will it be established and available?</w:t>
            </w:r>
            <w:r w:rsidRPr="006D1EBD">
              <w:rPr>
                <w:rFonts w:eastAsiaTheme="minorEastAsia" w:cs="Arial"/>
                <w:noProof/>
                <w:sz w:val="20"/>
                <w:vertAlign w:val="superscript"/>
                <w:lang w:bidi="en-US"/>
              </w:rPr>
              <w:fldChar w:fldCharType="begin"/>
            </w:r>
            <w:r w:rsidRPr="00674517">
              <w:rPr>
                <w:rFonts w:eastAsiaTheme="minorEastAsia" w:cs="Arial"/>
                <w:noProof/>
                <w:szCs w:val="22"/>
                <w:vertAlign w:val="superscript"/>
                <w:lang w:bidi="en-US"/>
              </w:rPr>
              <w:instrText xml:space="preserve"> NOTEREF _Ref369250725 \h </w:instrText>
            </w:r>
            <w:r w:rsidRPr="006D1EBD">
              <w:rPr>
                <w:rFonts w:eastAsiaTheme="minorEastAsia" w:cs="Arial"/>
                <w:noProof/>
                <w:sz w:val="20"/>
                <w:vertAlign w:val="superscript"/>
                <w:lang w:bidi="en-US"/>
              </w:rPr>
              <w:instrText xml:space="preserve"> \* MERGEFORMAT </w:instrText>
            </w:r>
            <w:r w:rsidRPr="006D1EBD">
              <w:rPr>
                <w:rFonts w:eastAsiaTheme="minorEastAsia" w:cs="Arial"/>
                <w:noProof/>
                <w:sz w:val="20"/>
                <w:vertAlign w:val="superscript"/>
                <w:lang w:bidi="en-US"/>
              </w:rPr>
            </w:r>
            <w:r w:rsidRPr="006D1EBD">
              <w:rPr>
                <w:rFonts w:eastAsiaTheme="minorEastAsia" w:cs="Arial"/>
                <w:noProof/>
                <w:sz w:val="20"/>
                <w:vertAlign w:val="superscript"/>
                <w:lang w:bidi="en-US"/>
              </w:rPr>
              <w:fldChar w:fldCharType="separate"/>
            </w:r>
            <w:r w:rsidR="008F6849">
              <w:rPr>
                <w:rFonts w:eastAsiaTheme="minorEastAsia" w:cs="Arial"/>
                <w:noProof/>
                <w:szCs w:val="22"/>
                <w:vertAlign w:val="superscript"/>
                <w:lang w:bidi="en-US"/>
              </w:rPr>
              <w:t>33</w:t>
            </w:r>
            <w:r w:rsidRPr="006D1EBD">
              <w:rPr>
                <w:rFonts w:eastAsiaTheme="minorEastAsia" w:cs="Arial"/>
                <w:noProof/>
                <w:sz w:val="20"/>
                <w:vertAlign w:val="superscript"/>
                <w:lang w:bidi="en-US"/>
              </w:rPr>
              <w:fldChar w:fldCharType="end"/>
            </w:r>
          </w:p>
        </w:tc>
        <w:tc>
          <w:tcPr>
            <w:tcW w:w="1418" w:type="dxa"/>
            <w:tcBorders>
              <w:top w:val="single" w:sz="12" w:space="0" w:color="000000"/>
              <w:bottom w:val="single" w:sz="6" w:space="0" w:color="000000"/>
            </w:tcBorders>
            <w:shd w:val="clear" w:color="auto" w:fill="auto"/>
          </w:tcPr>
          <w:p w14:paraId="6B8B4FDF"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5A841E70" w14:textId="77777777" w:rsidR="00E16674" w:rsidRPr="006D1EBD" w:rsidRDefault="00E16674" w:rsidP="00E16674">
            <w:pPr>
              <w:keepNext/>
              <w:spacing w:after="200"/>
              <w:ind w:left="176"/>
              <w:jc w:val="both"/>
              <w:rPr>
                <w:rFonts w:eastAsiaTheme="minorEastAsia" w:cs="Arial"/>
                <w:b/>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63E471E4" w14:textId="77777777" w:rsidTr="00F90E9C">
        <w:tc>
          <w:tcPr>
            <w:tcW w:w="7494" w:type="dxa"/>
            <w:tcBorders>
              <w:top w:val="single" w:sz="6" w:space="0" w:color="000000"/>
              <w:bottom w:val="single" w:sz="12" w:space="0" w:color="000000"/>
            </w:tcBorders>
            <w:shd w:val="clear" w:color="auto" w:fill="D9D9D9" w:themeFill="background1" w:themeFillShade="D9"/>
          </w:tcPr>
          <w:p w14:paraId="5AC0DE78" w14:textId="25FD7470" w:rsidR="00E16674" w:rsidRPr="006D1EBD" w:rsidRDefault="00E16674" w:rsidP="00E16674">
            <w:pPr>
              <w:spacing w:before="60" w:after="60"/>
              <w:jc w:val="both"/>
              <w:rPr>
                <w:rFonts w:eastAsiaTheme="minorEastAsia" w:cs="Arial"/>
                <w:b/>
                <w:noProof/>
                <w:sz w:val="20"/>
                <w:lang w:bidi="en-US"/>
              </w:rPr>
            </w:pPr>
            <w:r w:rsidRPr="006D1EBD">
              <w:rPr>
                <w:rFonts w:eastAsiaTheme="minorEastAsia" w:cs="Arial"/>
                <w:b/>
                <w:noProof/>
                <w:sz w:val="20"/>
                <w:lang w:bidi="en-US"/>
              </w:rPr>
              <w:t>Is the Reserve available at all times between 1 November 201</w:t>
            </w:r>
            <w:r w:rsidR="00FC3796">
              <w:rPr>
                <w:rFonts w:eastAsiaTheme="minorEastAsia" w:cs="Arial"/>
                <w:b/>
                <w:noProof/>
                <w:sz w:val="20"/>
                <w:lang w:bidi="en-US"/>
              </w:rPr>
              <w:t>9</w:t>
            </w:r>
            <w:r w:rsidRPr="006D1EBD">
              <w:rPr>
                <w:rFonts w:eastAsiaTheme="minorEastAsia" w:cs="Arial"/>
                <w:b/>
                <w:noProof/>
                <w:sz w:val="20"/>
                <w:lang w:bidi="en-US"/>
              </w:rPr>
              <w:t xml:space="preserve"> to 31 March </w:t>
            </w:r>
            <w:r w:rsidR="00FC3796" w:rsidRPr="006D1EBD">
              <w:rPr>
                <w:rFonts w:eastAsiaTheme="minorEastAsia" w:cs="Arial"/>
                <w:b/>
                <w:noProof/>
                <w:sz w:val="20"/>
                <w:lang w:bidi="en-US"/>
              </w:rPr>
              <w:t>20</w:t>
            </w:r>
            <w:r w:rsidR="00FC3796">
              <w:rPr>
                <w:rFonts w:eastAsiaTheme="minorEastAsia" w:cs="Arial"/>
                <w:b/>
                <w:noProof/>
                <w:sz w:val="20"/>
                <w:lang w:bidi="en-US"/>
              </w:rPr>
              <w:t>20</w:t>
            </w:r>
            <w:r w:rsidRPr="006D1EBD">
              <w:rPr>
                <w:rFonts w:eastAsiaTheme="minorEastAsia" w:cs="Arial"/>
                <w:b/>
                <w:noProof/>
                <w:sz w:val="20"/>
                <w:lang w:bidi="en-US"/>
              </w:rPr>
              <w:t xml:space="preserve">? </w:t>
            </w:r>
          </w:p>
          <w:p w14:paraId="34238F11" w14:textId="730B8FEC" w:rsidR="00E16674" w:rsidRPr="006D1EBD" w:rsidRDefault="00E16674" w:rsidP="00E16674">
            <w:pPr>
              <w:spacing w:before="60" w:after="60"/>
              <w:jc w:val="both"/>
              <w:rPr>
                <w:rFonts w:eastAsiaTheme="minorEastAsia" w:cs="Arial"/>
                <w:noProof/>
                <w:sz w:val="20"/>
                <w:lang w:bidi="en-US"/>
              </w:rPr>
            </w:pPr>
            <w:r w:rsidRPr="006D1EBD">
              <w:rPr>
                <w:rFonts w:eastAsiaTheme="minorEastAsia" w:cs="Arial"/>
                <w:noProof/>
                <w:sz w:val="20"/>
                <w:lang w:bidi="en-US"/>
              </w:rPr>
              <w:t>If not, please identify when it is, or might, not be available and why.</w:t>
            </w:r>
            <w:r w:rsidRPr="00674517">
              <w:rPr>
                <w:rFonts w:eastAsiaTheme="minorEastAsia" w:cs="Arial"/>
                <w:noProof/>
                <w:szCs w:val="22"/>
                <w:vertAlign w:val="superscript"/>
                <w:lang w:bidi="en-US"/>
              </w:rPr>
              <w:fldChar w:fldCharType="begin"/>
            </w:r>
            <w:r w:rsidRPr="00674517">
              <w:rPr>
                <w:rFonts w:eastAsiaTheme="minorEastAsia" w:cs="Arial"/>
                <w:noProof/>
                <w:szCs w:val="22"/>
                <w:vertAlign w:val="superscript"/>
                <w:lang w:bidi="en-US"/>
              </w:rPr>
              <w:instrText xml:space="preserve"> NOTEREF _Ref369250725 \h  \* MERGEFORMAT </w:instrText>
            </w:r>
            <w:r w:rsidRPr="00674517">
              <w:rPr>
                <w:rFonts w:eastAsiaTheme="minorEastAsia" w:cs="Arial"/>
                <w:noProof/>
                <w:szCs w:val="22"/>
                <w:vertAlign w:val="superscript"/>
                <w:lang w:bidi="en-US"/>
              </w:rPr>
            </w:r>
            <w:r w:rsidRPr="00674517">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33</w:t>
            </w:r>
            <w:r w:rsidRPr="00674517">
              <w:rPr>
                <w:rFonts w:eastAsiaTheme="minorEastAsia" w:cs="Arial"/>
                <w:noProof/>
                <w:szCs w:val="22"/>
                <w:vertAlign w:val="superscript"/>
                <w:lang w:bidi="en-US"/>
              </w:rPr>
              <w:fldChar w:fldCharType="end"/>
            </w:r>
          </w:p>
        </w:tc>
        <w:tc>
          <w:tcPr>
            <w:tcW w:w="1418" w:type="dxa"/>
          </w:tcPr>
          <w:p w14:paraId="5334411D"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Yes</w:t>
            </w:r>
          </w:p>
          <w:p w14:paraId="16B2C962" w14:textId="77777777" w:rsidR="00E16674" w:rsidRPr="006D1EBD" w:rsidRDefault="00E16674" w:rsidP="00E16674">
            <w:pPr>
              <w:spacing w:after="200"/>
              <w:ind w:left="176"/>
              <w:jc w:val="both"/>
              <w:rPr>
                <w:rFonts w:eastAsiaTheme="minorEastAsia" w:cs="Arial"/>
                <w:noProof/>
                <w:sz w:val="20"/>
                <w:lang w:bidi="en-US"/>
              </w:rPr>
            </w:pPr>
            <w:r w:rsidRPr="006D1EBD">
              <w:rPr>
                <w:rFonts w:eastAsiaTheme="minorEastAsia" w:cs="Arial"/>
                <w:noProof/>
                <w:sz w:val="20"/>
                <w:lang w:bidi="en-US"/>
              </w:rPr>
              <w:t>□</w:t>
            </w:r>
            <w:r w:rsidRPr="006D1EBD">
              <w:rPr>
                <w:rFonts w:eastAsiaTheme="minorEastAsia" w:cs="Arial"/>
                <w:b/>
                <w:noProof/>
                <w:sz w:val="20"/>
                <w:lang w:bidi="en-US"/>
              </w:rPr>
              <w:t xml:space="preserve">    </w:t>
            </w:r>
            <w:r w:rsidRPr="006D1EBD">
              <w:rPr>
                <w:rFonts w:eastAsiaTheme="minorEastAsia" w:cs="Arial"/>
                <w:noProof/>
                <w:sz w:val="20"/>
                <w:lang w:bidi="en-US"/>
              </w:rPr>
              <w:t>No</w:t>
            </w:r>
          </w:p>
        </w:tc>
      </w:tr>
    </w:tbl>
    <w:p w14:paraId="4DF227FF" w14:textId="77777777" w:rsidR="00E16674" w:rsidRPr="006D1EBD" w:rsidRDefault="00E16674" w:rsidP="00F90E9C">
      <w:pPr>
        <w:pStyle w:val="ITTScheduleHeading3"/>
      </w:pPr>
      <w:r w:rsidRPr="006D1EBD">
        <w:t>Reserve Reliability</w:t>
      </w:r>
    </w:p>
    <w:tbl>
      <w:tblPr>
        <w:tblW w:w="891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494"/>
        <w:gridCol w:w="1418"/>
      </w:tblGrid>
      <w:tr w:rsidR="00E16674" w:rsidRPr="006D1EBD" w14:paraId="0AFEB099" w14:textId="77777777" w:rsidTr="00F90E9C">
        <w:trPr>
          <w:trHeight w:val="1313"/>
        </w:trPr>
        <w:tc>
          <w:tcPr>
            <w:tcW w:w="7494" w:type="dxa"/>
            <w:tcBorders>
              <w:top w:val="single" w:sz="12" w:space="0" w:color="000000"/>
              <w:bottom w:val="single" w:sz="6" w:space="0" w:color="000000"/>
            </w:tcBorders>
            <w:shd w:val="clear" w:color="auto" w:fill="D9D9D9" w:themeFill="background1" w:themeFillShade="D9"/>
          </w:tcPr>
          <w:p w14:paraId="5DF53841" w14:textId="77777777" w:rsidR="00E16674" w:rsidRPr="006D1EBD" w:rsidRDefault="00E16674" w:rsidP="00E16674">
            <w:pPr>
              <w:spacing w:before="120" w:after="120" w:line="276" w:lineRule="auto"/>
              <w:jc w:val="both"/>
              <w:rPr>
                <w:rFonts w:cs="Arial"/>
                <w:i/>
                <w:iCs/>
                <w:noProof/>
                <w:sz w:val="20"/>
                <w:szCs w:val="22"/>
                <w:lang w:bidi="en-US"/>
              </w:rPr>
            </w:pPr>
            <w:r w:rsidRPr="006D1EBD">
              <w:rPr>
                <w:rFonts w:cs="Arial"/>
                <w:i/>
                <w:noProof/>
                <w:sz w:val="20"/>
                <w:szCs w:val="22"/>
                <w:lang w:bidi="en-US"/>
              </w:rPr>
              <w:t>Does t</w:t>
            </w:r>
            <w:r w:rsidRPr="006D1EBD">
              <w:rPr>
                <w:rFonts w:cs="Arial"/>
                <w:i/>
                <w:iCs/>
                <w:noProof/>
                <w:sz w:val="20"/>
                <w:szCs w:val="22"/>
                <w:lang w:bidi="en-US"/>
              </w:rPr>
              <w:t xml:space="preserve">he provision of Reserve </w:t>
            </w:r>
            <w:r w:rsidRPr="006D1EBD">
              <w:rPr>
                <w:rFonts w:cs="Arial"/>
                <w:i/>
                <w:noProof/>
                <w:sz w:val="20"/>
                <w:szCs w:val="22"/>
                <w:lang w:bidi="en-US"/>
              </w:rPr>
              <w:t xml:space="preserve">rely on </w:t>
            </w:r>
            <w:r w:rsidRPr="006D1EBD">
              <w:rPr>
                <w:rFonts w:cs="Arial"/>
                <w:i/>
                <w:iCs/>
                <w:noProof/>
                <w:sz w:val="20"/>
                <w:szCs w:val="22"/>
                <w:lang w:bidi="en-US"/>
              </w:rPr>
              <w:t>standby generation</w:t>
            </w:r>
            <w:r w:rsidR="00D20F60" w:rsidRPr="006D1EBD">
              <w:rPr>
                <w:rFonts w:cs="Arial"/>
                <w:i/>
                <w:iCs/>
                <w:noProof/>
                <w:sz w:val="20"/>
                <w:szCs w:val="22"/>
                <w:lang w:bidi="en-US"/>
              </w:rPr>
              <w:t>/battery</w:t>
            </w:r>
            <w:r w:rsidRPr="006D1EBD">
              <w:rPr>
                <w:rFonts w:cs="Arial"/>
                <w:i/>
                <w:iCs/>
                <w:noProof/>
                <w:sz w:val="20"/>
                <w:szCs w:val="22"/>
                <w:lang w:bidi="en-US"/>
              </w:rPr>
              <w:t>?</w:t>
            </w:r>
          </w:p>
          <w:p w14:paraId="237BEE8E" w14:textId="77777777" w:rsidR="00E16674" w:rsidRPr="006D1EBD" w:rsidRDefault="00E16674" w:rsidP="00E16674">
            <w:pPr>
              <w:spacing w:before="120" w:after="120" w:line="276" w:lineRule="auto"/>
              <w:jc w:val="both"/>
              <w:rPr>
                <w:rFonts w:cs="Arial"/>
                <w:b/>
                <w:i/>
                <w:noProof/>
                <w:sz w:val="20"/>
                <w:szCs w:val="22"/>
                <w:lang w:bidi="en-US"/>
              </w:rPr>
            </w:pPr>
            <w:r w:rsidRPr="006D1EBD">
              <w:rPr>
                <w:rFonts w:cs="Arial"/>
                <w:b/>
                <w:i/>
                <w:iCs/>
                <w:noProof/>
                <w:sz w:val="20"/>
                <w:szCs w:val="22"/>
                <w:lang w:bidi="en-US"/>
              </w:rPr>
              <w:t xml:space="preserve">If yes, </w:t>
            </w:r>
            <w:r w:rsidRPr="006D1EBD">
              <w:rPr>
                <w:rFonts w:cs="Arial"/>
                <w:b/>
                <w:i/>
                <w:noProof/>
                <w:sz w:val="20"/>
                <w:szCs w:val="22"/>
                <w:lang w:bidi="en-US"/>
              </w:rPr>
              <w:t xml:space="preserve">provide test certificates or other evidence of satisfactory starts of each standby </w:t>
            </w:r>
            <w:r w:rsidRPr="006D1EBD">
              <w:rPr>
                <w:rFonts w:cs="Arial"/>
                <w:b/>
                <w:noProof/>
                <w:sz w:val="20"/>
                <w:szCs w:val="22"/>
                <w:lang w:bidi="en-US"/>
              </w:rPr>
              <w:t>generating unit</w:t>
            </w:r>
            <w:r w:rsidRPr="006D1EBD">
              <w:rPr>
                <w:rFonts w:cs="Arial"/>
                <w:b/>
                <w:i/>
                <w:noProof/>
                <w:sz w:val="20"/>
                <w:szCs w:val="22"/>
                <w:lang w:bidi="en-US"/>
              </w:rPr>
              <w:t xml:space="preserve">, indicating that the prime mover and energisation of the </w:t>
            </w:r>
            <w:r w:rsidRPr="006D1EBD">
              <w:rPr>
                <w:rFonts w:cs="Arial"/>
                <w:b/>
                <w:i/>
                <w:iCs/>
                <w:noProof/>
                <w:sz w:val="20"/>
                <w:szCs w:val="22"/>
                <w:lang w:bidi="en-US"/>
              </w:rPr>
              <w:t xml:space="preserve">alternator of each standby </w:t>
            </w:r>
            <w:r w:rsidRPr="006D1EBD">
              <w:rPr>
                <w:rFonts w:cs="Arial"/>
                <w:b/>
                <w:iCs/>
                <w:noProof/>
                <w:sz w:val="20"/>
                <w:szCs w:val="22"/>
                <w:lang w:bidi="en-US"/>
              </w:rPr>
              <w:t>generating unit</w:t>
            </w:r>
            <w:r w:rsidRPr="006D1EBD">
              <w:rPr>
                <w:rFonts w:cs="Arial"/>
                <w:b/>
                <w:i/>
                <w:iCs/>
                <w:noProof/>
                <w:sz w:val="20"/>
                <w:szCs w:val="22"/>
                <w:lang w:bidi="en-US"/>
              </w:rPr>
              <w:t xml:space="preserve"> were started recently without fail and the standby </w:t>
            </w:r>
            <w:r w:rsidRPr="006D1EBD">
              <w:rPr>
                <w:rFonts w:cs="Arial"/>
                <w:b/>
                <w:iCs/>
                <w:noProof/>
                <w:sz w:val="20"/>
                <w:szCs w:val="22"/>
                <w:lang w:bidi="en-US"/>
              </w:rPr>
              <w:t>generating unit</w:t>
            </w:r>
            <w:r w:rsidRPr="006D1EBD">
              <w:rPr>
                <w:rFonts w:cs="Arial"/>
                <w:b/>
                <w:i/>
                <w:iCs/>
                <w:noProof/>
                <w:sz w:val="20"/>
                <w:szCs w:val="22"/>
                <w:lang w:bidi="en-US"/>
              </w:rPr>
              <w:t xml:space="preserve"> </w:t>
            </w:r>
            <w:r w:rsidRPr="006D1EBD">
              <w:rPr>
                <w:rFonts w:cs="Arial"/>
                <w:b/>
                <w:iCs/>
                <w:noProof/>
                <w:sz w:val="20"/>
                <w:szCs w:val="22"/>
                <w:lang w:bidi="en-US"/>
              </w:rPr>
              <w:t>generated</w:t>
            </w:r>
            <w:r w:rsidRPr="006D1EBD">
              <w:rPr>
                <w:rFonts w:cs="Arial"/>
                <w:b/>
                <w:i/>
                <w:iCs/>
                <w:noProof/>
                <w:sz w:val="20"/>
                <w:szCs w:val="22"/>
                <w:lang w:bidi="en-US"/>
              </w:rPr>
              <w:t xml:space="preserve"> electricity for at least 1 hour</w:t>
            </w:r>
            <w:r w:rsidR="00D20F60" w:rsidRPr="006D1EBD">
              <w:rPr>
                <w:rFonts w:cs="Arial"/>
                <w:b/>
                <w:i/>
                <w:iCs/>
                <w:noProof/>
                <w:sz w:val="20"/>
                <w:szCs w:val="22"/>
                <w:lang w:bidi="en-US"/>
              </w:rPr>
              <w:t xml:space="preserve"> or in the case of a battery, that it was successfully discharged and the duration</w:t>
            </w:r>
            <w:r w:rsidRPr="006D1EBD">
              <w:rPr>
                <w:rFonts w:cs="Arial"/>
                <w:b/>
                <w:i/>
                <w:noProof/>
                <w:sz w:val="20"/>
                <w:szCs w:val="22"/>
                <w:lang w:bidi="en-US"/>
              </w:rPr>
              <w:t xml:space="preserve">.  </w:t>
            </w:r>
          </w:p>
          <w:p w14:paraId="647B885D" w14:textId="3628A518" w:rsidR="00E16674" w:rsidRPr="00440278" w:rsidRDefault="00E16674" w:rsidP="00E16674">
            <w:pPr>
              <w:spacing w:before="120" w:after="120"/>
              <w:jc w:val="both"/>
              <w:rPr>
                <w:rFonts w:eastAsiaTheme="minorEastAsia" w:cs="Arial"/>
                <w:noProof/>
                <w:szCs w:val="22"/>
                <w:lang w:bidi="en-US"/>
              </w:rPr>
            </w:pPr>
            <w:r w:rsidRPr="006D1EBD">
              <w:rPr>
                <w:rFonts w:cs="Arial"/>
                <w:noProof/>
                <w:sz w:val="20"/>
                <w:szCs w:val="22"/>
                <w:lang w:bidi="en-US"/>
              </w:rPr>
              <w:t>Any evidence provided must indicate that each standby generating unit</w:t>
            </w:r>
            <w:r w:rsidR="00D20F60" w:rsidRPr="006D1EBD">
              <w:rPr>
                <w:rFonts w:cs="Arial"/>
                <w:noProof/>
                <w:sz w:val="20"/>
                <w:szCs w:val="22"/>
                <w:lang w:bidi="en-US"/>
              </w:rPr>
              <w:t>/battery</w:t>
            </w:r>
            <w:r w:rsidRPr="006D1EBD">
              <w:rPr>
                <w:rFonts w:cs="Arial"/>
                <w:noProof/>
                <w:sz w:val="20"/>
                <w:szCs w:val="22"/>
                <w:lang w:bidi="en-US"/>
              </w:rPr>
              <w:t xml:space="preserve"> was tested within 30 days of the date of provision of the evidence.</w:t>
            </w:r>
            <w:r w:rsidRPr="00440278">
              <w:rPr>
                <w:rFonts w:eastAsiaTheme="minorEastAsia" w:cs="Arial"/>
                <w:noProof/>
                <w:szCs w:val="22"/>
                <w:vertAlign w:val="superscript"/>
                <w:lang w:bidi="en-US"/>
              </w:rPr>
              <w:fldChar w:fldCharType="begin"/>
            </w:r>
            <w:r w:rsidRPr="00440278">
              <w:rPr>
                <w:rFonts w:eastAsiaTheme="minorEastAsia" w:cs="Arial"/>
                <w:noProof/>
                <w:szCs w:val="22"/>
                <w:vertAlign w:val="superscript"/>
                <w:lang w:bidi="en-US"/>
              </w:rPr>
              <w:instrText xml:space="preserve"> NOTEREF _Ref369250725 \h  \* MERGEFORMAT </w:instrText>
            </w:r>
            <w:r w:rsidRPr="00440278">
              <w:rPr>
                <w:rFonts w:eastAsiaTheme="minorEastAsia" w:cs="Arial"/>
                <w:noProof/>
                <w:szCs w:val="22"/>
                <w:vertAlign w:val="superscript"/>
                <w:lang w:bidi="en-US"/>
              </w:rPr>
            </w:r>
            <w:r w:rsidRPr="00440278">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33</w:t>
            </w:r>
            <w:r w:rsidRPr="00440278">
              <w:rPr>
                <w:rFonts w:eastAsiaTheme="minorEastAsia" w:cs="Arial"/>
                <w:noProof/>
                <w:szCs w:val="22"/>
                <w:vertAlign w:val="superscript"/>
                <w:lang w:bidi="en-US"/>
              </w:rPr>
              <w:fldChar w:fldCharType="end"/>
            </w:r>
          </w:p>
          <w:p w14:paraId="722B3C43" w14:textId="77777777" w:rsidR="00E16674" w:rsidRPr="006D1EBD" w:rsidRDefault="00E16674" w:rsidP="00E16674">
            <w:pPr>
              <w:spacing w:before="120" w:after="120"/>
              <w:jc w:val="both"/>
              <w:rPr>
                <w:rFonts w:eastAsiaTheme="minorEastAsia" w:cs="Arial"/>
                <w:noProof/>
                <w:sz w:val="20"/>
                <w:lang w:bidi="en-US"/>
              </w:rPr>
            </w:pPr>
            <w:r w:rsidRPr="006D1EBD">
              <w:rPr>
                <w:rFonts w:eastAsiaTheme="minorEastAsia" w:cs="Arial"/>
                <w:noProof/>
                <w:sz w:val="20"/>
                <w:lang w:bidi="en-US"/>
              </w:rPr>
              <w:t>If there is no evidence of testing is able to be provided, clearly state that this is the case and the reason why.</w:t>
            </w:r>
          </w:p>
        </w:tc>
        <w:tc>
          <w:tcPr>
            <w:tcW w:w="1418" w:type="dxa"/>
            <w:tcBorders>
              <w:top w:val="single" w:sz="12" w:space="0" w:color="000000"/>
              <w:bottom w:val="single" w:sz="6" w:space="0" w:color="000000"/>
            </w:tcBorders>
            <w:shd w:val="clear" w:color="auto" w:fill="auto"/>
          </w:tcPr>
          <w:p w14:paraId="7FB3C66E" w14:textId="77777777" w:rsidR="00E16674" w:rsidRPr="006D1EBD" w:rsidRDefault="00E16674" w:rsidP="00E16674">
            <w:pPr>
              <w:spacing w:before="60" w:after="60"/>
              <w:ind w:left="176"/>
              <w:jc w:val="both"/>
              <w:rPr>
                <w:rFonts w:eastAsiaTheme="minorEastAsia" w:cs="Arial"/>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Yes</w:t>
            </w:r>
          </w:p>
          <w:p w14:paraId="2ED05FF9" w14:textId="77777777" w:rsidR="00E16674" w:rsidRPr="006D1EBD" w:rsidRDefault="00E16674" w:rsidP="00E16674">
            <w:pPr>
              <w:spacing w:before="60" w:after="60"/>
              <w:ind w:left="459" w:hanging="284"/>
              <w:jc w:val="both"/>
              <w:rPr>
                <w:rFonts w:eastAsiaTheme="minorEastAsia" w:cs="Arial"/>
                <w:b/>
                <w:noProof/>
                <w:sz w:val="20"/>
                <w:lang w:bidi="en-US"/>
              </w:rPr>
            </w:pPr>
            <w:r w:rsidRPr="006D1EBD">
              <w:rPr>
                <w:rFonts w:eastAsiaTheme="minorEastAsia" w:cs="Arial"/>
                <w:b/>
                <w:noProof/>
                <w:sz w:val="20"/>
                <w:lang w:bidi="en-US"/>
              </w:rPr>
              <w:t xml:space="preserve">□    </w:t>
            </w:r>
            <w:r w:rsidRPr="006D1EBD">
              <w:rPr>
                <w:rFonts w:eastAsiaTheme="minorEastAsia" w:cs="Arial"/>
                <w:noProof/>
                <w:sz w:val="20"/>
                <w:lang w:bidi="en-US"/>
              </w:rPr>
              <w:t>No</w:t>
            </w:r>
          </w:p>
        </w:tc>
      </w:tr>
      <w:tr w:rsidR="00E16674" w:rsidRPr="006D1EBD" w14:paraId="7B4BC701" w14:textId="77777777" w:rsidTr="00F90E9C">
        <w:tc>
          <w:tcPr>
            <w:tcW w:w="7494" w:type="dxa"/>
            <w:tcBorders>
              <w:top w:val="single" w:sz="6" w:space="0" w:color="000000"/>
              <w:bottom w:val="single" w:sz="12" w:space="0" w:color="000000"/>
            </w:tcBorders>
            <w:shd w:val="clear" w:color="auto" w:fill="D9D9D9" w:themeFill="background1" w:themeFillShade="D9"/>
          </w:tcPr>
          <w:p w14:paraId="67C98897" w14:textId="7F8C471D" w:rsidR="00E16674" w:rsidRPr="006D1EBD" w:rsidRDefault="00E16674" w:rsidP="00E16674">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Can the Recipient provide any other evidence of the proven reliability of the Reserve? </w:t>
            </w:r>
            <w:r w:rsidRPr="006D1EBD">
              <w:rPr>
                <w:rFonts w:eastAsiaTheme="minorEastAsia" w:cs="Arial"/>
                <w:noProof/>
                <w:sz w:val="20"/>
                <w:lang w:bidi="en-US"/>
              </w:rPr>
              <w:t>(The evidence must not be more than 3 months old).</w:t>
            </w:r>
            <w:r w:rsidRPr="00440278">
              <w:rPr>
                <w:rFonts w:eastAsiaTheme="minorEastAsia" w:cs="Arial"/>
                <w:noProof/>
                <w:szCs w:val="22"/>
                <w:vertAlign w:val="superscript"/>
                <w:lang w:bidi="en-US"/>
              </w:rPr>
              <w:fldChar w:fldCharType="begin"/>
            </w:r>
            <w:r w:rsidRPr="00440278">
              <w:rPr>
                <w:rFonts w:eastAsiaTheme="minorEastAsia" w:cs="Arial"/>
                <w:noProof/>
                <w:szCs w:val="22"/>
                <w:vertAlign w:val="superscript"/>
                <w:lang w:bidi="en-US"/>
              </w:rPr>
              <w:instrText xml:space="preserve"> NOTEREF _Ref369250725 \h  \* MERGEFORMAT </w:instrText>
            </w:r>
            <w:r w:rsidRPr="00440278">
              <w:rPr>
                <w:rFonts w:eastAsiaTheme="minorEastAsia" w:cs="Arial"/>
                <w:noProof/>
                <w:szCs w:val="22"/>
                <w:vertAlign w:val="superscript"/>
                <w:lang w:bidi="en-US"/>
              </w:rPr>
            </w:r>
            <w:r w:rsidRPr="00440278">
              <w:rPr>
                <w:rFonts w:eastAsiaTheme="minorEastAsia" w:cs="Arial"/>
                <w:noProof/>
                <w:szCs w:val="22"/>
                <w:vertAlign w:val="superscript"/>
                <w:lang w:bidi="en-US"/>
              </w:rPr>
              <w:fldChar w:fldCharType="separate"/>
            </w:r>
            <w:r w:rsidR="008F6849">
              <w:rPr>
                <w:rFonts w:eastAsiaTheme="minorEastAsia" w:cs="Arial"/>
                <w:noProof/>
                <w:szCs w:val="22"/>
                <w:vertAlign w:val="superscript"/>
                <w:lang w:bidi="en-US"/>
              </w:rPr>
              <w:t>33</w:t>
            </w:r>
            <w:r w:rsidRPr="00440278">
              <w:rPr>
                <w:rFonts w:eastAsiaTheme="minorEastAsia" w:cs="Arial"/>
                <w:noProof/>
                <w:szCs w:val="22"/>
                <w:vertAlign w:val="superscript"/>
                <w:lang w:bidi="en-US"/>
              </w:rPr>
              <w:fldChar w:fldCharType="end"/>
            </w:r>
            <w:r w:rsidRPr="00440278">
              <w:rPr>
                <w:rFonts w:eastAsiaTheme="minorEastAsia" w:cs="Arial"/>
                <w:noProof/>
                <w:szCs w:val="22"/>
                <w:lang w:bidi="en-US"/>
              </w:rPr>
              <w:t xml:space="preserve"> </w:t>
            </w:r>
            <w:r w:rsidRPr="006D1EBD">
              <w:rPr>
                <w:rFonts w:eastAsiaTheme="minorEastAsia" w:cs="Arial"/>
                <w:noProof/>
                <w:sz w:val="20"/>
                <w:lang w:bidi="en-US"/>
              </w:rPr>
              <w:t xml:space="preserve">Testing might be required as a condition of contract but if the facility that will provide the Reserve has recently been satisfactorily tested, </w:t>
            </w:r>
            <w:r w:rsidRPr="006D1EBD">
              <w:rPr>
                <w:rFonts w:eastAsiaTheme="minorEastAsia" w:cs="Arial"/>
                <w:i/>
                <w:noProof/>
                <w:sz w:val="20"/>
                <w:lang w:bidi="en-US"/>
              </w:rPr>
              <w:t>AEMO</w:t>
            </w:r>
            <w:r w:rsidRPr="006D1EBD">
              <w:rPr>
                <w:rFonts w:eastAsiaTheme="minorEastAsia" w:cs="Arial"/>
                <w:noProof/>
                <w:sz w:val="20"/>
                <w:lang w:bidi="en-US"/>
              </w:rPr>
              <w:t xml:space="preserve"> may allow those results to be used in full or partial discharge of the tests obligations.</w:t>
            </w:r>
          </w:p>
        </w:tc>
        <w:tc>
          <w:tcPr>
            <w:tcW w:w="1418" w:type="dxa"/>
            <w:tcBorders>
              <w:top w:val="single" w:sz="6" w:space="0" w:color="000000"/>
            </w:tcBorders>
          </w:tcPr>
          <w:p w14:paraId="3989ECBC" w14:textId="77777777" w:rsidR="00E16674" w:rsidRPr="006D1EBD" w:rsidRDefault="00E16674" w:rsidP="00E16674">
            <w:pPr>
              <w:spacing w:after="200"/>
              <w:jc w:val="both"/>
              <w:rPr>
                <w:rFonts w:eastAsiaTheme="minorEastAsia" w:cs="Arial"/>
                <w:noProof/>
                <w:sz w:val="20"/>
                <w:lang w:bidi="en-US"/>
              </w:rPr>
            </w:pPr>
          </w:p>
        </w:tc>
      </w:tr>
    </w:tbl>
    <w:p w14:paraId="251E61FC" w14:textId="1785AFAF" w:rsidR="00E16674" w:rsidRPr="006D1EBD" w:rsidRDefault="00A065CE" w:rsidP="00F90E9C">
      <w:pPr>
        <w:pStyle w:val="ITTScheduleHeading3"/>
      </w:pPr>
      <w:r>
        <w:lastRenderedPageBreak/>
        <w:t>Not used</w:t>
      </w:r>
    </w:p>
    <w:p w14:paraId="5ADC1320" w14:textId="469ED33C" w:rsidR="00665C54" w:rsidRPr="006D1EBD" w:rsidRDefault="001307B9" w:rsidP="00303296">
      <w:pPr>
        <w:pStyle w:val="ITTScheduleHeading3"/>
      </w:pPr>
      <w:r w:rsidRPr="006D1EBD">
        <w:t xml:space="preserve">Testing </w:t>
      </w:r>
    </w:p>
    <w:tbl>
      <w:tblPr>
        <w:tblW w:w="893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0"/>
        <w:gridCol w:w="1541"/>
      </w:tblGrid>
      <w:tr w:rsidR="00303296" w:rsidRPr="006D1EBD" w14:paraId="1F2F0982" w14:textId="77777777" w:rsidTr="00303296">
        <w:tc>
          <w:tcPr>
            <w:tcW w:w="7390" w:type="dxa"/>
            <w:tcBorders>
              <w:left w:val="single" w:sz="12" w:space="0" w:color="auto"/>
              <w:bottom w:val="nil"/>
              <w:right w:val="single" w:sz="6" w:space="0" w:color="auto"/>
            </w:tcBorders>
          </w:tcPr>
          <w:p w14:paraId="47D698E7" w14:textId="58336A9F" w:rsidR="00303296" w:rsidRPr="006D1EBD" w:rsidRDefault="00303296" w:rsidP="00303296">
            <w:pPr>
              <w:spacing w:after="60"/>
              <w:jc w:val="both"/>
              <w:rPr>
                <w:rFonts w:cs="Arial"/>
                <w:sz w:val="20"/>
              </w:rPr>
            </w:pPr>
            <w:r w:rsidRPr="006D1EBD">
              <w:rPr>
                <w:rFonts w:cs="Arial"/>
                <w:sz w:val="20"/>
              </w:rPr>
              <w:t xml:space="preserve">The </w:t>
            </w:r>
            <w:r w:rsidRPr="006D1EBD">
              <w:rPr>
                <w:rFonts w:cs="Arial"/>
                <w:i/>
                <w:sz w:val="20"/>
              </w:rPr>
              <w:t>Recipient</w:t>
            </w:r>
            <w:r w:rsidRPr="006D1EBD">
              <w:rPr>
                <w:rFonts w:cs="Arial"/>
                <w:sz w:val="20"/>
              </w:rPr>
              <w:t xml:space="preserve"> must complete a test of the </w:t>
            </w:r>
            <w:r w:rsidRPr="006D1EBD">
              <w:rPr>
                <w:rFonts w:cs="Arial"/>
                <w:i/>
                <w:sz w:val="20"/>
              </w:rPr>
              <w:t>pre-activation</w:t>
            </w:r>
            <w:r w:rsidRPr="006D1EBD">
              <w:rPr>
                <w:rFonts w:cs="Arial"/>
                <w:sz w:val="20"/>
              </w:rPr>
              <w:t xml:space="preserve">, </w:t>
            </w:r>
            <w:r w:rsidRPr="006D1EBD">
              <w:rPr>
                <w:rFonts w:cs="Arial"/>
                <w:i/>
                <w:sz w:val="20"/>
              </w:rPr>
              <w:t>activation</w:t>
            </w:r>
            <w:r w:rsidRPr="006D1EBD">
              <w:rPr>
                <w:rFonts w:cs="Arial"/>
                <w:sz w:val="20"/>
              </w:rPr>
              <w:t xml:space="preserve"> and </w:t>
            </w:r>
            <w:r w:rsidRPr="006D1EBD">
              <w:rPr>
                <w:rFonts w:cs="Arial"/>
                <w:i/>
                <w:sz w:val="20"/>
              </w:rPr>
              <w:t xml:space="preserve">de-activation </w:t>
            </w:r>
            <w:r w:rsidRPr="006D1EBD">
              <w:rPr>
                <w:rFonts w:cs="Arial"/>
                <w:sz w:val="20"/>
              </w:rPr>
              <w:t xml:space="preserve">of the </w:t>
            </w:r>
            <w:r w:rsidRPr="006D1EBD">
              <w:rPr>
                <w:rFonts w:cs="Arial"/>
                <w:i/>
                <w:sz w:val="20"/>
              </w:rPr>
              <w:t xml:space="preserve">reserve </w:t>
            </w:r>
            <w:r w:rsidRPr="006D1EBD">
              <w:rPr>
                <w:rFonts w:cs="Arial"/>
                <w:sz w:val="20"/>
              </w:rPr>
              <w:t xml:space="preserve">under instruction from </w:t>
            </w:r>
            <w:r w:rsidRPr="006D1EBD">
              <w:rPr>
                <w:rFonts w:cs="Arial"/>
                <w:i/>
                <w:sz w:val="20"/>
              </w:rPr>
              <w:t xml:space="preserve">AEMO </w:t>
            </w:r>
            <w:r w:rsidRPr="006D1EBD">
              <w:rPr>
                <w:rFonts w:cs="Arial"/>
                <w:sz w:val="20"/>
              </w:rPr>
              <w:t xml:space="preserve">to </w:t>
            </w:r>
            <w:r w:rsidRPr="006D1EBD">
              <w:rPr>
                <w:rFonts w:cs="Arial"/>
                <w:i/>
                <w:sz w:val="20"/>
              </w:rPr>
              <w:t>AEMO’s</w:t>
            </w:r>
            <w:r w:rsidRPr="006D1EBD">
              <w:rPr>
                <w:rFonts w:cs="Arial"/>
                <w:sz w:val="20"/>
              </w:rPr>
              <w:t xml:space="preserve"> reasonable satisfaction by </w:t>
            </w:r>
            <w:r w:rsidR="00FC3796">
              <w:rPr>
                <w:rFonts w:eastAsia="SimSun" w:cs="Arial"/>
                <w:color w:val="000000"/>
                <w:sz w:val="20"/>
                <w:lang w:val="en-US"/>
              </w:rPr>
              <w:t>[insert]</w:t>
            </w:r>
            <w:r w:rsidRPr="006D1EBD">
              <w:rPr>
                <w:rFonts w:cs="Arial"/>
                <w:i/>
                <w:sz w:val="20"/>
              </w:rPr>
              <w:t>.</w:t>
            </w:r>
          </w:p>
          <w:p w14:paraId="0EB4AD70" w14:textId="77777777" w:rsidR="00303296" w:rsidRPr="006D1EBD" w:rsidRDefault="00303296" w:rsidP="00303296">
            <w:pPr>
              <w:spacing w:after="60"/>
              <w:jc w:val="both"/>
              <w:rPr>
                <w:rFonts w:cs="Arial"/>
                <w:sz w:val="20"/>
              </w:rPr>
            </w:pPr>
            <w:r w:rsidRPr="006D1EBD">
              <w:rPr>
                <w:rFonts w:cs="Arial"/>
                <w:sz w:val="20"/>
              </w:rPr>
              <w:t xml:space="preserve">This test requires the </w:t>
            </w:r>
            <w:r w:rsidRPr="006D1EBD">
              <w:rPr>
                <w:rFonts w:cs="Arial"/>
                <w:i/>
                <w:sz w:val="20"/>
              </w:rPr>
              <w:t>Reserve Provider</w:t>
            </w:r>
            <w:r w:rsidRPr="006D1EBD">
              <w:rPr>
                <w:rFonts w:cs="Arial"/>
                <w:sz w:val="20"/>
              </w:rPr>
              <w:t xml:space="preserve"> to perform the following actions in sequence (failure to perform these actions in sequence will constitute a failure to complete this test satisfactorily):</w:t>
            </w:r>
          </w:p>
          <w:p w14:paraId="446E5B28" w14:textId="77777777" w:rsidR="00303296" w:rsidRPr="006D1EBD" w:rsidRDefault="00303296" w:rsidP="00303296">
            <w:pPr>
              <w:keepNext/>
              <w:numPr>
                <w:ilvl w:val="0"/>
                <w:numId w:val="69"/>
              </w:numPr>
              <w:spacing w:after="60"/>
              <w:ind w:left="360"/>
              <w:jc w:val="both"/>
              <w:rPr>
                <w:rFonts w:eastAsia="SimSun" w:cs="Arial"/>
                <w:sz w:val="20"/>
                <w:lang w:val="en-US"/>
              </w:rPr>
            </w:pPr>
            <w:r w:rsidRPr="006D1EBD">
              <w:rPr>
                <w:rFonts w:eastAsia="SimSun" w:cs="Arial"/>
                <w:i/>
                <w:sz w:val="20"/>
                <w:lang w:val="en-US"/>
              </w:rPr>
              <w:t xml:space="preserve">re-activate </w:t>
            </w:r>
            <w:r w:rsidRPr="006D1EBD">
              <w:rPr>
                <w:rFonts w:eastAsia="SimSun" w:cs="Arial"/>
                <w:sz w:val="20"/>
                <w:lang w:val="en-US"/>
              </w:rPr>
              <w:t xml:space="preserve">the </w:t>
            </w:r>
            <w:r w:rsidRPr="006D1EBD">
              <w:rPr>
                <w:rFonts w:eastAsia="SimSun" w:cs="Arial"/>
                <w:i/>
                <w:sz w:val="20"/>
                <w:lang w:val="en-US"/>
              </w:rPr>
              <w:t xml:space="preserve">reserve </w:t>
            </w:r>
            <w:r w:rsidRPr="006D1EBD">
              <w:rPr>
                <w:rFonts w:eastAsia="SimSun" w:cs="Arial"/>
                <w:sz w:val="20"/>
                <w:lang w:val="en-US"/>
              </w:rPr>
              <w:t xml:space="preserve">within the </w:t>
            </w:r>
            <w:r w:rsidRPr="006D1EBD">
              <w:rPr>
                <w:rFonts w:eastAsia="SimSun" w:cs="Arial"/>
                <w:i/>
                <w:sz w:val="20"/>
                <w:lang w:val="en-US"/>
              </w:rPr>
              <w:t>pre-activation lead time</w:t>
            </w:r>
            <w:r w:rsidRPr="006D1EBD">
              <w:rPr>
                <w:rFonts w:eastAsia="SimSun" w:cs="Arial"/>
                <w:sz w:val="20"/>
                <w:lang w:val="en-US"/>
              </w:rPr>
              <w:t>;</w:t>
            </w:r>
          </w:p>
          <w:p w14:paraId="58ABF395" w14:textId="77777777" w:rsidR="00303296" w:rsidRPr="006D1EBD" w:rsidRDefault="00303296" w:rsidP="00303296">
            <w:pPr>
              <w:keepNext/>
              <w:numPr>
                <w:ilvl w:val="0"/>
                <w:numId w:val="69"/>
              </w:numPr>
              <w:spacing w:after="60"/>
              <w:ind w:left="360"/>
              <w:jc w:val="both"/>
              <w:rPr>
                <w:rFonts w:eastAsia="SimSun" w:cs="Arial"/>
                <w:sz w:val="20"/>
                <w:lang w:val="en-US"/>
              </w:rPr>
            </w:pPr>
            <w:r w:rsidRPr="006D1EBD">
              <w:rPr>
                <w:rFonts w:eastAsia="SimSun" w:cs="Arial"/>
                <w:sz w:val="20"/>
                <w:lang w:val="en-US"/>
              </w:rPr>
              <w:t xml:space="preserve">provide </w:t>
            </w:r>
            <w:r w:rsidRPr="006D1EBD">
              <w:rPr>
                <w:rFonts w:eastAsia="SimSun" w:cs="Arial"/>
                <w:i/>
                <w:sz w:val="20"/>
                <w:lang w:val="en-US"/>
              </w:rPr>
              <w:t xml:space="preserve">load reduction </w:t>
            </w:r>
            <w:r w:rsidRPr="006D1EBD">
              <w:rPr>
                <w:rFonts w:eastAsia="SimSun" w:cs="Arial"/>
                <w:sz w:val="20"/>
                <w:lang w:val="en-US"/>
              </w:rPr>
              <w:t xml:space="preserve">at a level in accordance with </w:t>
            </w:r>
            <w:r w:rsidRPr="006D1EBD">
              <w:rPr>
                <w:rFonts w:eastAsia="SimSun" w:cs="Arial"/>
                <w:i/>
                <w:sz w:val="20"/>
                <w:lang w:val="en-US"/>
              </w:rPr>
              <w:t>activation instructions</w:t>
            </w:r>
            <w:r w:rsidRPr="006D1EBD">
              <w:rPr>
                <w:rFonts w:eastAsia="SimSun" w:cs="Arial"/>
                <w:sz w:val="20"/>
                <w:lang w:val="en-US"/>
              </w:rPr>
              <w:t xml:space="preserve"> issued by </w:t>
            </w:r>
            <w:r w:rsidRPr="006D1EBD">
              <w:rPr>
                <w:rFonts w:eastAsia="SimSun" w:cs="Arial"/>
                <w:i/>
                <w:sz w:val="20"/>
                <w:lang w:val="en-US"/>
              </w:rPr>
              <w:t>AEMO</w:t>
            </w:r>
            <w:r w:rsidRPr="006D1EBD">
              <w:rPr>
                <w:rFonts w:eastAsia="SimSun" w:cs="Arial"/>
                <w:sz w:val="20"/>
                <w:lang w:val="en-US"/>
              </w:rPr>
              <w:t>; and</w:t>
            </w:r>
          </w:p>
          <w:p w14:paraId="57AC841A" w14:textId="77777777" w:rsidR="00303296" w:rsidRPr="006D1EBD" w:rsidRDefault="00303296" w:rsidP="00303296">
            <w:pPr>
              <w:keepNext/>
              <w:numPr>
                <w:ilvl w:val="0"/>
                <w:numId w:val="69"/>
              </w:numPr>
              <w:spacing w:after="60"/>
              <w:ind w:left="360"/>
              <w:jc w:val="both"/>
              <w:rPr>
                <w:rFonts w:cs="Arial"/>
                <w:sz w:val="20"/>
              </w:rPr>
            </w:pPr>
            <w:r w:rsidRPr="006D1EBD">
              <w:rPr>
                <w:rFonts w:eastAsia="SimSun" w:cs="Arial"/>
                <w:i/>
                <w:sz w:val="20"/>
                <w:lang w:val="en-US"/>
              </w:rPr>
              <w:t xml:space="preserve">de-activate </w:t>
            </w:r>
            <w:r w:rsidRPr="006D1EBD">
              <w:rPr>
                <w:rFonts w:eastAsia="SimSun" w:cs="Arial"/>
                <w:sz w:val="20"/>
                <w:lang w:val="en-US"/>
              </w:rPr>
              <w:t xml:space="preserve">under </w:t>
            </w:r>
            <w:r w:rsidRPr="006D1EBD">
              <w:rPr>
                <w:rFonts w:eastAsia="SimSun" w:cs="Arial"/>
                <w:i/>
                <w:sz w:val="20"/>
                <w:lang w:val="en-US"/>
              </w:rPr>
              <w:t>instructions</w:t>
            </w:r>
            <w:r w:rsidRPr="006D1EBD">
              <w:rPr>
                <w:rFonts w:eastAsia="SimSun" w:cs="Arial"/>
                <w:sz w:val="20"/>
                <w:lang w:val="en-US"/>
              </w:rPr>
              <w:t xml:space="preserve"> from </w:t>
            </w:r>
            <w:r w:rsidRPr="006D1EBD">
              <w:rPr>
                <w:rFonts w:eastAsia="SimSun" w:cs="Arial"/>
                <w:i/>
                <w:sz w:val="20"/>
                <w:lang w:val="en-US"/>
              </w:rPr>
              <w:t>AEMO</w:t>
            </w:r>
            <w:r w:rsidRPr="006D1EBD">
              <w:rPr>
                <w:rFonts w:eastAsia="SimSun" w:cs="Arial"/>
                <w:sz w:val="20"/>
                <w:lang w:val="en-US"/>
              </w:rPr>
              <w:t xml:space="preserve"> within the </w:t>
            </w:r>
            <w:r w:rsidRPr="006D1EBD">
              <w:rPr>
                <w:rFonts w:eastAsia="SimSun" w:cs="Arial"/>
                <w:i/>
                <w:sz w:val="20"/>
                <w:lang w:val="en-US"/>
              </w:rPr>
              <w:t>de-activation lead time</w:t>
            </w:r>
            <w:r w:rsidRPr="006D1EBD">
              <w:rPr>
                <w:rFonts w:eastAsia="SimSun" w:cs="Arial"/>
                <w:sz w:val="20"/>
                <w:lang w:val="en-US"/>
              </w:rPr>
              <w:t>.</w:t>
            </w:r>
          </w:p>
        </w:tc>
        <w:tc>
          <w:tcPr>
            <w:tcW w:w="1541" w:type="dxa"/>
            <w:tcBorders>
              <w:bottom w:val="nil"/>
              <w:right w:val="single" w:sz="12" w:space="0" w:color="auto"/>
            </w:tcBorders>
          </w:tcPr>
          <w:p w14:paraId="1054C5A5" w14:textId="77777777" w:rsidR="00303296" w:rsidRPr="006D1EBD" w:rsidRDefault="00303296" w:rsidP="00303296">
            <w:pPr>
              <w:keepNext/>
              <w:spacing w:before="120" w:after="220" w:line="276" w:lineRule="auto"/>
              <w:rPr>
                <w:rFonts w:eastAsia="SimSun" w:cs="Arial"/>
                <w:color w:val="000000"/>
                <w:sz w:val="20"/>
                <w:lang w:val="en-US"/>
              </w:rPr>
            </w:pPr>
          </w:p>
        </w:tc>
      </w:tr>
      <w:tr w:rsidR="00303296" w:rsidRPr="006D1EBD" w14:paraId="2F2AE7CC" w14:textId="77777777" w:rsidTr="00303296">
        <w:tc>
          <w:tcPr>
            <w:tcW w:w="7390" w:type="dxa"/>
            <w:tcBorders>
              <w:top w:val="nil"/>
              <w:left w:val="single" w:sz="12" w:space="0" w:color="auto"/>
              <w:right w:val="single" w:sz="6" w:space="0" w:color="auto"/>
            </w:tcBorders>
          </w:tcPr>
          <w:p w14:paraId="6A8C8D67" w14:textId="35ED0B4C" w:rsidR="00303296" w:rsidRPr="006D1EBD" w:rsidRDefault="00303296" w:rsidP="00303296">
            <w:pPr>
              <w:spacing w:before="120" w:after="120"/>
              <w:jc w:val="both"/>
              <w:rPr>
                <w:rFonts w:eastAsiaTheme="minorEastAsia" w:cs="Arial"/>
                <w:b/>
                <w:noProof/>
                <w:sz w:val="20"/>
                <w:lang w:bidi="en-US"/>
              </w:rPr>
            </w:pPr>
            <w:r w:rsidRPr="006D1EBD">
              <w:rPr>
                <w:rFonts w:eastAsiaTheme="minorEastAsia" w:cs="Arial"/>
                <w:b/>
                <w:noProof/>
                <w:sz w:val="20"/>
                <w:lang w:bidi="en-US"/>
              </w:rPr>
              <w:t xml:space="preserve">Is the Recipient able to submit the </w:t>
            </w:r>
            <w:r w:rsidRPr="006D1EBD">
              <w:rPr>
                <w:rFonts w:eastAsiaTheme="minorEastAsia" w:cs="Arial"/>
                <w:b/>
                <w:i/>
                <w:noProof/>
                <w:sz w:val="20"/>
                <w:lang w:bidi="en-US"/>
              </w:rPr>
              <w:t>scheduled generating unit</w:t>
            </w:r>
            <w:r w:rsidRPr="006D1EBD">
              <w:rPr>
                <w:rFonts w:eastAsiaTheme="minorEastAsia" w:cs="Arial"/>
                <w:b/>
                <w:noProof/>
                <w:sz w:val="20"/>
                <w:lang w:bidi="en-US"/>
              </w:rPr>
              <w:t xml:space="preserve"> to testing by </w:t>
            </w:r>
            <w:r w:rsidR="00FC3796">
              <w:rPr>
                <w:rFonts w:eastAsiaTheme="minorEastAsia" w:cs="Arial"/>
                <w:b/>
                <w:noProof/>
                <w:sz w:val="20"/>
                <w:lang w:bidi="en-US"/>
              </w:rPr>
              <w:t>[insert]</w:t>
            </w:r>
            <w:r w:rsidRPr="006D1EBD">
              <w:rPr>
                <w:rFonts w:eastAsiaTheme="minorEastAsia" w:cs="Arial"/>
                <w:b/>
                <w:noProof/>
                <w:sz w:val="20"/>
                <w:lang w:bidi="en-US"/>
              </w:rPr>
              <w:t>?</w:t>
            </w:r>
          </w:p>
          <w:p w14:paraId="2D1985B5" w14:textId="77777777" w:rsidR="00303296" w:rsidRPr="006D1EBD" w:rsidRDefault="00303296" w:rsidP="00303296">
            <w:pPr>
              <w:spacing w:before="120" w:after="120"/>
              <w:jc w:val="both"/>
              <w:rPr>
                <w:rFonts w:eastAsiaTheme="minorEastAsia" w:cs="Arial"/>
                <w:b/>
                <w:noProof/>
                <w:sz w:val="20"/>
                <w:lang w:bidi="en-US"/>
              </w:rPr>
            </w:pPr>
          </w:p>
          <w:p w14:paraId="472B29B3" w14:textId="77777777" w:rsidR="00303296" w:rsidRPr="006D1EBD" w:rsidRDefault="00303296" w:rsidP="00303296">
            <w:pPr>
              <w:tabs>
                <w:tab w:val="left" w:pos="1582"/>
              </w:tabs>
              <w:spacing w:before="120" w:after="120"/>
              <w:jc w:val="both"/>
              <w:rPr>
                <w:rFonts w:eastAsiaTheme="minorEastAsia" w:cs="Arial"/>
                <w:b/>
                <w:noProof/>
                <w:sz w:val="20"/>
                <w:lang w:bidi="en-US"/>
              </w:rPr>
            </w:pPr>
            <w:r w:rsidRPr="006D1EBD">
              <w:rPr>
                <w:rFonts w:eastAsiaTheme="minorEastAsia" w:cs="Arial"/>
                <w:b/>
                <w:noProof/>
                <w:sz w:val="20"/>
                <w:lang w:bidi="en-US"/>
              </w:rPr>
              <w:t>If not, why not?</w:t>
            </w:r>
            <w:r w:rsidRPr="006D1EBD">
              <w:rPr>
                <w:rFonts w:eastAsiaTheme="minorEastAsia" w:cs="Arial"/>
                <w:b/>
                <w:noProof/>
                <w:sz w:val="20"/>
                <w:lang w:bidi="en-US"/>
              </w:rPr>
              <w:tab/>
            </w:r>
          </w:p>
          <w:p w14:paraId="5DEB93AA" w14:textId="77777777" w:rsidR="00303296" w:rsidRPr="006D1EBD" w:rsidRDefault="00303296" w:rsidP="00303296">
            <w:pPr>
              <w:spacing w:after="60"/>
              <w:jc w:val="both"/>
              <w:rPr>
                <w:rFonts w:cs="Arial"/>
                <w:sz w:val="20"/>
              </w:rPr>
            </w:pPr>
          </w:p>
        </w:tc>
        <w:tc>
          <w:tcPr>
            <w:tcW w:w="1541" w:type="dxa"/>
            <w:tcBorders>
              <w:top w:val="nil"/>
              <w:right w:val="single" w:sz="12" w:space="0" w:color="auto"/>
            </w:tcBorders>
          </w:tcPr>
          <w:p w14:paraId="318CC038" w14:textId="77777777" w:rsidR="00303296" w:rsidRPr="006D1EBD" w:rsidRDefault="00303296" w:rsidP="00303296">
            <w:pPr>
              <w:spacing w:after="200"/>
              <w:jc w:val="both"/>
              <w:rPr>
                <w:rFonts w:eastAsiaTheme="minorEastAsia" w:cs="Arial"/>
                <w:noProof/>
                <w:sz w:val="20"/>
                <w:lang w:bidi="en-US"/>
              </w:rPr>
            </w:pPr>
          </w:p>
          <w:p w14:paraId="7FB6E78D" w14:textId="77777777" w:rsidR="00303296" w:rsidRPr="006D1EBD" w:rsidRDefault="00303296" w:rsidP="00303296">
            <w:pPr>
              <w:spacing w:after="200"/>
              <w:jc w:val="both"/>
              <w:rPr>
                <w:rFonts w:eastAsiaTheme="minorEastAsia" w:cs="Arial"/>
                <w:noProof/>
                <w:sz w:val="20"/>
                <w:lang w:bidi="en-US"/>
              </w:rPr>
            </w:pPr>
            <w:r w:rsidRPr="006D1EBD">
              <w:rPr>
                <w:rFonts w:eastAsiaTheme="minorEastAsia" w:cs="Arial"/>
                <w:noProof/>
                <w:sz w:val="20"/>
                <w:lang w:bidi="en-US"/>
              </w:rPr>
              <w:t>□    Yes</w:t>
            </w:r>
          </w:p>
          <w:p w14:paraId="26DE09CE" w14:textId="77777777" w:rsidR="00303296" w:rsidRPr="006D1EBD" w:rsidRDefault="00303296" w:rsidP="00303296">
            <w:pPr>
              <w:keepNext/>
              <w:spacing w:before="120" w:after="220" w:line="276" w:lineRule="auto"/>
              <w:rPr>
                <w:rFonts w:eastAsia="SimSun" w:cs="Arial"/>
                <w:color w:val="000000"/>
                <w:sz w:val="20"/>
                <w:lang w:val="en-US"/>
              </w:rPr>
            </w:pPr>
            <w:r w:rsidRPr="006D1EBD">
              <w:rPr>
                <w:rFonts w:eastAsiaTheme="minorEastAsia" w:cs="Arial"/>
                <w:noProof/>
                <w:sz w:val="20"/>
                <w:lang w:bidi="en-US"/>
              </w:rPr>
              <w:t>□    No</w:t>
            </w:r>
          </w:p>
        </w:tc>
      </w:tr>
    </w:tbl>
    <w:p w14:paraId="1C0B4D49" w14:textId="245CB27B" w:rsidR="002A2A08" w:rsidRDefault="002A2A08" w:rsidP="004F2FD2">
      <w:pPr>
        <w:rPr>
          <w:rFonts w:cs="Arial"/>
        </w:rPr>
      </w:pPr>
    </w:p>
    <w:p w14:paraId="0EA0F935" w14:textId="77777777" w:rsidR="00836760" w:rsidRPr="006D1EBD" w:rsidRDefault="00836760" w:rsidP="004F2FD2">
      <w:pPr>
        <w:rPr>
          <w:rFonts w:cs="Arial"/>
        </w:rPr>
      </w:pPr>
    </w:p>
    <w:p w14:paraId="78A0AAA1" w14:textId="77777777" w:rsidR="005A1731" w:rsidRPr="007D310E" w:rsidRDefault="005A1731" w:rsidP="00844F5B">
      <w:pPr>
        <w:pStyle w:val="BodyText"/>
        <w:rPr>
          <w:rFonts w:cs="Arial"/>
        </w:rPr>
        <w:sectPr w:rsidR="005A1731" w:rsidRPr="007D310E" w:rsidSect="00DB1F6F">
          <w:headerReference w:type="default" r:id="rId24"/>
          <w:pgSz w:w="11907" w:h="16840" w:code="9"/>
          <w:pgMar w:top="1440" w:right="1361" w:bottom="1134" w:left="1418" w:header="720" w:footer="680" w:gutter="0"/>
          <w:cols w:space="720"/>
          <w:docGrid w:linePitch="360"/>
        </w:sectPr>
      </w:pPr>
    </w:p>
    <w:p w14:paraId="46BEDCC5" w14:textId="77777777" w:rsidR="002555A8" w:rsidRPr="00660E23" w:rsidRDefault="00233B35" w:rsidP="00E16674">
      <w:pPr>
        <w:pStyle w:val="ITTScheduleHeading1"/>
      </w:pPr>
      <w:bookmarkStart w:id="66" w:name="_Toc16753506"/>
      <w:bookmarkStart w:id="67" w:name="_Toc382465331"/>
      <w:r w:rsidRPr="00660E23">
        <w:lastRenderedPageBreak/>
        <w:t>PRICING</w:t>
      </w:r>
      <w:bookmarkEnd w:id="66"/>
    </w:p>
    <w:p w14:paraId="23285C31" w14:textId="77777777" w:rsidR="00F9308D" w:rsidRPr="00BA0912" w:rsidRDefault="00F9308D" w:rsidP="00BA0912">
      <w:pPr>
        <w:pStyle w:val="ITTScheduleHeading2"/>
        <w:ind w:left="567" w:hanging="567"/>
        <w:rPr>
          <w:rFonts w:eastAsiaTheme="minorEastAsia"/>
          <w:noProof/>
          <w:sz w:val="16"/>
          <w:szCs w:val="16"/>
          <w:lang w:bidi="en-US"/>
        </w:rPr>
      </w:pPr>
      <w:r w:rsidRPr="006D1EBD">
        <w:t>Charges</w:t>
      </w:r>
      <w:r w:rsidR="00BA0912">
        <w:t xml:space="preserve"> </w:t>
      </w:r>
    </w:p>
    <w:p w14:paraId="5E65897C" w14:textId="77777777" w:rsidR="0015489B" w:rsidRPr="0015489B" w:rsidRDefault="0015489B" w:rsidP="0015489B">
      <w:pPr>
        <w:pStyle w:val="BodyText2"/>
        <w:rPr>
          <w:rFonts w:cs="Arial"/>
        </w:rPr>
      </w:pPr>
      <w:r w:rsidRPr="0015489B">
        <w:rPr>
          <w:rFonts w:cs="Arial"/>
        </w:rPr>
        <w:t xml:space="preserve">Insert details in Excel </w:t>
      </w:r>
      <w:proofErr w:type="spellStart"/>
      <w:r w:rsidRPr="0015489B">
        <w:rPr>
          <w:rFonts w:cs="Arial"/>
        </w:rPr>
        <w:t>spredsheet</w:t>
      </w:r>
      <w:proofErr w:type="spellEnd"/>
      <w:r>
        <w:rPr>
          <w:rFonts w:cs="Arial"/>
        </w:rPr>
        <w:t xml:space="preserve"> for the following charges</w:t>
      </w:r>
    </w:p>
    <w:p w14:paraId="78583109" w14:textId="77777777" w:rsidR="00F04EAF" w:rsidRPr="0056317E" w:rsidRDefault="00F04EAF" w:rsidP="00B06B0D">
      <w:pPr>
        <w:pStyle w:val="BodyText2"/>
        <w:rPr>
          <w:rFonts w:cs="Arial"/>
        </w:rPr>
      </w:pPr>
    </w:p>
    <w:p w14:paraId="6A5E220C" w14:textId="39F6D456" w:rsidR="005C10EC" w:rsidRPr="007D310E" w:rsidRDefault="00A51614" w:rsidP="0015489B">
      <w:pPr>
        <w:pStyle w:val="BodyText2"/>
        <w:numPr>
          <w:ilvl w:val="0"/>
          <w:numId w:val="137"/>
        </w:numPr>
        <w:rPr>
          <w:rFonts w:cs="Arial"/>
        </w:rPr>
      </w:pPr>
      <w:r>
        <w:rPr>
          <w:rFonts w:cs="Arial"/>
        </w:rPr>
        <w:t xml:space="preserve">Target </w:t>
      </w:r>
      <w:r w:rsidR="00D46F9E" w:rsidRPr="0056317E">
        <w:rPr>
          <w:rFonts w:cs="Arial"/>
        </w:rPr>
        <w:t>A</w:t>
      </w:r>
      <w:r w:rsidR="00DF1140" w:rsidRPr="00887AFA">
        <w:rPr>
          <w:rFonts w:cs="Arial"/>
        </w:rPr>
        <w:t>vailabi</w:t>
      </w:r>
      <w:r w:rsidR="00E30DDB" w:rsidRPr="007D310E">
        <w:rPr>
          <w:rFonts w:cs="Arial"/>
        </w:rPr>
        <w:t>li</w:t>
      </w:r>
      <w:r w:rsidR="00DF1140" w:rsidRPr="007D310E">
        <w:rPr>
          <w:rFonts w:cs="Arial"/>
        </w:rPr>
        <w:t xml:space="preserve">ty </w:t>
      </w:r>
      <w:r w:rsidR="00D46F9E" w:rsidRPr="007D310E">
        <w:rPr>
          <w:rFonts w:cs="Arial"/>
        </w:rPr>
        <w:t>C</w:t>
      </w:r>
      <w:r w:rsidR="00DF1140" w:rsidRPr="007D310E">
        <w:rPr>
          <w:rFonts w:cs="Arial"/>
        </w:rPr>
        <w:t xml:space="preserve">harges </w:t>
      </w:r>
      <w:r>
        <w:rPr>
          <w:rFonts w:cs="Arial"/>
        </w:rPr>
        <w:t>$/MW</w:t>
      </w:r>
    </w:p>
    <w:p w14:paraId="384D2943" w14:textId="39E45F0D" w:rsidR="00DF1140" w:rsidRPr="007D310E" w:rsidRDefault="00A51614" w:rsidP="0015489B">
      <w:pPr>
        <w:pStyle w:val="BodyText2"/>
        <w:numPr>
          <w:ilvl w:val="0"/>
          <w:numId w:val="137"/>
        </w:numPr>
        <w:rPr>
          <w:rFonts w:cs="Arial"/>
        </w:rPr>
      </w:pPr>
      <w:r>
        <w:rPr>
          <w:rFonts w:cs="Arial"/>
        </w:rPr>
        <w:t xml:space="preserve">Target </w:t>
      </w:r>
      <w:r w:rsidR="00DF1140" w:rsidRPr="007D310E">
        <w:rPr>
          <w:rFonts w:cs="Arial"/>
        </w:rPr>
        <w:t>Pre-activation Charges</w:t>
      </w:r>
      <w:r w:rsidR="0015489B">
        <w:rPr>
          <w:rFonts w:cs="Arial"/>
        </w:rPr>
        <w:t xml:space="preserve"> ($/pre-activation instruction)</w:t>
      </w:r>
    </w:p>
    <w:p w14:paraId="0334AF55" w14:textId="367D6B39" w:rsidR="00DF1140" w:rsidRPr="007D310E" w:rsidRDefault="00A51614" w:rsidP="0015489B">
      <w:pPr>
        <w:pStyle w:val="BodyText2"/>
        <w:numPr>
          <w:ilvl w:val="0"/>
          <w:numId w:val="137"/>
        </w:numPr>
        <w:rPr>
          <w:rFonts w:cs="Arial"/>
        </w:rPr>
      </w:pPr>
      <w:r>
        <w:rPr>
          <w:rFonts w:cs="Arial"/>
        </w:rPr>
        <w:t xml:space="preserve">Target </w:t>
      </w:r>
      <w:r w:rsidR="00DF1140" w:rsidRPr="007D310E">
        <w:rPr>
          <w:rFonts w:cs="Arial"/>
        </w:rPr>
        <w:t>Usage Charges (</w:t>
      </w:r>
      <w:r w:rsidR="00CA41E4" w:rsidRPr="007D310E">
        <w:rPr>
          <w:rFonts w:cs="Arial"/>
        </w:rPr>
        <w:t>$/</w:t>
      </w:r>
      <w:r w:rsidR="00DF1140" w:rsidRPr="007D310E">
        <w:rPr>
          <w:rFonts w:cs="Arial"/>
        </w:rPr>
        <w:t>MWh)</w:t>
      </w:r>
    </w:p>
    <w:p w14:paraId="17370801" w14:textId="0CE3774C" w:rsidR="00DF1140" w:rsidRPr="007D310E" w:rsidRDefault="00A51614" w:rsidP="0015489B">
      <w:pPr>
        <w:pStyle w:val="BodyText2"/>
        <w:numPr>
          <w:ilvl w:val="0"/>
          <w:numId w:val="137"/>
        </w:numPr>
        <w:rPr>
          <w:rFonts w:cs="Arial"/>
        </w:rPr>
      </w:pPr>
      <w:r>
        <w:rPr>
          <w:rFonts w:cs="Arial"/>
        </w:rPr>
        <w:t xml:space="preserve">Target </w:t>
      </w:r>
      <w:r w:rsidR="00CA41E4" w:rsidRPr="007D310E">
        <w:rPr>
          <w:rFonts w:cs="Arial"/>
        </w:rPr>
        <w:t>Early Termination Charges</w:t>
      </w:r>
      <w:r w:rsidR="00F04EAF" w:rsidRPr="007D310E">
        <w:rPr>
          <w:rFonts w:cs="Arial"/>
        </w:rPr>
        <w:t xml:space="preserve"> </w:t>
      </w:r>
      <w:r>
        <w:rPr>
          <w:rFonts w:cs="Arial"/>
        </w:rPr>
        <w:t>or calculation methodology</w:t>
      </w:r>
    </w:p>
    <w:p w14:paraId="353AC3B7" w14:textId="77777777" w:rsidR="00DF1140" w:rsidRPr="007D310E" w:rsidRDefault="00DF1140" w:rsidP="00B06B0D">
      <w:pPr>
        <w:pStyle w:val="BodyText2"/>
        <w:rPr>
          <w:rFonts w:cs="Arial"/>
        </w:rPr>
      </w:pPr>
    </w:p>
    <w:p w14:paraId="2A731A8C" w14:textId="77777777" w:rsidR="00CA41E4" w:rsidRPr="007D310E" w:rsidRDefault="00CA41E4" w:rsidP="00B06B0D">
      <w:pPr>
        <w:pStyle w:val="BodyText2"/>
        <w:rPr>
          <w:rFonts w:cs="Arial"/>
        </w:rPr>
      </w:pPr>
    </w:p>
    <w:p w14:paraId="1CCE4940" w14:textId="77777777" w:rsidR="00CA41E4" w:rsidRPr="007D310E" w:rsidRDefault="00CA41E4" w:rsidP="00B06B0D">
      <w:pPr>
        <w:pStyle w:val="BodyText2"/>
        <w:rPr>
          <w:rFonts w:cs="Arial"/>
        </w:rPr>
      </w:pPr>
    </w:p>
    <w:p w14:paraId="30DCCE4E" w14:textId="77777777" w:rsidR="00D258D7" w:rsidRPr="00660E23" w:rsidRDefault="00233B35" w:rsidP="00121D2F">
      <w:pPr>
        <w:pStyle w:val="ITTScheduleHeading1"/>
      </w:pPr>
      <w:bookmarkStart w:id="68" w:name="_Toc16753507"/>
      <w:bookmarkEnd w:id="67"/>
      <w:r w:rsidRPr="00660E23">
        <w:lastRenderedPageBreak/>
        <w:t>SUPPORTING INFORMATION</w:t>
      </w:r>
      <w:bookmarkEnd w:id="68"/>
      <w:r w:rsidR="00250434" w:rsidRPr="00660E23">
        <w:t xml:space="preserve"> </w:t>
      </w:r>
    </w:p>
    <w:p w14:paraId="21E346B4" w14:textId="20E856F2" w:rsidR="00D258D7" w:rsidRPr="00332964" w:rsidRDefault="00D258D7" w:rsidP="00121D2F">
      <w:pPr>
        <w:pStyle w:val="BodyText"/>
        <w:rPr>
          <w:rFonts w:cs="Arial"/>
        </w:rPr>
      </w:pPr>
      <w:r w:rsidRPr="00A8620E">
        <w:rPr>
          <w:rFonts w:cs="Arial"/>
        </w:rPr>
        <w:t xml:space="preserve">In support of its </w:t>
      </w:r>
      <w:r w:rsidR="00663563">
        <w:rPr>
          <w:rFonts w:cs="Arial"/>
        </w:rPr>
        <w:t>EOI</w:t>
      </w:r>
      <w:r w:rsidRPr="00A8620E">
        <w:rPr>
          <w:rFonts w:cs="Arial"/>
        </w:rPr>
        <w:t xml:space="preserve">, the </w:t>
      </w:r>
      <w:r w:rsidR="00663563">
        <w:rPr>
          <w:rFonts w:cs="Arial"/>
        </w:rPr>
        <w:t>Recipient</w:t>
      </w:r>
      <w:r w:rsidRPr="00332964">
        <w:rPr>
          <w:rFonts w:cs="Arial"/>
        </w:rPr>
        <w:t xml:space="preserve"> must provide the following information:</w:t>
      </w:r>
    </w:p>
    <w:p w14:paraId="4CB63E34" w14:textId="3A70F25A" w:rsidR="00C5259E" w:rsidRPr="006D1EBD" w:rsidRDefault="007E79C5" w:rsidP="00345547">
      <w:pPr>
        <w:pStyle w:val="ITTScheduleHeading2"/>
      </w:pPr>
      <w:r w:rsidRPr="006D1EBD">
        <w:t>Credibility of Option</w:t>
      </w:r>
    </w:p>
    <w:p w14:paraId="067D40FD" w14:textId="2DCC1098" w:rsidR="00AF63CD" w:rsidRPr="007D310E" w:rsidRDefault="00B508E3" w:rsidP="00D728E9">
      <w:pPr>
        <w:pStyle w:val="BodyText"/>
        <w:rPr>
          <w:rFonts w:cs="Arial"/>
          <w:b/>
        </w:rPr>
      </w:pPr>
      <w:r w:rsidRPr="00A8620E">
        <w:rPr>
          <w:rFonts w:cs="Arial"/>
        </w:rPr>
        <w:t xml:space="preserve">The </w:t>
      </w:r>
      <w:r w:rsidR="00663563">
        <w:rPr>
          <w:rFonts w:cs="Arial"/>
        </w:rPr>
        <w:t>Recipient</w:t>
      </w:r>
      <w:r w:rsidR="00AF63CD" w:rsidRPr="006652ED">
        <w:rPr>
          <w:rFonts w:cs="Arial"/>
        </w:rPr>
        <w:t xml:space="preserve"> provide</w:t>
      </w:r>
      <w:r w:rsidRPr="00332964">
        <w:rPr>
          <w:rFonts w:cs="Arial"/>
        </w:rPr>
        <w:t>s</w:t>
      </w:r>
      <w:r w:rsidR="00AF63CD" w:rsidRPr="00332964">
        <w:rPr>
          <w:rFonts w:cs="Arial"/>
        </w:rPr>
        <w:t xml:space="preserve"> evidence that </w:t>
      </w:r>
      <w:r w:rsidR="00FF4889" w:rsidRPr="0056317E">
        <w:rPr>
          <w:rFonts w:cs="Arial"/>
        </w:rPr>
        <w:t xml:space="preserve">the </w:t>
      </w:r>
      <w:r w:rsidR="00303296" w:rsidRPr="0056317E">
        <w:rPr>
          <w:rFonts w:cs="Arial"/>
        </w:rPr>
        <w:t>Reserve</w:t>
      </w:r>
      <w:r w:rsidR="00FF4889" w:rsidRPr="00887AFA">
        <w:rPr>
          <w:rFonts w:cs="Arial"/>
        </w:rPr>
        <w:t xml:space="preserve"> it is proposing are</w:t>
      </w:r>
      <w:r w:rsidR="00AF63CD" w:rsidRPr="007D310E">
        <w:rPr>
          <w:rFonts w:cs="Arial"/>
        </w:rPr>
        <w:t xml:space="preserve"> credible</w:t>
      </w:r>
      <w:r w:rsidR="00FF4889" w:rsidRPr="007D310E">
        <w:rPr>
          <w:rFonts w:cs="Arial"/>
        </w:rPr>
        <w:t>,</w:t>
      </w:r>
      <w:r w:rsidR="00AF63CD" w:rsidRPr="007D310E">
        <w:rPr>
          <w:rFonts w:cs="Arial"/>
        </w:rPr>
        <w:t xml:space="preserve"> including:</w:t>
      </w:r>
    </w:p>
    <w:p w14:paraId="4EDD0239" w14:textId="55270497" w:rsidR="00724A26" w:rsidRPr="006D1EBD" w:rsidRDefault="00724A26" w:rsidP="00345547">
      <w:pPr>
        <w:pStyle w:val="ListParagraph"/>
        <w:rPr>
          <w:rFonts w:cs="Arial"/>
        </w:rPr>
      </w:pPr>
      <w:r w:rsidRPr="006D1EBD">
        <w:rPr>
          <w:rFonts w:cs="Arial"/>
        </w:rPr>
        <w:t xml:space="preserve">if applicable, </w:t>
      </w:r>
      <w:r w:rsidR="00A413CB" w:rsidRPr="006D1EBD">
        <w:rPr>
          <w:rFonts w:cs="Arial"/>
        </w:rPr>
        <w:t xml:space="preserve">details of how the </w:t>
      </w:r>
      <w:r w:rsidR="00663563">
        <w:rPr>
          <w:rFonts w:cs="Arial"/>
        </w:rPr>
        <w:t>Recipient</w:t>
      </w:r>
      <w:r w:rsidR="00A413CB" w:rsidRPr="006D1EBD">
        <w:rPr>
          <w:rFonts w:cs="Arial"/>
        </w:rPr>
        <w:t xml:space="preserve"> proposes to overcome any </w:t>
      </w:r>
      <w:r w:rsidRPr="006D1EBD">
        <w:rPr>
          <w:rFonts w:cs="Arial"/>
        </w:rPr>
        <w:t>cont</w:t>
      </w:r>
      <w:r w:rsidR="00A51614">
        <w:rPr>
          <w:rFonts w:cs="Arial"/>
        </w:rPr>
        <w:t>r</w:t>
      </w:r>
      <w:r w:rsidRPr="006D1EBD">
        <w:rPr>
          <w:rFonts w:cs="Arial"/>
        </w:rPr>
        <w:t xml:space="preserve">acting, </w:t>
      </w:r>
      <w:r w:rsidR="00A413CB" w:rsidRPr="006D1EBD">
        <w:rPr>
          <w:rFonts w:cs="Arial"/>
        </w:rPr>
        <w:t>connection application, planning and environmental and any other challenges</w:t>
      </w:r>
      <w:r w:rsidRPr="006D1EBD">
        <w:rPr>
          <w:rFonts w:cs="Arial"/>
        </w:rPr>
        <w:t>;</w:t>
      </w:r>
      <w:r w:rsidR="00A51614">
        <w:rPr>
          <w:rFonts w:cs="Arial"/>
        </w:rPr>
        <w:t xml:space="preserve"> and</w:t>
      </w:r>
    </w:p>
    <w:p w14:paraId="0FAB357A" w14:textId="052F254E" w:rsidR="00AF63CD" w:rsidRPr="006D1EBD" w:rsidRDefault="00724A26" w:rsidP="00D85F1D">
      <w:pPr>
        <w:pStyle w:val="ListParagraph"/>
        <w:rPr>
          <w:rFonts w:cs="Arial"/>
        </w:rPr>
      </w:pPr>
      <w:r w:rsidRPr="006D1EBD">
        <w:rPr>
          <w:rFonts w:cs="Arial"/>
        </w:rPr>
        <w:t>any other relevant information</w:t>
      </w:r>
      <w:r w:rsidRPr="006D1EBD" w:rsidDel="00A51614">
        <w:rPr>
          <w:rFonts w:cs="Arial"/>
        </w:rPr>
        <w:t xml:space="preserve"> that supports the Reserve</w:t>
      </w:r>
      <w:r w:rsidRPr="006D1EBD">
        <w:rPr>
          <w:rFonts w:cs="Arial"/>
        </w:rPr>
        <w:t>.</w:t>
      </w:r>
    </w:p>
    <w:p w14:paraId="362F4AF5" w14:textId="7CB6D8B4" w:rsidR="00A853CA" w:rsidRPr="00660E23" w:rsidRDefault="007D1C1C" w:rsidP="00121D2F">
      <w:pPr>
        <w:pStyle w:val="ITTScheduleHeading1"/>
      </w:pPr>
      <w:r>
        <w:lastRenderedPageBreak/>
        <w:t>not used</w:t>
      </w:r>
    </w:p>
    <w:p w14:paraId="1A96C50B" w14:textId="77777777" w:rsidR="00566E52" w:rsidRPr="00660E23" w:rsidRDefault="00566E52" w:rsidP="00566E52">
      <w:pPr>
        <w:pStyle w:val="ITTScheduleHeading1"/>
      </w:pPr>
      <w:bookmarkStart w:id="69" w:name="_Ref487032432"/>
      <w:bookmarkStart w:id="70" w:name="_Toc16753509"/>
      <w:r w:rsidRPr="00660E23">
        <w:lastRenderedPageBreak/>
        <w:t>BASELINE CALCULATIONS</w:t>
      </w:r>
      <w:bookmarkEnd w:id="69"/>
      <w:bookmarkEnd w:id="70"/>
    </w:p>
    <w:p w14:paraId="2511F6C3" w14:textId="77777777" w:rsidR="00566E52" w:rsidRPr="006D1EBD" w:rsidRDefault="00566E52" w:rsidP="00E705BC">
      <w:pPr>
        <w:numPr>
          <w:ilvl w:val="0"/>
          <w:numId w:val="107"/>
        </w:numPr>
        <w:spacing w:line="276" w:lineRule="auto"/>
        <w:ind w:left="851" w:hanging="709"/>
        <w:contextualSpacing/>
        <w:rPr>
          <w:rFonts w:cs="Arial"/>
          <w:color w:val="666666"/>
          <w:sz w:val="24"/>
          <w:szCs w:val="24"/>
        </w:rPr>
      </w:pPr>
      <w:r w:rsidRPr="006D1EBD">
        <w:rPr>
          <w:rFonts w:cs="Arial"/>
          <w:color w:val="666666"/>
          <w:sz w:val="24"/>
          <w:szCs w:val="24"/>
        </w:rPr>
        <w:t>Baseline and delivered Demand Response</w:t>
      </w:r>
    </w:p>
    <w:p w14:paraId="3D34606C" w14:textId="77777777" w:rsidR="00566E52" w:rsidRPr="006D1EBD" w:rsidRDefault="00566E52" w:rsidP="00566E52">
      <w:pPr>
        <w:rPr>
          <w:rFonts w:cs="Arial"/>
        </w:rPr>
      </w:pPr>
      <w:r w:rsidRPr="006D1EBD">
        <w:rPr>
          <w:rFonts w:cs="Arial"/>
        </w:rPr>
        <w:t xml:space="preserve">When a demand response event </w:t>
      </w:r>
      <w:proofErr w:type="gramStart"/>
      <w:r w:rsidRPr="006D1EBD">
        <w:rPr>
          <w:rFonts w:cs="Arial"/>
        </w:rPr>
        <w:t>occurs</w:t>
      </w:r>
      <w:proofErr w:type="gramEnd"/>
      <w:r w:rsidRPr="006D1EBD">
        <w:rPr>
          <w:rFonts w:cs="Arial"/>
        </w:rPr>
        <w:t xml:space="preserve"> the response calculated for payment</w:t>
      </w:r>
      <w:r w:rsidR="00E050BC" w:rsidRPr="006D1EBD">
        <w:rPr>
          <w:rFonts w:cs="Arial"/>
        </w:rPr>
        <w:t xml:space="preserve"> </w:t>
      </w:r>
      <w:r w:rsidR="007051C8" w:rsidRPr="006D1EBD">
        <w:rPr>
          <w:rFonts w:cs="Arial"/>
        </w:rPr>
        <w:t>of the usage charge</w:t>
      </w:r>
      <w:r w:rsidRPr="006D1EBD">
        <w:rPr>
          <w:rFonts w:cs="Arial"/>
        </w:rPr>
        <w:t xml:space="preserve"> is the difference between the metered quantity of the resource and the baseline energy for the resource, where the baseline energy is an estimate of what demand would have been had there been no demand response.</w:t>
      </w:r>
    </w:p>
    <w:p w14:paraId="1D63D0F3" w14:textId="77777777" w:rsidR="00566E52" w:rsidRPr="006D1EBD" w:rsidRDefault="00566E52" w:rsidP="00566E52">
      <w:pPr>
        <w:rPr>
          <w:rFonts w:cs="Arial"/>
        </w:rPr>
      </w:pPr>
    </w:p>
    <w:p w14:paraId="1953B938" w14:textId="77777777" w:rsidR="00566E52" w:rsidRPr="006D1EBD" w:rsidRDefault="00566E52" w:rsidP="00566E52">
      <w:pPr>
        <w:rPr>
          <w:rFonts w:cs="Arial"/>
        </w:rPr>
      </w:pPr>
      <w:r w:rsidRPr="006D1EBD">
        <w:rPr>
          <w:rFonts w:cs="Arial"/>
        </w:rPr>
        <w:t xml:space="preserve">The following diagrams illustrate the core concepts and items used to generate a dynamic profile baseline. Please note that these diagrams are for illustration purposes only and do not accurately reflect the baseline for this </w:t>
      </w:r>
      <w:r w:rsidR="007051C8" w:rsidRPr="006D1EBD">
        <w:rPr>
          <w:rFonts w:cs="Arial"/>
        </w:rPr>
        <w:t>a</w:t>
      </w:r>
      <w:r w:rsidRPr="006D1EBD">
        <w:rPr>
          <w:rFonts w:cs="Arial"/>
        </w:rPr>
        <w:t>ctivity. Key items include:</w:t>
      </w:r>
    </w:p>
    <w:p w14:paraId="3BF56300" w14:textId="77777777" w:rsidR="00566E52" w:rsidRPr="006D1EBD" w:rsidRDefault="00566E52" w:rsidP="00566E52">
      <w:pPr>
        <w:numPr>
          <w:ilvl w:val="0"/>
          <w:numId w:val="106"/>
        </w:numPr>
        <w:spacing w:line="276" w:lineRule="auto"/>
        <w:ind w:hanging="360"/>
        <w:contextualSpacing/>
        <w:rPr>
          <w:rFonts w:cs="Arial"/>
        </w:rPr>
      </w:pPr>
      <w:r w:rsidRPr="006D1EBD">
        <w:rPr>
          <w:rFonts w:cs="Arial"/>
        </w:rPr>
        <w:t xml:space="preserve">Candidate and </w:t>
      </w:r>
      <w:r w:rsidR="007051C8" w:rsidRPr="006D1EBD">
        <w:rPr>
          <w:rFonts w:cs="Arial"/>
        </w:rPr>
        <w:t>s</w:t>
      </w:r>
      <w:r w:rsidRPr="006D1EBD">
        <w:rPr>
          <w:rFonts w:cs="Arial"/>
        </w:rPr>
        <w:t xml:space="preserve">elected </w:t>
      </w:r>
      <w:r w:rsidR="007051C8" w:rsidRPr="006D1EBD">
        <w:rPr>
          <w:rFonts w:cs="Arial"/>
        </w:rPr>
        <w:t>b</w:t>
      </w:r>
      <w:r w:rsidRPr="006D1EBD">
        <w:rPr>
          <w:rFonts w:cs="Arial"/>
        </w:rPr>
        <w:t xml:space="preserve">aseline </w:t>
      </w:r>
      <w:r w:rsidR="007051C8" w:rsidRPr="006D1EBD">
        <w:rPr>
          <w:rFonts w:cs="Arial"/>
        </w:rPr>
        <w:t>d</w:t>
      </w:r>
      <w:r w:rsidRPr="006D1EBD">
        <w:rPr>
          <w:rFonts w:cs="Arial"/>
        </w:rPr>
        <w:t xml:space="preserve">ays used to drive </w:t>
      </w:r>
      <w:r w:rsidR="007051C8" w:rsidRPr="006D1EBD">
        <w:rPr>
          <w:rFonts w:cs="Arial"/>
        </w:rPr>
        <w:t>the u</w:t>
      </w:r>
      <w:r w:rsidRPr="006D1EBD">
        <w:rPr>
          <w:rFonts w:cs="Arial"/>
        </w:rPr>
        <w:t xml:space="preserve">nadjusted </w:t>
      </w:r>
      <w:r w:rsidR="007051C8" w:rsidRPr="006D1EBD">
        <w:rPr>
          <w:rFonts w:cs="Arial"/>
        </w:rPr>
        <w:t>b</w:t>
      </w:r>
      <w:r w:rsidRPr="006D1EBD">
        <w:rPr>
          <w:rFonts w:cs="Arial"/>
        </w:rPr>
        <w:t xml:space="preserve">aseline </w:t>
      </w:r>
    </w:p>
    <w:p w14:paraId="4FE3BFAE" w14:textId="77777777" w:rsidR="00566E52" w:rsidRPr="006D1EBD" w:rsidRDefault="00566E52" w:rsidP="00566E52">
      <w:pPr>
        <w:numPr>
          <w:ilvl w:val="0"/>
          <w:numId w:val="106"/>
        </w:numPr>
        <w:spacing w:line="276" w:lineRule="auto"/>
        <w:ind w:hanging="360"/>
        <w:contextualSpacing/>
        <w:rPr>
          <w:rFonts w:cs="Arial"/>
        </w:rPr>
      </w:pPr>
      <w:r w:rsidRPr="006D1EBD">
        <w:rPr>
          <w:rFonts w:cs="Arial"/>
        </w:rPr>
        <w:t xml:space="preserve">Excluded days </w:t>
      </w:r>
      <w:proofErr w:type="spellStart"/>
      <w:r w:rsidRPr="006D1EBD">
        <w:rPr>
          <w:rFonts w:cs="Arial"/>
        </w:rPr>
        <w:t>i.e</w:t>
      </w:r>
      <w:proofErr w:type="spellEnd"/>
      <w:r w:rsidRPr="006D1EBD">
        <w:rPr>
          <w:rFonts w:cs="Arial"/>
        </w:rPr>
        <w:t xml:space="preserve"> business days and not previous activation days</w:t>
      </w:r>
    </w:p>
    <w:p w14:paraId="6F3D5764" w14:textId="77777777" w:rsidR="00566E52" w:rsidRPr="006D1EBD" w:rsidRDefault="00566E52" w:rsidP="00566E52">
      <w:pPr>
        <w:rPr>
          <w:rFonts w:cs="Arial"/>
        </w:rPr>
      </w:pPr>
    </w:p>
    <w:p w14:paraId="1F4E87B9" w14:textId="77777777" w:rsidR="00566E52" w:rsidRPr="006D1EBD" w:rsidRDefault="00566E52" w:rsidP="00566E52">
      <w:pPr>
        <w:rPr>
          <w:rFonts w:cs="Arial"/>
        </w:rPr>
      </w:pPr>
      <w:r w:rsidRPr="006D1EBD">
        <w:rPr>
          <w:rFonts w:cs="Arial"/>
          <w:noProof/>
          <w:lang w:eastAsia="en-AU"/>
        </w:rPr>
        <w:drawing>
          <wp:inline distT="114300" distB="114300" distL="114300" distR="114300" wp14:anchorId="1FA87BCF" wp14:editId="1DA26F05">
            <wp:extent cx="4148138" cy="3047089"/>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srcRect/>
                    <a:stretch>
                      <a:fillRect/>
                    </a:stretch>
                  </pic:blipFill>
                  <pic:spPr>
                    <a:xfrm>
                      <a:off x="0" y="0"/>
                      <a:ext cx="4148138" cy="3047089"/>
                    </a:xfrm>
                    <a:prstGeom prst="rect">
                      <a:avLst/>
                    </a:prstGeom>
                    <a:ln/>
                  </pic:spPr>
                </pic:pic>
              </a:graphicData>
            </a:graphic>
          </wp:inline>
        </w:drawing>
      </w:r>
    </w:p>
    <w:p w14:paraId="22B9895E" w14:textId="77777777" w:rsidR="00566E52" w:rsidRPr="006D1EBD" w:rsidRDefault="00566E52" w:rsidP="00566E52">
      <w:pPr>
        <w:rPr>
          <w:rFonts w:cs="Arial"/>
        </w:rPr>
      </w:pPr>
    </w:p>
    <w:p w14:paraId="42D7A7BA" w14:textId="77777777" w:rsidR="00566E52" w:rsidRPr="006D1EBD" w:rsidRDefault="00566E52" w:rsidP="00566E52">
      <w:pPr>
        <w:rPr>
          <w:rFonts w:cs="Arial"/>
        </w:rPr>
      </w:pPr>
      <w:r w:rsidRPr="006D1EBD">
        <w:rPr>
          <w:rFonts w:cs="Arial"/>
        </w:rPr>
        <w:t>The following diagram further illustrates concepts used. Key items include:</w:t>
      </w:r>
    </w:p>
    <w:p w14:paraId="664A5678" w14:textId="77777777" w:rsidR="00566E52" w:rsidRPr="006D1EBD" w:rsidRDefault="00566E52" w:rsidP="00566E52">
      <w:pPr>
        <w:numPr>
          <w:ilvl w:val="0"/>
          <w:numId w:val="106"/>
        </w:numPr>
        <w:spacing w:line="276" w:lineRule="auto"/>
        <w:ind w:hanging="360"/>
        <w:contextualSpacing/>
        <w:rPr>
          <w:rFonts w:cs="Arial"/>
        </w:rPr>
      </w:pPr>
      <w:r w:rsidRPr="006D1EBD">
        <w:rPr>
          <w:rFonts w:cs="Arial"/>
        </w:rPr>
        <w:t>Activation period</w:t>
      </w:r>
    </w:p>
    <w:p w14:paraId="4CE439DF" w14:textId="77777777" w:rsidR="00566E52" w:rsidRPr="006D1EBD" w:rsidRDefault="00566E52" w:rsidP="00566E52">
      <w:pPr>
        <w:numPr>
          <w:ilvl w:val="0"/>
          <w:numId w:val="106"/>
        </w:numPr>
        <w:spacing w:line="276" w:lineRule="auto"/>
        <w:ind w:hanging="360"/>
        <w:contextualSpacing/>
        <w:rPr>
          <w:rFonts w:cs="Arial"/>
        </w:rPr>
      </w:pPr>
      <w:r w:rsidRPr="006D1EBD">
        <w:rPr>
          <w:rFonts w:cs="Arial"/>
        </w:rPr>
        <w:t>Adjustment window</w:t>
      </w:r>
    </w:p>
    <w:p w14:paraId="6A8CF8A6" w14:textId="77777777" w:rsidR="00566E52" w:rsidRPr="006D1EBD" w:rsidRDefault="00566E52" w:rsidP="00566E52">
      <w:pPr>
        <w:numPr>
          <w:ilvl w:val="0"/>
          <w:numId w:val="106"/>
        </w:numPr>
        <w:spacing w:line="276" w:lineRule="auto"/>
        <w:ind w:hanging="360"/>
        <w:contextualSpacing/>
        <w:rPr>
          <w:rFonts w:cs="Arial"/>
        </w:rPr>
      </w:pPr>
      <w:r w:rsidRPr="006D1EBD">
        <w:rPr>
          <w:rFonts w:cs="Arial"/>
        </w:rPr>
        <w:t>Unadjusted and Adjusted baseline</w:t>
      </w:r>
    </w:p>
    <w:p w14:paraId="3D2BF3F0" w14:textId="77777777" w:rsidR="00566E52" w:rsidRPr="006D1EBD" w:rsidRDefault="00566E52" w:rsidP="00566E52">
      <w:pPr>
        <w:rPr>
          <w:rFonts w:cs="Arial"/>
        </w:rPr>
      </w:pPr>
      <w:r w:rsidRPr="006D1EBD">
        <w:rPr>
          <w:rFonts w:cs="Arial"/>
          <w:noProof/>
          <w:lang w:eastAsia="en-AU"/>
        </w:rPr>
        <w:lastRenderedPageBreak/>
        <w:drawing>
          <wp:inline distT="114300" distB="114300" distL="114300" distR="114300" wp14:anchorId="7B89DCD8" wp14:editId="72EA35FD">
            <wp:extent cx="5170175" cy="3100388"/>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5170175" cy="3100388"/>
                    </a:xfrm>
                    <a:prstGeom prst="rect">
                      <a:avLst/>
                    </a:prstGeom>
                    <a:ln/>
                  </pic:spPr>
                </pic:pic>
              </a:graphicData>
            </a:graphic>
          </wp:inline>
        </w:drawing>
      </w:r>
    </w:p>
    <w:p w14:paraId="5A3A0CC9" w14:textId="77777777" w:rsidR="00566E52" w:rsidRPr="006D1EBD" w:rsidRDefault="00566E52" w:rsidP="00566E52">
      <w:pPr>
        <w:rPr>
          <w:rFonts w:cs="Arial"/>
        </w:rPr>
      </w:pPr>
    </w:p>
    <w:p w14:paraId="0009699E" w14:textId="77777777" w:rsidR="00566E52" w:rsidRPr="006D1EBD" w:rsidRDefault="00566E52" w:rsidP="00566E52">
      <w:pPr>
        <w:rPr>
          <w:rFonts w:cs="Arial"/>
        </w:rPr>
      </w:pPr>
      <w:r w:rsidRPr="006D1EBD">
        <w:rPr>
          <w:rFonts w:cs="Arial"/>
        </w:rPr>
        <w:t>For the activation of demand response on a day, an unadjusted baseline energy is derived from meter data for a set number of prior qualifying days, collectively called the selected days.  A qualifying day must satisfy requirements like not having Demand Response Activated on that day, or not being a weekend or holiday. The set of qualifying days is taken from the baseline window period.</w:t>
      </w:r>
    </w:p>
    <w:p w14:paraId="042589C6" w14:textId="77777777" w:rsidR="00566E52" w:rsidRPr="006D1EBD" w:rsidRDefault="00566E52" w:rsidP="00566E52">
      <w:pPr>
        <w:rPr>
          <w:rFonts w:cs="Arial"/>
        </w:rPr>
      </w:pPr>
    </w:p>
    <w:p w14:paraId="2F232D53" w14:textId="77777777" w:rsidR="00566E52" w:rsidRPr="006D1EBD" w:rsidRDefault="00566E52" w:rsidP="00566E52">
      <w:pPr>
        <w:rPr>
          <w:rFonts w:cs="Arial"/>
        </w:rPr>
      </w:pPr>
      <w:r w:rsidRPr="006D1EBD">
        <w:rPr>
          <w:rFonts w:cs="Arial"/>
        </w:rPr>
        <w:t>The adjustment window is a time period prior to the activation of the demand response, and differences between metered data on the day of activation and a corresponding derived value from the selected days is used to determine an additive adjustment (which may be negative).  This is added to the unadjusted baseline energy to give the baseline energy. The demand response in a trading interval is the amount by which metered demand is less than the baseline energy, though not exceeding the amount activated by AEMO.</w:t>
      </w:r>
    </w:p>
    <w:p w14:paraId="738E99B7" w14:textId="77777777" w:rsidR="00566E52" w:rsidRPr="006D1EBD" w:rsidRDefault="00566E52" w:rsidP="00566E52">
      <w:pPr>
        <w:rPr>
          <w:rFonts w:cs="Arial"/>
        </w:rPr>
      </w:pPr>
    </w:p>
    <w:p w14:paraId="40AC03EE" w14:textId="77777777" w:rsidR="00566E52" w:rsidRPr="006D1EBD" w:rsidRDefault="00566E52" w:rsidP="00566E52">
      <w:pPr>
        <w:rPr>
          <w:rFonts w:cs="Arial"/>
        </w:rPr>
      </w:pPr>
      <w:r w:rsidRPr="006D1EBD">
        <w:rPr>
          <w:rFonts w:cs="Arial"/>
        </w:rPr>
        <w:t>The following table describes these terms.</w:t>
      </w:r>
    </w:p>
    <w:p w14:paraId="221FA472" w14:textId="77777777" w:rsidR="00566E52" w:rsidRPr="006D1EBD" w:rsidRDefault="00566E52" w:rsidP="00566E52">
      <w:pPr>
        <w:rPr>
          <w:rFonts w:cs="Arial"/>
        </w:rPr>
      </w:pPr>
    </w:p>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935"/>
        <w:gridCol w:w="6900"/>
      </w:tblGrid>
      <w:tr w:rsidR="00566E52" w:rsidRPr="006D1EBD" w14:paraId="60F4A4D7" w14:textId="77777777" w:rsidTr="004273F7">
        <w:trPr>
          <w:trHeight w:val="480"/>
        </w:trPr>
        <w:tc>
          <w:tcPr>
            <w:tcW w:w="1935" w:type="dxa"/>
            <w:tcBorders>
              <w:top w:val="single" w:sz="7" w:space="0" w:color="000000"/>
              <w:left w:val="single" w:sz="7" w:space="0" w:color="000000"/>
              <w:bottom w:val="single" w:sz="7" w:space="0" w:color="000000"/>
              <w:right w:val="single" w:sz="7" w:space="0" w:color="000000"/>
            </w:tcBorders>
            <w:shd w:val="clear" w:color="auto" w:fill="DEEBF6"/>
            <w:tcMar>
              <w:top w:w="100" w:type="dxa"/>
              <w:left w:w="100" w:type="dxa"/>
              <w:bottom w:w="100" w:type="dxa"/>
              <w:right w:w="100" w:type="dxa"/>
            </w:tcMar>
          </w:tcPr>
          <w:p w14:paraId="32F45ADE" w14:textId="77777777" w:rsidR="00566E52" w:rsidRPr="006D1EBD" w:rsidRDefault="00566E52" w:rsidP="004273F7">
            <w:pPr>
              <w:rPr>
                <w:rFonts w:cs="Arial"/>
                <w:shd w:val="clear" w:color="auto" w:fill="DEEBF6"/>
              </w:rPr>
            </w:pPr>
            <w:r w:rsidRPr="006D1EBD">
              <w:rPr>
                <w:rFonts w:cs="Arial"/>
                <w:shd w:val="clear" w:color="auto" w:fill="DEEBF6"/>
              </w:rPr>
              <w:t>Term</w:t>
            </w:r>
          </w:p>
        </w:tc>
        <w:tc>
          <w:tcPr>
            <w:tcW w:w="6900"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634ECBFD" w14:textId="77777777" w:rsidR="00566E52" w:rsidRPr="006D1EBD" w:rsidRDefault="00566E52" w:rsidP="004273F7">
            <w:pPr>
              <w:rPr>
                <w:rFonts w:cs="Arial"/>
                <w:shd w:val="clear" w:color="auto" w:fill="DEEBF6"/>
              </w:rPr>
            </w:pPr>
            <w:r w:rsidRPr="006D1EBD">
              <w:rPr>
                <w:rFonts w:cs="Arial"/>
                <w:shd w:val="clear" w:color="auto" w:fill="DEEBF6"/>
              </w:rPr>
              <w:t>Description</w:t>
            </w:r>
          </w:p>
        </w:tc>
      </w:tr>
      <w:tr w:rsidR="00566E52" w:rsidRPr="006D1EBD" w14:paraId="61FC559B" w14:textId="77777777" w:rsidTr="004273F7">
        <w:trPr>
          <w:trHeight w:val="100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64B695" w14:textId="77777777" w:rsidR="00566E52" w:rsidRPr="006D1EBD" w:rsidRDefault="00566E52" w:rsidP="004273F7">
            <w:pPr>
              <w:rPr>
                <w:rFonts w:cs="Arial"/>
              </w:rPr>
            </w:pPr>
            <w:r w:rsidRPr="006D1EBD">
              <w:rPr>
                <w:rFonts w:cs="Arial"/>
              </w:rPr>
              <w:t>adjustment window</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46BD29E0" w14:textId="77777777" w:rsidR="00566E52" w:rsidRPr="006D1EBD" w:rsidRDefault="00566E52" w:rsidP="004273F7">
            <w:pPr>
              <w:rPr>
                <w:rFonts w:cs="Arial"/>
              </w:rPr>
            </w:pPr>
            <w:proofErr w:type="gramStart"/>
            <w:r w:rsidRPr="006D1EBD">
              <w:rPr>
                <w:rFonts w:cs="Arial"/>
              </w:rPr>
              <w:t>A period of time</w:t>
            </w:r>
            <w:proofErr w:type="gramEnd"/>
            <w:r w:rsidRPr="006D1EBD">
              <w:rPr>
                <w:rFonts w:cs="Arial"/>
              </w:rPr>
              <w:t xml:space="preserve"> prior to activation of demand response from which meter data is used to adjust the baseline to reflect conditions on the day of activation.</w:t>
            </w:r>
          </w:p>
        </w:tc>
      </w:tr>
      <w:tr w:rsidR="00566E52" w:rsidRPr="006D1EBD" w14:paraId="7D915345" w14:textId="77777777" w:rsidTr="004273F7">
        <w:trPr>
          <w:trHeight w:val="114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6D1658" w14:textId="77777777" w:rsidR="00566E52" w:rsidRPr="006D1EBD" w:rsidRDefault="00566E52" w:rsidP="004273F7">
            <w:pPr>
              <w:rPr>
                <w:rFonts w:cs="Arial"/>
              </w:rPr>
            </w:pPr>
            <w:r w:rsidRPr="006D1EBD">
              <w:rPr>
                <w:rFonts w:cs="Arial"/>
              </w:rPr>
              <w:t>average actual adjustment window energy</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7BFEEB2F" w14:textId="77777777" w:rsidR="00566E52" w:rsidRPr="006D1EBD" w:rsidRDefault="00566E52" w:rsidP="004273F7">
            <w:pPr>
              <w:rPr>
                <w:rFonts w:cs="Arial"/>
              </w:rPr>
            </w:pPr>
            <w:r w:rsidRPr="006D1EBD">
              <w:rPr>
                <w:rFonts w:cs="Arial"/>
              </w:rPr>
              <w:t>The simple average of the metered energy over the adjustment window.</w:t>
            </w:r>
          </w:p>
        </w:tc>
      </w:tr>
      <w:tr w:rsidR="00566E52" w:rsidRPr="006D1EBD" w14:paraId="5D0F789B" w14:textId="77777777" w:rsidTr="004273F7">
        <w:trPr>
          <w:trHeight w:val="112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347F2B" w14:textId="77777777" w:rsidR="00566E52" w:rsidRPr="006D1EBD" w:rsidRDefault="00566E52" w:rsidP="004273F7">
            <w:pPr>
              <w:rPr>
                <w:rFonts w:cs="Arial"/>
              </w:rPr>
            </w:pPr>
            <w:r w:rsidRPr="006D1EBD">
              <w:rPr>
                <w:rFonts w:cs="Arial"/>
              </w:rPr>
              <w:t>average baseline adjustment window energy</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37FF6D43" w14:textId="77777777" w:rsidR="00566E52" w:rsidRPr="006D1EBD" w:rsidRDefault="00566E52" w:rsidP="004273F7">
            <w:pPr>
              <w:rPr>
                <w:rFonts w:cs="Arial"/>
              </w:rPr>
            </w:pPr>
            <w:r w:rsidRPr="006D1EBD">
              <w:rPr>
                <w:rFonts w:cs="Arial"/>
              </w:rPr>
              <w:t>The simple average of the unadjusted baseline energy over the adjustment window.</w:t>
            </w:r>
          </w:p>
        </w:tc>
      </w:tr>
      <w:tr w:rsidR="00566E52" w:rsidRPr="006D1EBD" w14:paraId="4D018121" w14:textId="77777777" w:rsidTr="004273F7">
        <w:trPr>
          <w:trHeight w:val="102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92C746" w14:textId="77777777" w:rsidR="00566E52" w:rsidRPr="006D1EBD" w:rsidRDefault="00566E52" w:rsidP="004273F7">
            <w:pPr>
              <w:rPr>
                <w:rFonts w:cs="Arial"/>
              </w:rPr>
            </w:pPr>
            <w:r w:rsidRPr="006D1EBD">
              <w:rPr>
                <w:rFonts w:cs="Arial"/>
              </w:rPr>
              <w:lastRenderedPageBreak/>
              <w:t>baseline consumption methodology</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5AF390A9" w14:textId="77777777" w:rsidR="00566E52" w:rsidRPr="006D1EBD" w:rsidRDefault="00566E52" w:rsidP="004273F7">
            <w:pPr>
              <w:rPr>
                <w:rFonts w:cs="Arial"/>
              </w:rPr>
            </w:pPr>
            <w:r w:rsidRPr="006D1EBD">
              <w:rPr>
                <w:rFonts w:cs="Arial"/>
              </w:rPr>
              <w:t>A methodology used to calculate baseline energy for a demand response trading interval.</w:t>
            </w:r>
          </w:p>
        </w:tc>
      </w:tr>
      <w:tr w:rsidR="00566E52" w:rsidRPr="006D1EBD" w14:paraId="4F428CB0" w14:textId="77777777" w:rsidTr="00284139">
        <w:trPr>
          <w:trHeight w:val="1506"/>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C3B1BE" w14:textId="77777777" w:rsidR="00566E52" w:rsidRPr="006D1EBD" w:rsidRDefault="00566E52" w:rsidP="004273F7">
            <w:pPr>
              <w:rPr>
                <w:rFonts w:cs="Arial"/>
              </w:rPr>
            </w:pPr>
            <w:r w:rsidRPr="006D1EBD">
              <w:rPr>
                <w:rFonts w:cs="Arial"/>
              </w:rPr>
              <w:t>baseline energy</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6786AF4C" w14:textId="77777777" w:rsidR="00566E52" w:rsidRPr="006D1EBD" w:rsidRDefault="00566E52" w:rsidP="004273F7">
            <w:pPr>
              <w:rPr>
                <w:rFonts w:cs="Arial"/>
              </w:rPr>
            </w:pPr>
            <w:r w:rsidRPr="006D1EBD">
              <w:rPr>
                <w:rFonts w:cs="Arial"/>
              </w:rPr>
              <w:t xml:space="preserve">The MWh energy derived from a baseline consumption methodology and associated with </w:t>
            </w:r>
            <w:proofErr w:type="gramStart"/>
            <w:r w:rsidRPr="006D1EBD">
              <w:rPr>
                <w:rFonts w:cs="Arial"/>
              </w:rPr>
              <w:t>a</w:t>
            </w:r>
            <w:proofErr w:type="gramEnd"/>
            <w:r w:rsidRPr="006D1EBD">
              <w:rPr>
                <w:rFonts w:cs="Arial"/>
              </w:rPr>
              <w:t xml:space="preserve"> NMI included in a demand response for settlement purposes for a demand response trading interval.</w:t>
            </w:r>
          </w:p>
          <w:p w14:paraId="34FFD851" w14:textId="77777777" w:rsidR="00566E52" w:rsidRPr="006D1EBD" w:rsidRDefault="00566E52" w:rsidP="004273F7">
            <w:pPr>
              <w:rPr>
                <w:rFonts w:cs="Arial"/>
              </w:rPr>
            </w:pPr>
            <w:r w:rsidRPr="006D1EBD">
              <w:rPr>
                <w:rFonts w:cs="Arial"/>
              </w:rPr>
              <w:t xml:space="preserve"> </w:t>
            </w:r>
          </w:p>
          <w:p w14:paraId="561A6FDE" w14:textId="77777777" w:rsidR="00566E52" w:rsidRPr="006D1EBD" w:rsidRDefault="00566E52" w:rsidP="004273F7">
            <w:pPr>
              <w:rPr>
                <w:rFonts w:cs="Arial"/>
              </w:rPr>
            </w:pPr>
            <w:r w:rsidRPr="006D1EBD">
              <w:rPr>
                <w:rFonts w:cs="Arial"/>
              </w:rPr>
              <w:t>baseline energy = unadjusted baseline energy + additive adjustment</w:t>
            </w:r>
          </w:p>
        </w:tc>
      </w:tr>
      <w:tr w:rsidR="00566E52" w:rsidRPr="006D1EBD" w14:paraId="122DB0C5" w14:textId="77777777" w:rsidTr="00C81138">
        <w:trPr>
          <w:trHeight w:val="2082"/>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1C0B23" w14:textId="77777777" w:rsidR="00566E52" w:rsidRPr="006D1EBD" w:rsidRDefault="00566E52" w:rsidP="004273F7">
            <w:pPr>
              <w:rPr>
                <w:rFonts w:cs="Arial"/>
              </w:rPr>
            </w:pPr>
            <w:r w:rsidRPr="006D1EBD">
              <w:rPr>
                <w:rFonts w:cs="Arial"/>
              </w:rPr>
              <w:t>baseline window</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19E41755" w14:textId="77777777" w:rsidR="00566E52" w:rsidRPr="006D1EBD" w:rsidRDefault="00566E52" w:rsidP="004273F7">
            <w:pPr>
              <w:rPr>
                <w:rFonts w:cs="Arial"/>
              </w:rPr>
            </w:pPr>
            <w:r w:rsidRPr="006D1EBD">
              <w:rPr>
                <w:rFonts w:cs="Arial"/>
              </w:rPr>
              <w:t>The period of days preceding a demand response trading interval from which qualifying days are selected for the purpose of calculating baseline energy for that demand response trading interval.</w:t>
            </w:r>
          </w:p>
          <w:p w14:paraId="5E5FD4A5" w14:textId="77777777" w:rsidR="00566E52" w:rsidRPr="006D1EBD" w:rsidRDefault="00566E52" w:rsidP="004273F7">
            <w:pPr>
              <w:rPr>
                <w:rFonts w:cs="Arial"/>
              </w:rPr>
            </w:pPr>
            <w:r w:rsidRPr="006D1EBD">
              <w:rPr>
                <w:rFonts w:cs="Arial"/>
              </w:rPr>
              <w:t xml:space="preserve"> </w:t>
            </w:r>
          </w:p>
          <w:p w14:paraId="1D6DA3B2" w14:textId="77777777" w:rsidR="00566E52" w:rsidRPr="006D1EBD" w:rsidRDefault="00566E52" w:rsidP="004273F7">
            <w:pPr>
              <w:rPr>
                <w:rFonts w:cs="Arial"/>
              </w:rPr>
            </w:pPr>
            <w:r w:rsidRPr="006D1EBD">
              <w:rPr>
                <w:rFonts w:cs="Arial"/>
              </w:rPr>
              <w:t>In this instance it is 45 calendar days. This time range is long enough to allow for a significant number of qualifying days but not so long as to create serious distortions due to changing seasons.</w:t>
            </w:r>
          </w:p>
        </w:tc>
      </w:tr>
      <w:tr w:rsidR="00566E52" w:rsidRPr="006D1EBD" w14:paraId="79C474B9" w14:textId="77777777" w:rsidTr="00650937">
        <w:trPr>
          <w:trHeight w:val="782"/>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E32584" w14:textId="77777777" w:rsidR="00566E52" w:rsidRPr="006D1EBD" w:rsidRDefault="00566E52" w:rsidP="004273F7">
            <w:pPr>
              <w:rPr>
                <w:rFonts w:cs="Arial"/>
              </w:rPr>
            </w:pPr>
            <w:r w:rsidRPr="006D1EBD">
              <w:rPr>
                <w:rFonts w:cs="Arial"/>
              </w:rPr>
              <w:t>qualifying days</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0E2342C0" w14:textId="77777777" w:rsidR="00566E52" w:rsidRPr="006D1EBD" w:rsidRDefault="00566E52" w:rsidP="004273F7">
            <w:pPr>
              <w:rPr>
                <w:rFonts w:cs="Arial"/>
              </w:rPr>
            </w:pPr>
            <w:r w:rsidRPr="006D1EBD">
              <w:rPr>
                <w:rFonts w:cs="Arial"/>
              </w:rPr>
              <w:t>Calendar weekdays within the baseline window which are not public holidays (in that location) and on which demand response events have not been called for the NMI.</w:t>
            </w:r>
          </w:p>
        </w:tc>
      </w:tr>
      <w:tr w:rsidR="00566E52" w:rsidRPr="006D1EBD" w14:paraId="0CDC98EB" w14:textId="77777777" w:rsidTr="00650937">
        <w:trPr>
          <w:trHeight w:val="434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BEC729" w14:textId="77777777" w:rsidR="00566E52" w:rsidRPr="006D1EBD" w:rsidRDefault="00566E52" w:rsidP="004273F7">
            <w:pPr>
              <w:rPr>
                <w:rFonts w:cs="Arial"/>
              </w:rPr>
            </w:pPr>
            <w:r w:rsidRPr="006D1EBD">
              <w:rPr>
                <w:rFonts w:cs="Arial"/>
              </w:rPr>
              <w:t>selected days</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31EB1D61" w14:textId="77777777" w:rsidR="00566E52" w:rsidRPr="006D1EBD" w:rsidRDefault="00566E52" w:rsidP="004273F7">
            <w:pPr>
              <w:rPr>
                <w:rFonts w:cs="Arial"/>
              </w:rPr>
            </w:pPr>
            <w:r w:rsidRPr="006D1EBD">
              <w:rPr>
                <w:rFonts w:cs="Arial"/>
              </w:rPr>
              <w:t>A subset of the qualifying days within the baseline window associated with a demand response trading interval from which meter data is used for the purpose of calculating baseline energy for that demand response trading interval.</w:t>
            </w:r>
          </w:p>
          <w:p w14:paraId="23D2CF88" w14:textId="77777777" w:rsidR="00566E52" w:rsidRPr="006D1EBD" w:rsidRDefault="00566E52" w:rsidP="004273F7">
            <w:pPr>
              <w:rPr>
                <w:rFonts w:cs="Arial"/>
              </w:rPr>
            </w:pPr>
            <w:r w:rsidRPr="006D1EBD">
              <w:rPr>
                <w:rFonts w:cs="Arial"/>
              </w:rPr>
              <w:t xml:space="preserve"> </w:t>
            </w:r>
          </w:p>
          <w:p w14:paraId="697069B6" w14:textId="77777777" w:rsidR="00566E52" w:rsidRPr="006D1EBD" w:rsidRDefault="00566E52" w:rsidP="004273F7">
            <w:pPr>
              <w:rPr>
                <w:rFonts w:cs="Arial"/>
              </w:rPr>
            </w:pPr>
            <w:r w:rsidRPr="006D1EBD">
              <w:rPr>
                <w:rFonts w:cs="Arial"/>
              </w:rPr>
              <w:t>The most recent 10 qualifying days within the baseline window.</w:t>
            </w:r>
          </w:p>
          <w:p w14:paraId="18945063" w14:textId="77777777" w:rsidR="00566E52" w:rsidRPr="006D1EBD" w:rsidRDefault="00566E52" w:rsidP="004273F7">
            <w:pPr>
              <w:rPr>
                <w:rFonts w:cs="Arial"/>
              </w:rPr>
            </w:pPr>
            <w:r w:rsidRPr="006D1EBD">
              <w:rPr>
                <w:rFonts w:cs="Arial"/>
              </w:rPr>
              <w:t xml:space="preserve">If less than 10 qualifying days exist but 5 or more qualifying days </w:t>
            </w:r>
            <w:proofErr w:type="gramStart"/>
            <w:r w:rsidRPr="006D1EBD">
              <w:rPr>
                <w:rFonts w:cs="Arial"/>
              </w:rPr>
              <w:t>exist</w:t>
            </w:r>
            <w:proofErr w:type="gramEnd"/>
            <w:r w:rsidRPr="006D1EBD">
              <w:rPr>
                <w:rFonts w:cs="Arial"/>
              </w:rPr>
              <w:t xml:space="preserve"> then use the number of qualifying days available. If less than 5 qualifying days are </w:t>
            </w:r>
            <w:proofErr w:type="gramStart"/>
            <w:r w:rsidRPr="006D1EBD">
              <w:rPr>
                <w:rFonts w:cs="Arial"/>
              </w:rPr>
              <w:t>available</w:t>
            </w:r>
            <w:proofErr w:type="gramEnd"/>
            <w:r w:rsidRPr="006D1EBD">
              <w:rPr>
                <w:rFonts w:cs="Arial"/>
              </w:rPr>
              <w:t xml:space="preserve"> then select those event days with the greatest metered energy during the trading interval corresponding to the current day demand response trading interval to make up the number of selected days to 5. </w:t>
            </w:r>
            <w:proofErr w:type="gramStart"/>
            <w:r w:rsidRPr="006D1EBD">
              <w:rPr>
                <w:rFonts w:cs="Arial"/>
              </w:rPr>
              <w:t>Thus</w:t>
            </w:r>
            <w:proofErr w:type="gramEnd"/>
            <w:r w:rsidRPr="006D1EBD">
              <w:rPr>
                <w:rFonts w:cs="Arial"/>
              </w:rPr>
              <w:t xml:space="preserve"> if there were only 3 qualifying days available then 2 event days would be selected to produce 5 days. The days with the greatest metered energy are used as these are less likely to be days in which demand response occurred during that </w:t>
            </w:r>
            <w:proofErr w:type="gramStart"/>
            <w:r w:rsidRPr="006D1EBD">
              <w:rPr>
                <w:rFonts w:cs="Arial"/>
              </w:rPr>
              <w:t>particular trading</w:t>
            </w:r>
            <w:proofErr w:type="gramEnd"/>
            <w:r w:rsidRPr="006D1EBD">
              <w:rPr>
                <w:rFonts w:cs="Arial"/>
              </w:rPr>
              <w:t xml:space="preserve"> interval and are therefore less likely to lower the baseline energy.</w:t>
            </w:r>
          </w:p>
        </w:tc>
      </w:tr>
      <w:tr w:rsidR="00566E52" w:rsidRPr="006D1EBD" w14:paraId="32642772" w14:textId="77777777" w:rsidTr="004273F7">
        <w:trPr>
          <w:trHeight w:val="128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E336A2" w14:textId="77777777" w:rsidR="00566E52" w:rsidRPr="006D1EBD" w:rsidRDefault="00566E52" w:rsidP="004273F7">
            <w:pPr>
              <w:rPr>
                <w:rFonts w:cs="Arial"/>
              </w:rPr>
            </w:pPr>
            <w:r w:rsidRPr="006D1EBD">
              <w:rPr>
                <w:rFonts w:cs="Arial"/>
              </w:rPr>
              <w:t>symmetric additive adjustment</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78B38E5C" w14:textId="77777777" w:rsidR="00566E52" w:rsidRPr="006D1EBD" w:rsidRDefault="00566E52" w:rsidP="004273F7">
            <w:pPr>
              <w:rPr>
                <w:rFonts w:cs="Arial"/>
              </w:rPr>
            </w:pPr>
            <w:r w:rsidRPr="006D1EBD">
              <w:rPr>
                <w:rFonts w:cs="Arial"/>
              </w:rPr>
              <w:t xml:space="preserve">An adjustment applied in baseline calculation to increase or decrease the baseline energy based on the average difference between predicted and metered energy during an adjustment window prior to a demand response interval.  </w:t>
            </w:r>
          </w:p>
          <w:p w14:paraId="1B695164" w14:textId="77777777" w:rsidR="00566E52" w:rsidRPr="006D1EBD" w:rsidRDefault="00566E52" w:rsidP="00E050BC">
            <w:pPr>
              <w:rPr>
                <w:rFonts w:cs="Arial"/>
              </w:rPr>
            </w:pPr>
            <w:r w:rsidRPr="006D1EBD">
              <w:rPr>
                <w:rFonts w:cs="Arial"/>
              </w:rPr>
              <w:t>This is calculated as the average actual adjustment window energy – average baseline adjustment window energy. This may be positive or negative.</w:t>
            </w:r>
            <w:r w:rsidR="00AA4FC4" w:rsidRPr="006D1EBD">
              <w:rPr>
                <w:rFonts w:cs="Arial"/>
              </w:rPr>
              <w:t xml:space="preserve"> The adjustment will be subject to a cap of 20% of the Reserve amount</w:t>
            </w:r>
            <w:r w:rsidR="00E050BC" w:rsidRPr="006D1EBD">
              <w:rPr>
                <w:rFonts w:cs="Arial"/>
              </w:rPr>
              <w:t xml:space="preserve"> in the positive direction only</w:t>
            </w:r>
            <w:r w:rsidR="00AA4FC4" w:rsidRPr="006D1EBD">
              <w:rPr>
                <w:rFonts w:cs="Arial"/>
              </w:rPr>
              <w:t>.</w:t>
            </w:r>
          </w:p>
        </w:tc>
      </w:tr>
      <w:tr w:rsidR="00566E52" w:rsidRPr="006D1EBD" w14:paraId="42C1386B" w14:textId="77777777" w:rsidTr="00E705BC">
        <w:trPr>
          <w:trHeight w:val="553"/>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4A0A25" w14:textId="77777777" w:rsidR="00566E52" w:rsidRPr="006D1EBD" w:rsidRDefault="00566E52" w:rsidP="004273F7">
            <w:pPr>
              <w:rPr>
                <w:rFonts w:cs="Arial"/>
              </w:rPr>
            </w:pPr>
            <w:r w:rsidRPr="006D1EBD">
              <w:rPr>
                <w:rFonts w:cs="Arial"/>
              </w:rPr>
              <w:t>unadjusted baseline energy</w:t>
            </w:r>
          </w:p>
        </w:tc>
        <w:tc>
          <w:tcPr>
            <w:tcW w:w="6900" w:type="dxa"/>
            <w:tcBorders>
              <w:top w:val="nil"/>
              <w:left w:val="nil"/>
              <w:bottom w:val="single" w:sz="7" w:space="0" w:color="000000"/>
              <w:right w:val="single" w:sz="7" w:space="0" w:color="000000"/>
            </w:tcBorders>
            <w:tcMar>
              <w:top w:w="100" w:type="dxa"/>
              <w:left w:w="100" w:type="dxa"/>
              <w:bottom w:w="100" w:type="dxa"/>
              <w:right w:w="100" w:type="dxa"/>
            </w:tcMar>
          </w:tcPr>
          <w:p w14:paraId="7E73FD16" w14:textId="77777777" w:rsidR="00566E52" w:rsidRPr="006D1EBD" w:rsidRDefault="00566E52" w:rsidP="004273F7">
            <w:pPr>
              <w:rPr>
                <w:rFonts w:cs="Arial"/>
              </w:rPr>
            </w:pPr>
            <w:r w:rsidRPr="006D1EBD">
              <w:rPr>
                <w:rFonts w:cs="Arial"/>
              </w:rPr>
              <w:t>For a trading interval, the average metered values for the corresponding trading interval on each of the selected days.</w:t>
            </w:r>
          </w:p>
        </w:tc>
      </w:tr>
    </w:tbl>
    <w:p w14:paraId="099E2B6E" w14:textId="77777777" w:rsidR="00566E52" w:rsidRPr="006D1EBD" w:rsidRDefault="00566E52" w:rsidP="00566E52">
      <w:pPr>
        <w:rPr>
          <w:rFonts w:cs="Arial"/>
        </w:rPr>
      </w:pPr>
    </w:p>
    <w:p w14:paraId="13F4C42D" w14:textId="77777777" w:rsidR="00566E52" w:rsidRPr="006D1EBD" w:rsidRDefault="00566E52" w:rsidP="00566E52">
      <w:pPr>
        <w:numPr>
          <w:ilvl w:val="0"/>
          <w:numId w:val="107"/>
        </w:numPr>
        <w:spacing w:line="276" w:lineRule="auto"/>
        <w:ind w:hanging="360"/>
        <w:contextualSpacing/>
        <w:rPr>
          <w:rFonts w:cs="Arial"/>
          <w:color w:val="666666"/>
          <w:sz w:val="24"/>
          <w:szCs w:val="24"/>
        </w:rPr>
      </w:pPr>
      <w:r w:rsidRPr="006D1EBD">
        <w:rPr>
          <w:rFonts w:cs="Arial"/>
          <w:color w:val="666666"/>
          <w:sz w:val="24"/>
          <w:szCs w:val="24"/>
        </w:rPr>
        <w:t>Calculations</w:t>
      </w:r>
    </w:p>
    <w:p w14:paraId="3016A214" w14:textId="77777777" w:rsidR="00566E52" w:rsidRPr="006D1EBD" w:rsidRDefault="00566E52" w:rsidP="00566E52">
      <w:pPr>
        <w:rPr>
          <w:rFonts w:cs="Arial"/>
        </w:rPr>
      </w:pPr>
      <w:r w:rsidRPr="006D1EBD">
        <w:rPr>
          <w:rFonts w:cs="Arial"/>
        </w:rPr>
        <w:lastRenderedPageBreak/>
        <w:t>The calculation of the demand response for a trading interval is described as follows.</w:t>
      </w:r>
    </w:p>
    <w:p w14:paraId="6F54A7CA" w14:textId="77777777" w:rsidR="00566E52" w:rsidRPr="006D1EBD" w:rsidRDefault="00566E52" w:rsidP="00566E52">
      <w:pPr>
        <w:rPr>
          <w:rFonts w:cs="Arial"/>
        </w:rPr>
      </w:pPr>
      <w:r w:rsidRPr="006D1EBD">
        <w:rPr>
          <w:rFonts w:cs="Arial"/>
        </w:rPr>
        <w:t xml:space="preserve">Where a resource is Activated to provide demand response on that day then it is necessary to use meter data for prior days to determine an unadjusted baseline which reflects an average historic consumption over the period of the demand response based on a set of prior selected days. </w:t>
      </w:r>
    </w:p>
    <w:p w14:paraId="1DB5D803" w14:textId="77777777" w:rsidR="00566E52" w:rsidRPr="006D1EBD" w:rsidRDefault="00566E52" w:rsidP="00566E52">
      <w:pPr>
        <w:rPr>
          <w:rFonts w:cs="Arial"/>
        </w:rPr>
      </w:pPr>
    </w:p>
    <w:p w14:paraId="642CA6A8" w14:textId="77777777" w:rsidR="00566E52" w:rsidRPr="006D1EBD" w:rsidRDefault="00566E52" w:rsidP="00566E52">
      <w:pPr>
        <w:rPr>
          <w:rFonts w:cs="Arial"/>
          <w:b/>
        </w:rPr>
      </w:pPr>
      <w:r w:rsidRPr="006D1EBD">
        <w:rPr>
          <w:rFonts w:cs="Arial"/>
          <w:b/>
        </w:rPr>
        <w:t>Unadjusted baseline calculation</w:t>
      </w:r>
    </w:p>
    <w:p w14:paraId="20026462" w14:textId="77777777" w:rsidR="00566E52" w:rsidRPr="006D1EBD" w:rsidRDefault="00566E52" w:rsidP="00F253C1">
      <w:pPr>
        <w:pStyle w:val="Heading6"/>
        <w:numPr>
          <w:ilvl w:val="0"/>
          <w:numId w:val="0"/>
        </w:numPr>
        <w:spacing w:after="120"/>
        <w:rPr>
          <w:rFonts w:cs="Arial"/>
          <w:i w:val="0"/>
          <w:color w:val="000000"/>
        </w:rPr>
      </w:pPr>
      <w:bookmarkStart w:id="71" w:name="_66iqbprmqn9w" w:colFirst="0" w:colLast="0"/>
      <w:bookmarkEnd w:id="71"/>
      <w:r w:rsidRPr="006D1EBD">
        <w:rPr>
          <w:rFonts w:cs="Arial"/>
          <w:noProof/>
          <w:lang w:eastAsia="en-AU"/>
        </w:rPr>
        <w:drawing>
          <wp:inline distT="114300" distB="114300" distL="114300" distR="114300" wp14:anchorId="1E261DED" wp14:editId="3756E00B">
            <wp:extent cx="1771650" cy="885825"/>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7"/>
                    <a:srcRect/>
                    <a:stretch>
                      <a:fillRect/>
                    </a:stretch>
                  </pic:blipFill>
                  <pic:spPr>
                    <a:xfrm>
                      <a:off x="0" y="0"/>
                      <a:ext cx="1771650" cy="885825"/>
                    </a:xfrm>
                    <a:prstGeom prst="rect">
                      <a:avLst/>
                    </a:prstGeom>
                    <a:ln/>
                  </pic:spPr>
                </pic:pic>
              </a:graphicData>
            </a:graphic>
          </wp:inline>
        </w:drawing>
      </w:r>
    </w:p>
    <w:p w14:paraId="16D1C5EA" w14:textId="77777777" w:rsidR="00566E52" w:rsidRPr="006D1EBD" w:rsidRDefault="00566E52" w:rsidP="00566E52">
      <w:pPr>
        <w:spacing w:after="120"/>
        <w:rPr>
          <w:rFonts w:cs="Arial"/>
        </w:rPr>
      </w:pPr>
      <w:r w:rsidRPr="006D1EBD">
        <w:rPr>
          <w:rFonts w:cs="Arial"/>
        </w:rPr>
        <w:t>Where:</w:t>
      </w:r>
    </w:p>
    <w:p w14:paraId="08A27256" w14:textId="77777777" w:rsidR="00566E52" w:rsidRPr="006D1EBD" w:rsidRDefault="00566E52" w:rsidP="00566E52">
      <w:pPr>
        <w:spacing w:after="120"/>
        <w:rPr>
          <w:rFonts w:cs="Arial"/>
        </w:rPr>
      </w:pPr>
      <w:r w:rsidRPr="006D1EBD">
        <w:rPr>
          <w:rFonts w:cs="Arial"/>
          <w:i/>
        </w:rPr>
        <w:t>b</w:t>
      </w:r>
      <w:r w:rsidRPr="006D1EBD">
        <w:rPr>
          <w:rFonts w:cs="Arial"/>
        </w:rPr>
        <w:t xml:space="preserve"> = unadjusted baseline MWh for a given time interval (</w:t>
      </w:r>
      <w:r w:rsidRPr="006D1EBD">
        <w:rPr>
          <w:rFonts w:cs="Arial"/>
          <w:i/>
        </w:rPr>
        <w:t>t</w:t>
      </w:r>
      <w:r w:rsidRPr="006D1EBD">
        <w:rPr>
          <w:rFonts w:cs="Arial"/>
        </w:rPr>
        <w:t>)</w:t>
      </w:r>
    </w:p>
    <w:p w14:paraId="5B08F5ED" w14:textId="77777777" w:rsidR="00566E52" w:rsidRPr="006D1EBD" w:rsidRDefault="00566E52" w:rsidP="00566E52">
      <w:pPr>
        <w:spacing w:after="120"/>
        <w:rPr>
          <w:rFonts w:cs="Arial"/>
        </w:rPr>
      </w:pPr>
      <w:proofErr w:type="spellStart"/>
      <w:r w:rsidRPr="006D1EBD">
        <w:rPr>
          <w:rFonts w:cs="Arial"/>
          <w:i/>
        </w:rPr>
        <w:t>i</w:t>
      </w:r>
      <w:proofErr w:type="spellEnd"/>
      <w:r w:rsidRPr="006D1EBD">
        <w:rPr>
          <w:rFonts w:cs="Arial"/>
          <w:i/>
        </w:rPr>
        <w:t xml:space="preserve"> </w:t>
      </w:r>
      <w:r w:rsidRPr="006D1EBD">
        <w:rPr>
          <w:rFonts w:cs="Arial"/>
        </w:rPr>
        <w:t xml:space="preserve">= one of </w:t>
      </w:r>
      <w:r w:rsidRPr="006D1EBD">
        <w:rPr>
          <w:rFonts w:cs="Arial"/>
          <w:i/>
        </w:rPr>
        <w:t>S</w:t>
      </w:r>
      <w:r w:rsidRPr="006D1EBD">
        <w:rPr>
          <w:rFonts w:cs="Arial"/>
        </w:rPr>
        <w:t xml:space="preserve"> selected days</w:t>
      </w:r>
    </w:p>
    <w:p w14:paraId="01CF7725" w14:textId="77777777" w:rsidR="00566E52" w:rsidRPr="006D1EBD" w:rsidRDefault="00566E52" w:rsidP="00566E52">
      <w:pPr>
        <w:spacing w:after="120"/>
        <w:rPr>
          <w:rFonts w:cs="Arial"/>
        </w:rPr>
      </w:pPr>
      <w:r w:rsidRPr="006D1EBD">
        <w:rPr>
          <w:rFonts w:cs="Arial"/>
          <w:i/>
        </w:rPr>
        <w:t>S</w:t>
      </w:r>
      <w:r w:rsidRPr="006D1EBD">
        <w:rPr>
          <w:rFonts w:cs="Arial"/>
        </w:rPr>
        <w:t xml:space="preserve"> = the set of selected days in the 45 calendar days immediately preceding the weekday on which reserve was Activated and for which the calculation is being made (the </w:t>
      </w:r>
      <w:proofErr w:type="gramStart"/>
      <w:r w:rsidRPr="006D1EBD">
        <w:rPr>
          <w:rFonts w:cs="Arial"/>
          <w:b/>
        </w:rPr>
        <w:t>45 day</w:t>
      </w:r>
      <w:proofErr w:type="gramEnd"/>
      <w:r w:rsidRPr="006D1EBD">
        <w:rPr>
          <w:rFonts w:cs="Arial"/>
          <w:b/>
        </w:rPr>
        <w:t xml:space="preserve"> period</w:t>
      </w:r>
      <w:r w:rsidRPr="006D1EBD">
        <w:rPr>
          <w:rFonts w:cs="Arial"/>
        </w:rPr>
        <w:t xml:space="preserve">).  The days in the </w:t>
      </w:r>
      <w:proofErr w:type="gramStart"/>
      <w:r w:rsidRPr="006D1EBD">
        <w:rPr>
          <w:rFonts w:cs="Arial"/>
        </w:rPr>
        <w:t>45 day</w:t>
      </w:r>
      <w:proofErr w:type="gramEnd"/>
      <w:r w:rsidRPr="006D1EBD">
        <w:rPr>
          <w:rFonts w:cs="Arial"/>
        </w:rPr>
        <w:t xml:space="preserve"> period selected for the set will be based on weekdays on which reserve was not Activated (</w:t>
      </w:r>
      <w:r w:rsidRPr="006D1EBD">
        <w:rPr>
          <w:rFonts w:cs="Arial"/>
          <w:b/>
        </w:rPr>
        <w:t>Non-Activated</w:t>
      </w:r>
      <w:r w:rsidRPr="006D1EBD">
        <w:rPr>
          <w:rFonts w:cs="Arial"/>
        </w:rPr>
        <w:t>) and weekdays on which Reserve was Activated (</w:t>
      </w:r>
      <w:r w:rsidRPr="006D1EBD">
        <w:rPr>
          <w:rFonts w:cs="Arial"/>
          <w:b/>
        </w:rPr>
        <w:t>Activated</w:t>
      </w:r>
      <w:r w:rsidRPr="006D1EBD">
        <w:rPr>
          <w:rFonts w:cs="Arial"/>
        </w:rPr>
        <w:t>) and determined as follows:</w:t>
      </w:r>
    </w:p>
    <w:p w14:paraId="0F1A6517" w14:textId="77777777" w:rsidR="00566E52" w:rsidRPr="006D1EBD" w:rsidRDefault="00566E52" w:rsidP="00566E52">
      <w:pPr>
        <w:spacing w:after="120"/>
        <w:rPr>
          <w:rFonts w:cs="Arial"/>
        </w:rPr>
      </w:pPr>
      <w:r w:rsidRPr="006D1EBD">
        <w:rPr>
          <w:rFonts w:cs="Arial"/>
        </w:rPr>
        <w:t xml:space="preserve">Step 1 - This set of selected days normally comprise the 10 Non-Activated Days immediately preceding the weekday on which reserve was Activated and for which the calculation is being made. </w:t>
      </w:r>
    </w:p>
    <w:p w14:paraId="02A4E200" w14:textId="77777777" w:rsidR="00566E52" w:rsidRPr="006D1EBD" w:rsidRDefault="00566E52" w:rsidP="00566E52">
      <w:pPr>
        <w:spacing w:after="120"/>
        <w:rPr>
          <w:rFonts w:cs="Arial"/>
        </w:rPr>
      </w:pPr>
      <w:r w:rsidRPr="006D1EBD">
        <w:rPr>
          <w:rFonts w:cs="Arial"/>
        </w:rPr>
        <w:t xml:space="preserve">Step 2 - If, in the </w:t>
      </w:r>
      <w:proofErr w:type="gramStart"/>
      <w:r w:rsidRPr="006D1EBD">
        <w:rPr>
          <w:rFonts w:cs="Arial"/>
        </w:rPr>
        <w:t>45 day</w:t>
      </w:r>
      <w:proofErr w:type="gramEnd"/>
      <w:r w:rsidRPr="006D1EBD">
        <w:rPr>
          <w:rFonts w:cs="Arial"/>
        </w:rPr>
        <w:t xml:space="preserve"> period, there are less than 10 Non-Activated Days but 5 or more Non-Activated Days, then S comprises those Non-Activated Days. </w:t>
      </w:r>
    </w:p>
    <w:p w14:paraId="0A7EDECA" w14:textId="77777777" w:rsidR="00566E52" w:rsidRPr="006D1EBD" w:rsidRDefault="00566E52" w:rsidP="00566E52">
      <w:pPr>
        <w:spacing w:after="120"/>
        <w:rPr>
          <w:rFonts w:cs="Arial"/>
        </w:rPr>
      </w:pPr>
      <w:r w:rsidRPr="006D1EBD">
        <w:rPr>
          <w:rFonts w:cs="Arial"/>
        </w:rPr>
        <w:t xml:space="preserve">Step 3 - If, in the </w:t>
      </w:r>
      <w:proofErr w:type="gramStart"/>
      <w:r w:rsidRPr="006D1EBD">
        <w:rPr>
          <w:rFonts w:cs="Arial"/>
        </w:rPr>
        <w:t>45 day</w:t>
      </w:r>
      <w:proofErr w:type="gramEnd"/>
      <w:r w:rsidRPr="006D1EBD">
        <w:rPr>
          <w:rFonts w:cs="Arial"/>
        </w:rPr>
        <w:t xml:space="preserve"> period, there are less than 5 Non-Activated Days, then S comprises the Non-Activated Days plus one or more of the Activated Days in the 45 days period will added to the number of Non-Activated Days so that the total number of days in the set equals 5.  The Activated Days added to the Non-Activated Days will be determined based on the level of demand during the trading intervals during the period of activation on the Activated Days (with the Activated Day with the highest demand during any trading interval during the period of activation on that Activated Day ranked highest and added to the Non-Activated Days, with the next highest ranked Activated Day added and so on, until the total number of days in the set equals 5).  If 2 or more Activated Days are ranked the same based on the highest demand during any trading interval during the period of activation, the Activated Day closest in time to the weekday on which reserve was Activated and for which the calculation is being made will be ranked higher.</w:t>
      </w:r>
    </w:p>
    <w:p w14:paraId="4035951F" w14:textId="77777777" w:rsidR="00566E52" w:rsidRPr="006D1EBD" w:rsidRDefault="00566E52" w:rsidP="00566E52">
      <w:pPr>
        <w:spacing w:after="120"/>
        <w:rPr>
          <w:rFonts w:cs="Arial"/>
        </w:rPr>
      </w:pPr>
      <w:r w:rsidRPr="006D1EBD">
        <w:rPr>
          <w:rFonts w:cs="Arial"/>
          <w:i/>
        </w:rPr>
        <w:t>t</w:t>
      </w:r>
      <w:r w:rsidRPr="006D1EBD">
        <w:rPr>
          <w:rFonts w:cs="Arial"/>
        </w:rPr>
        <w:t xml:space="preserve"> = trading interval </w:t>
      </w:r>
    </w:p>
    <w:p w14:paraId="62A69766" w14:textId="77777777" w:rsidR="00566E52" w:rsidRPr="006D1EBD" w:rsidRDefault="00566E52" w:rsidP="00566E52">
      <w:pPr>
        <w:spacing w:after="120"/>
        <w:rPr>
          <w:rFonts w:cs="Arial"/>
        </w:rPr>
      </w:pPr>
      <w:r w:rsidRPr="006D1EBD">
        <w:rPr>
          <w:rFonts w:cs="Arial"/>
          <w:i/>
        </w:rPr>
        <w:t>c</w:t>
      </w:r>
      <w:r w:rsidRPr="006D1EBD">
        <w:rPr>
          <w:rFonts w:cs="Arial"/>
        </w:rPr>
        <w:t xml:space="preserve"> = MWh electricity demand for a given trading interval (</w:t>
      </w:r>
      <w:r w:rsidRPr="006D1EBD">
        <w:rPr>
          <w:rFonts w:cs="Arial"/>
          <w:i/>
        </w:rPr>
        <w:t>t</w:t>
      </w:r>
      <w:r w:rsidRPr="006D1EBD">
        <w:rPr>
          <w:rFonts w:cs="Arial"/>
        </w:rPr>
        <w:t xml:space="preserve">) occurring on one of the selected days </w:t>
      </w:r>
    </w:p>
    <w:p w14:paraId="2C0B0A1C" w14:textId="77777777" w:rsidR="00566E52" w:rsidRPr="006D1EBD" w:rsidRDefault="00566E52" w:rsidP="00566E52">
      <w:pPr>
        <w:spacing w:after="120"/>
        <w:rPr>
          <w:rFonts w:cs="Arial"/>
        </w:rPr>
      </w:pPr>
    </w:p>
    <w:p w14:paraId="3E8F96C9" w14:textId="77777777" w:rsidR="00751DE0" w:rsidRPr="00284139" w:rsidRDefault="00751DE0" w:rsidP="00751DE0">
      <w:pPr>
        <w:pStyle w:val="Default"/>
        <w:rPr>
          <w:b/>
          <w:bCs/>
          <w:color w:val="auto"/>
          <w:sz w:val="23"/>
          <w:szCs w:val="23"/>
        </w:rPr>
      </w:pPr>
      <w:r w:rsidRPr="00284139">
        <w:rPr>
          <w:b/>
          <w:bCs/>
          <w:color w:val="auto"/>
          <w:sz w:val="23"/>
          <w:szCs w:val="23"/>
        </w:rPr>
        <w:t>Relative Root Mean Squared Error (RRMSE)</w:t>
      </w:r>
    </w:p>
    <w:p w14:paraId="259862DB" w14:textId="77777777" w:rsidR="00751DE0" w:rsidRPr="00284139" w:rsidRDefault="00751DE0" w:rsidP="00751DE0">
      <w:pPr>
        <w:pStyle w:val="Default"/>
        <w:rPr>
          <w:color w:val="auto"/>
          <w:sz w:val="23"/>
          <w:szCs w:val="23"/>
        </w:rPr>
      </w:pPr>
    </w:p>
    <w:p w14:paraId="62152A1F" w14:textId="77777777" w:rsidR="00751DE0" w:rsidRPr="006D1EBD" w:rsidRDefault="00751DE0" w:rsidP="00566E52">
      <w:pPr>
        <w:spacing w:after="120"/>
        <w:rPr>
          <w:rFonts w:cs="Arial"/>
        </w:rPr>
      </w:pPr>
      <w:r w:rsidRPr="006D1EBD">
        <w:rPr>
          <w:rFonts w:cs="Arial"/>
        </w:rPr>
        <w:t xml:space="preserve">AEMO may measure the accuracy of the unadjusted baseline by determining the unadjusted baseline’s relative root mean squared error (RRMSE) by comparing the Reserve Provider’s unadjusted baseline against the [60] days not being Activated Days immediately preceding the weekday on which reserve was activated and for which the calculation is being made and if they vary from each other by a value greater than or equal to [20%], AEMO may adjust the variables which are used to determine the unadjusted baseline to ones which AEMO </w:t>
      </w:r>
      <w:r w:rsidRPr="006D1EBD">
        <w:rPr>
          <w:rFonts w:cs="Arial"/>
        </w:rPr>
        <w:lastRenderedPageBreak/>
        <w:t>determines, acting reasonably, more accurately reflects the Reserve Provider’s typical demand.</w:t>
      </w:r>
    </w:p>
    <w:p w14:paraId="60FDDACD" w14:textId="77777777" w:rsidR="00566E52" w:rsidRPr="006D1EBD" w:rsidRDefault="00566E52" w:rsidP="00566E52">
      <w:pPr>
        <w:spacing w:after="120"/>
        <w:rPr>
          <w:rFonts w:cs="Arial"/>
          <w:b/>
        </w:rPr>
      </w:pPr>
      <w:r w:rsidRPr="006D1EBD">
        <w:rPr>
          <w:rFonts w:cs="Arial"/>
          <w:b/>
        </w:rPr>
        <w:t>Adjustment factor calculation</w:t>
      </w:r>
    </w:p>
    <w:p w14:paraId="05BFC7C3" w14:textId="77777777" w:rsidR="00566E52" w:rsidRPr="006D1EBD" w:rsidRDefault="00566E52" w:rsidP="00F253C1">
      <w:pPr>
        <w:pStyle w:val="Heading6"/>
        <w:numPr>
          <w:ilvl w:val="0"/>
          <w:numId w:val="0"/>
        </w:numPr>
        <w:spacing w:after="120"/>
        <w:rPr>
          <w:rFonts w:cs="Arial"/>
          <w:i w:val="0"/>
          <w:color w:val="000000"/>
        </w:rPr>
      </w:pPr>
      <w:bookmarkStart w:id="72" w:name="_gnlor2vhbv1e" w:colFirst="0" w:colLast="0"/>
      <w:bookmarkEnd w:id="72"/>
      <w:r w:rsidRPr="006D1EBD">
        <w:rPr>
          <w:rFonts w:cs="Arial"/>
          <w:noProof/>
          <w:lang w:eastAsia="en-AU"/>
        </w:rPr>
        <w:drawing>
          <wp:inline distT="114300" distB="114300" distL="114300" distR="114300" wp14:anchorId="1ADDE2C3" wp14:editId="4D51015F">
            <wp:extent cx="1738313" cy="511268"/>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8"/>
                    <a:srcRect/>
                    <a:stretch>
                      <a:fillRect/>
                    </a:stretch>
                  </pic:blipFill>
                  <pic:spPr>
                    <a:xfrm>
                      <a:off x="0" y="0"/>
                      <a:ext cx="1738313" cy="511268"/>
                    </a:xfrm>
                    <a:prstGeom prst="rect">
                      <a:avLst/>
                    </a:prstGeom>
                    <a:ln/>
                  </pic:spPr>
                </pic:pic>
              </a:graphicData>
            </a:graphic>
          </wp:inline>
        </w:drawing>
      </w:r>
    </w:p>
    <w:p w14:paraId="295F3CC9" w14:textId="77777777" w:rsidR="00566E52" w:rsidRPr="006D1EBD" w:rsidRDefault="00566E52" w:rsidP="00566E52">
      <w:pPr>
        <w:spacing w:after="120"/>
        <w:rPr>
          <w:rFonts w:cs="Arial"/>
        </w:rPr>
      </w:pPr>
      <w:r w:rsidRPr="006D1EBD">
        <w:rPr>
          <w:rFonts w:cs="Arial"/>
        </w:rPr>
        <w:t>Where:</w:t>
      </w:r>
    </w:p>
    <w:p w14:paraId="45ABC6A8" w14:textId="77777777" w:rsidR="00566E52" w:rsidRPr="006D1EBD" w:rsidRDefault="00566E52" w:rsidP="00566E52">
      <w:pPr>
        <w:spacing w:after="120"/>
        <w:rPr>
          <w:rFonts w:cs="Arial"/>
        </w:rPr>
      </w:pPr>
      <w:r w:rsidRPr="006D1EBD">
        <w:rPr>
          <w:rFonts w:cs="Arial"/>
          <w:i/>
        </w:rPr>
        <w:t>a</w:t>
      </w:r>
      <w:r w:rsidRPr="006D1EBD">
        <w:rPr>
          <w:rFonts w:cs="Arial"/>
        </w:rPr>
        <w:t xml:space="preserve"> = adjustment factor (this may be positive or negative)</w:t>
      </w:r>
    </w:p>
    <w:p w14:paraId="69F0FA7D" w14:textId="77777777" w:rsidR="00566E52" w:rsidRPr="006D1EBD" w:rsidRDefault="00566E52" w:rsidP="00566E52">
      <w:pPr>
        <w:spacing w:after="120"/>
        <w:rPr>
          <w:rFonts w:cs="Arial"/>
        </w:rPr>
      </w:pPr>
      <w:r w:rsidRPr="006D1EBD">
        <w:rPr>
          <w:rFonts w:cs="Arial"/>
          <w:i/>
        </w:rPr>
        <w:t>s</w:t>
      </w:r>
      <w:r w:rsidRPr="006D1EBD">
        <w:rPr>
          <w:rFonts w:cs="Arial"/>
        </w:rPr>
        <w:t xml:space="preserve"> = the start of the trading interval (</w:t>
      </w:r>
      <w:r w:rsidRPr="006D1EBD">
        <w:rPr>
          <w:rFonts w:cs="Arial"/>
          <w:i/>
        </w:rPr>
        <w:t>t</w:t>
      </w:r>
      <w:r w:rsidRPr="006D1EBD">
        <w:rPr>
          <w:rFonts w:cs="Arial"/>
        </w:rPr>
        <w:t>) during which the reserve has been activated and for which the calculation is being made</w:t>
      </w:r>
    </w:p>
    <w:p w14:paraId="5CC676FC" w14:textId="77777777" w:rsidR="00566E52" w:rsidRPr="006D1EBD" w:rsidRDefault="00566E52" w:rsidP="00566E52">
      <w:pPr>
        <w:spacing w:after="120"/>
        <w:rPr>
          <w:rFonts w:cs="Arial"/>
        </w:rPr>
      </w:pPr>
      <w:r w:rsidRPr="006D1EBD">
        <w:rPr>
          <w:rFonts w:cs="Arial"/>
          <w:i/>
        </w:rPr>
        <w:t>c</w:t>
      </w:r>
      <w:r w:rsidRPr="006D1EBD">
        <w:rPr>
          <w:rFonts w:cs="Arial"/>
        </w:rPr>
        <w:t xml:space="preserve"> = MWh electricity demand for a given time interval (</w:t>
      </w:r>
      <w:r w:rsidRPr="006D1EBD">
        <w:rPr>
          <w:rFonts w:cs="Arial"/>
          <w:i/>
        </w:rPr>
        <w:t>t</w:t>
      </w:r>
      <w:r w:rsidRPr="006D1EBD">
        <w:rPr>
          <w:rFonts w:cs="Arial"/>
        </w:rPr>
        <w:t>) during the period of reserve activation for which the calculation is being made.</w:t>
      </w:r>
    </w:p>
    <w:p w14:paraId="44CF78C3" w14:textId="77777777" w:rsidR="00566E52" w:rsidRPr="006D1EBD" w:rsidRDefault="00566E52" w:rsidP="00566E52">
      <w:pPr>
        <w:spacing w:after="120"/>
        <w:rPr>
          <w:rFonts w:cs="Arial"/>
        </w:rPr>
      </w:pPr>
      <w:r w:rsidRPr="006D1EBD">
        <w:rPr>
          <w:rFonts w:cs="Arial"/>
          <w:i/>
        </w:rPr>
        <w:t>s - n</w:t>
      </w:r>
      <w:r w:rsidRPr="006D1EBD">
        <w:rPr>
          <w:rFonts w:cs="Arial"/>
        </w:rPr>
        <w:t xml:space="preserve"> = trading interval n 30-min intervals before activation start time</w:t>
      </w:r>
    </w:p>
    <w:p w14:paraId="6658BB29" w14:textId="77777777" w:rsidR="00566E52" w:rsidRPr="006D1EBD" w:rsidRDefault="00566E52" w:rsidP="00566E52">
      <w:pPr>
        <w:spacing w:after="120"/>
        <w:rPr>
          <w:rFonts w:cs="Arial"/>
        </w:rPr>
      </w:pPr>
      <w:r w:rsidRPr="006D1EBD">
        <w:rPr>
          <w:rFonts w:cs="Arial"/>
        </w:rPr>
        <w:t>An adjusted baseline is then determined by adding the adjustment factor – which may be positive or negative – to each value in the unadjusted baseline.</w:t>
      </w:r>
    </w:p>
    <w:p w14:paraId="75110A6E" w14:textId="77777777" w:rsidR="00751DE0" w:rsidRPr="006D1EBD" w:rsidRDefault="00751DE0" w:rsidP="00566E52">
      <w:pPr>
        <w:spacing w:after="120"/>
        <w:rPr>
          <w:rFonts w:cs="Arial"/>
        </w:rPr>
      </w:pPr>
      <w:r w:rsidRPr="006D1EBD">
        <w:rPr>
          <w:rFonts w:cs="Arial"/>
        </w:rPr>
        <w:t xml:space="preserve">If the adjustment factor is a positive amount, the adjustment factor is limited to an amount equivalent to 20% of the amount of the </w:t>
      </w:r>
      <w:r w:rsidRPr="006D1EBD">
        <w:rPr>
          <w:rFonts w:cs="Arial"/>
          <w:i/>
        </w:rPr>
        <w:t>reserve.</w:t>
      </w:r>
    </w:p>
    <w:p w14:paraId="29CA0570" w14:textId="77777777" w:rsidR="00566E52" w:rsidRPr="006D1EBD" w:rsidRDefault="00566E52" w:rsidP="00566E52">
      <w:pPr>
        <w:spacing w:after="120"/>
        <w:rPr>
          <w:rFonts w:cs="Arial"/>
          <w:b/>
        </w:rPr>
      </w:pPr>
      <w:r w:rsidRPr="006D1EBD">
        <w:rPr>
          <w:rFonts w:cs="Arial"/>
          <w:b/>
        </w:rPr>
        <w:t>Adjusted baseline calculation</w:t>
      </w:r>
    </w:p>
    <w:p w14:paraId="463F6DAF" w14:textId="77777777" w:rsidR="00566E52" w:rsidRPr="006D1EBD" w:rsidRDefault="00566E52" w:rsidP="00566E52">
      <w:pPr>
        <w:rPr>
          <w:rFonts w:cs="Arial"/>
        </w:rPr>
      </w:pPr>
      <w:r w:rsidRPr="006D1EBD">
        <w:rPr>
          <w:rFonts w:cs="Arial"/>
          <w:noProof/>
          <w:lang w:eastAsia="en-AU"/>
        </w:rPr>
        <w:drawing>
          <wp:inline distT="114300" distB="114300" distL="114300" distR="114300" wp14:anchorId="37AE6BA2" wp14:editId="396402B0">
            <wp:extent cx="1343025" cy="43815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9"/>
                    <a:srcRect/>
                    <a:stretch>
                      <a:fillRect/>
                    </a:stretch>
                  </pic:blipFill>
                  <pic:spPr>
                    <a:xfrm>
                      <a:off x="0" y="0"/>
                      <a:ext cx="1343025" cy="438150"/>
                    </a:xfrm>
                    <a:prstGeom prst="rect">
                      <a:avLst/>
                    </a:prstGeom>
                    <a:ln/>
                  </pic:spPr>
                </pic:pic>
              </a:graphicData>
            </a:graphic>
          </wp:inline>
        </w:drawing>
      </w:r>
    </w:p>
    <w:p w14:paraId="0A5F9DCE" w14:textId="77777777" w:rsidR="00566E52" w:rsidRPr="006D1EBD" w:rsidRDefault="00566E52" w:rsidP="00566E52">
      <w:pPr>
        <w:spacing w:after="120"/>
        <w:rPr>
          <w:rFonts w:cs="Arial"/>
        </w:rPr>
      </w:pPr>
      <w:r w:rsidRPr="006D1EBD">
        <w:rPr>
          <w:rFonts w:cs="Arial"/>
          <w:i/>
        </w:rPr>
        <w:t>B</w:t>
      </w:r>
      <w:r w:rsidRPr="006D1EBD">
        <w:rPr>
          <w:rFonts w:cs="Arial"/>
        </w:rPr>
        <w:t xml:space="preserve"> = adjusted baseline MWh for a given trading interval (</w:t>
      </w:r>
      <w:r w:rsidRPr="006D1EBD">
        <w:rPr>
          <w:rFonts w:cs="Arial"/>
          <w:i/>
        </w:rPr>
        <w:t>t</w:t>
      </w:r>
      <w:r w:rsidRPr="006D1EBD">
        <w:rPr>
          <w:rFonts w:cs="Arial"/>
        </w:rPr>
        <w:t>)</w:t>
      </w:r>
    </w:p>
    <w:p w14:paraId="1135A967" w14:textId="77777777" w:rsidR="00566E52" w:rsidRPr="006D1EBD" w:rsidRDefault="00566E52" w:rsidP="00566E52">
      <w:pPr>
        <w:spacing w:after="120"/>
        <w:rPr>
          <w:rFonts w:cs="Arial"/>
          <w:b/>
        </w:rPr>
      </w:pPr>
      <w:r w:rsidRPr="006D1EBD">
        <w:rPr>
          <w:rFonts w:cs="Arial"/>
          <w:b/>
        </w:rPr>
        <w:t>Delivered reserve</w:t>
      </w:r>
    </w:p>
    <w:p w14:paraId="52B0856C" w14:textId="77777777" w:rsidR="00566E52" w:rsidRPr="006D1EBD" w:rsidRDefault="00566E52" w:rsidP="00566E52">
      <w:pPr>
        <w:spacing w:after="120"/>
        <w:rPr>
          <w:rFonts w:cs="Arial"/>
        </w:rPr>
      </w:pPr>
      <w:r w:rsidRPr="006D1EBD">
        <w:rPr>
          <w:rFonts w:cs="Arial"/>
        </w:rPr>
        <w:t>The delivered reserve provided by the demand response in a trading interval is based on the difference between the adjusted baseline, representing what would have happened without a demand response, and the actual metered consumption, which should reflect the demand response.</w:t>
      </w:r>
    </w:p>
    <w:p w14:paraId="58FB5221" w14:textId="77777777" w:rsidR="00566E52" w:rsidRPr="006D1EBD" w:rsidRDefault="00566E52" w:rsidP="00566E52">
      <w:pPr>
        <w:rPr>
          <w:rFonts w:cs="Arial"/>
        </w:rPr>
      </w:pPr>
      <w:r w:rsidRPr="006D1EBD">
        <w:rPr>
          <w:rFonts w:cs="Arial"/>
          <w:noProof/>
          <w:lang w:eastAsia="en-AU"/>
        </w:rPr>
        <w:drawing>
          <wp:inline distT="114300" distB="114300" distL="114300" distR="114300" wp14:anchorId="4CC7F5CD" wp14:editId="2E2D8779">
            <wp:extent cx="1438275" cy="447675"/>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1438275" cy="447675"/>
                    </a:xfrm>
                    <a:prstGeom prst="rect">
                      <a:avLst/>
                    </a:prstGeom>
                    <a:ln/>
                  </pic:spPr>
                </pic:pic>
              </a:graphicData>
            </a:graphic>
          </wp:inline>
        </w:drawing>
      </w:r>
    </w:p>
    <w:p w14:paraId="3C8AAA49" w14:textId="77777777" w:rsidR="00566E52" w:rsidRPr="006D1EBD" w:rsidRDefault="00566E52" w:rsidP="00566E52">
      <w:pPr>
        <w:spacing w:after="120"/>
        <w:rPr>
          <w:rFonts w:cs="Arial"/>
        </w:rPr>
      </w:pPr>
      <w:r w:rsidRPr="006D1EBD">
        <w:rPr>
          <w:rFonts w:cs="Arial"/>
          <w:i/>
        </w:rPr>
        <w:t>D</w:t>
      </w:r>
      <w:r w:rsidRPr="006D1EBD">
        <w:rPr>
          <w:rFonts w:cs="Arial"/>
        </w:rPr>
        <w:t xml:space="preserve"> = quantity of Reserve Activated for a given trading interval (</w:t>
      </w:r>
      <w:r w:rsidRPr="006D1EBD">
        <w:rPr>
          <w:rFonts w:cs="Arial"/>
          <w:i/>
        </w:rPr>
        <w:t>t</w:t>
      </w:r>
      <w:r w:rsidRPr="006D1EBD">
        <w:rPr>
          <w:rFonts w:cs="Arial"/>
        </w:rPr>
        <w:t xml:space="preserve">). </w:t>
      </w:r>
    </w:p>
    <w:p w14:paraId="2EB37462" w14:textId="77777777" w:rsidR="00566E52" w:rsidRPr="006D1EBD" w:rsidRDefault="00566E52" w:rsidP="00566E52">
      <w:pPr>
        <w:spacing w:after="120"/>
        <w:rPr>
          <w:rFonts w:cs="Arial"/>
        </w:rPr>
      </w:pPr>
      <w:r w:rsidRPr="006D1EBD">
        <w:rPr>
          <w:rFonts w:cs="Arial"/>
        </w:rPr>
        <w:t>c = MWh electricity demand for a given trading interval (</w:t>
      </w:r>
      <w:r w:rsidRPr="006D1EBD">
        <w:rPr>
          <w:rFonts w:cs="Arial"/>
          <w:i/>
        </w:rPr>
        <w:t>t</w:t>
      </w:r>
      <w:r w:rsidRPr="006D1EBD">
        <w:rPr>
          <w:rFonts w:cs="Arial"/>
        </w:rPr>
        <w:t>) during the period of reserve activation for which the calculation is being made.</w:t>
      </w:r>
    </w:p>
    <w:p w14:paraId="3584A07B" w14:textId="77777777" w:rsidR="00566E52" w:rsidRPr="006D1EBD" w:rsidRDefault="00566E52" w:rsidP="00566E52">
      <w:pPr>
        <w:spacing w:after="120"/>
        <w:rPr>
          <w:rFonts w:cs="Arial"/>
        </w:rPr>
      </w:pPr>
      <w:r w:rsidRPr="006D1EBD">
        <w:rPr>
          <w:rFonts w:cs="Arial"/>
        </w:rPr>
        <w:t xml:space="preserve">Where </w:t>
      </w:r>
      <w:r w:rsidRPr="006D1EBD">
        <w:rPr>
          <w:rFonts w:cs="Arial"/>
          <w:i/>
        </w:rPr>
        <w:t>D</w:t>
      </w:r>
      <w:r w:rsidRPr="006D1EBD">
        <w:rPr>
          <w:rFonts w:cs="Arial"/>
        </w:rPr>
        <w:t xml:space="preserve"> is more than the level specified in the relevant activation instruction, </w:t>
      </w:r>
      <w:r w:rsidRPr="006D1EBD">
        <w:rPr>
          <w:rFonts w:cs="Arial"/>
          <w:i/>
        </w:rPr>
        <w:t>D</w:t>
      </w:r>
      <w:r w:rsidRPr="006D1EBD">
        <w:rPr>
          <w:rFonts w:cs="Arial"/>
        </w:rPr>
        <w:t xml:space="preserve"> = the level specified in the relevant activation instruction.  Where </w:t>
      </w:r>
      <w:r w:rsidRPr="006D1EBD">
        <w:rPr>
          <w:rFonts w:cs="Arial"/>
          <w:i/>
        </w:rPr>
        <w:t>D</w:t>
      </w:r>
      <w:r w:rsidRPr="006D1EBD">
        <w:rPr>
          <w:rFonts w:cs="Arial"/>
        </w:rPr>
        <w:t xml:space="preserve"> is less than zero, then </w:t>
      </w:r>
      <w:r w:rsidRPr="006D1EBD">
        <w:rPr>
          <w:rFonts w:cs="Arial"/>
          <w:i/>
        </w:rPr>
        <w:t>D</w:t>
      </w:r>
      <w:r w:rsidRPr="006D1EBD">
        <w:rPr>
          <w:rFonts w:cs="Arial"/>
        </w:rPr>
        <w:t xml:space="preserve"> = 0.</w:t>
      </w:r>
    </w:p>
    <w:p w14:paraId="3C0D5019" w14:textId="77777777" w:rsidR="00566E52" w:rsidRPr="006D1EBD" w:rsidRDefault="00566E52" w:rsidP="00566E52">
      <w:pPr>
        <w:rPr>
          <w:rFonts w:cs="Arial"/>
        </w:rPr>
      </w:pPr>
      <w:r w:rsidRPr="006D1EBD">
        <w:rPr>
          <w:rFonts w:cs="Arial"/>
        </w:rPr>
        <w:br/>
      </w:r>
    </w:p>
    <w:p w14:paraId="65C69883" w14:textId="77777777" w:rsidR="00566E52" w:rsidRPr="006D1EBD" w:rsidRDefault="00566E52" w:rsidP="00566E52">
      <w:pPr>
        <w:numPr>
          <w:ilvl w:val="0"/>
          <w:numId w:val="107"/>
        </w:numPr>
        <w:spacing w:line="276" w:lineRule="auto"/>
        <w:ind w:hanging="360"/>
        <w:contextualSpacing/>
        <w:rPr>
          <w:rFonts w:cs="Arial"/>
          <w:color w:val="666666"/>
          <w:sz w:val="24"/>
          <w:szCs w:val="24"/>
        </w:rPr>
      </w:pPr>
      <w:r w:rsidRPr="006D1EBD">
        <w:rPr>
          <w:rFonts w:cs="Arial"/>
          <w:color w:val="666666"/>
          <w:sz w:val="24"/>
          <w:szCs w:val="24"/>
        </w:rPr>
        <w:t xml:space="preserve">Example of baseline calculations </w:t>
      </w:r>
    </w:p>
    <w:p w14:paraId="0ED5B3BB" w14:textId="77777777" w:rsidR="00566E52" w:rsidRPr="006D1EBD" w:rsidRDefault="00566E52" w:rsidP="00566E52">
      <w:pPr>
        <w:rPr>
          <w:rFonts w:cs="Arial"/>
        </w:rPr>
      </w:pPr>
    </w:p>
    <w:p w14:paraId="375CD41E" w14:textId="77777777" w:rsidR="00566E52" w:rsidRPr="006D1EBD" w:rsidRDefault="00566E52" w:rsidP="00566E52">
      <w:pPr>
        <w:rPr>
          <w:rFonts w:cs="Arial"/>
          <w:b/>
        </w:rPr>
      </w:pPr>
      <w:r w:rsidRPr="006D1EBD">
        <w:rPr>
          <w:rFonts w:cs="Arial"/>
          <w:b/>
        </w:rPr>
        <w:t xml:space="preserve">Example of </w:t>
      </w:r>
      <w:proofErr w:type="gramStart"/>
      <w:r w:rsidRPr="006D1EBD">
        <w:rPr>
          <w:rFonts w:cs="Arial"/>
          <w:b/>
        </w:rPr>
        <w:t>a the</w:t>
      </w:r>
      <w:proofErr w:type="gramEnd"/>
      <w:r w:rsidRPr="006D1EBD">
        <w:rPr>
          <w:rFonts w:cs="Arial"/>
          <w:b/>
        </w:rPr>
        <w:t xml:space="preserve"> CAISO “10 of 10” Unadjusted Baseline for Weekdays Excluding Public Holidays</w:t>
      </w:r>
    </w:p>
    <w:p w14:paraId="7F424BCD" w14:textId="77777777" w:rsidR="00566E52" w:rsidRPr="006D1EBD" w:rsidRDefault="00566E52" w:rsidP="00566E52">
      <w:pPr>
        <w:rPr>
          <w:rFonts w:cs="Arial"/>
          <w:b/>
        </w:rPr>
      </w:pPr>
    </w:p>
    <w:p w14:paraId="2D62ED90" w14:textId="77777777" w:rsidR="00566E52" w:rsidRPr="006D1EBD" w:rsidRDefault="00566E52" w:rsidP="00566E52">
      <w:pPr>
        <w:rPr>
          <w:rFonts w:cs="Arial"/>
        </w:rPr>
      </w:pPr>
      <w:r w:rsidRPr="006D1EBD">
        <w:rPr>
          <w:rFonts w:cs="Arial"/>
        </w:rPr>
        <w:t>Consider a</w:t>
      </w:r>
      <w:r w:rsidR="007051C8" w:rsidRPr="006D1EBD">
        <w:rPr>
          <w:rFonts w:cs="Arial"/>
        </w:rPr>
        <w:t>n</w:t>
      </w:r>
      <w:r w:rsidRPr="006D1EBD">
        <w:rPr>
          <w:rFonts w:cs="Arial"/>
        </w:rPr>
        <w:t xml:space="preserve"> Activity is providing demand response on Tuesday 29th of the month for the trading interval ending 1330 hours for </w:t>
      </w:r>
      <w:proofErr w:type="gramStart"/>
      <w:r w:rsidRPr="006D1EBD">
        <w:rPr>
          <w:rFonts w:cs="Arial"/>
        </w:rPr>
        <w:t>a</w:t>
      </w:r>
      <w:proofErr w:type="gramEnd"/>
      <w:r w:rsidRPr="006D1EBD">
        <w:rPr>
          <w:rFonts w:cs="Arial"/>
        </w:rPr>
        <w:t xml:space="preserve"> NMI. In order to calculate the baseline energy, the last 10 days that are not public holidays, weekend days or previous activation days are used. These are shown in the table below (shaded days are selected days).</w:t>
      </w:r>
    </w:p>
    <w:p w14:paraId="47406AFA" w14:textId="77777777" w:rsidR="00566E52" w:rsidRPr="006D1EBD" w:rsidRDefault="00566E52" w:rsidP="00566E52">
      <w:pPr>
        <w:rPr>
          <w:rFonts w:cs="Arial"/>
        </w:rPr>
      </w:pPr>
    </w:p>
    <w:tbl>
      <w:tblPr>
        <w:tblW w:w="901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170"/>
        <w:gridCol w:w="1395"/>
        <w:gridCol w:w="1425"/>
        <w:gridCol w:w="1395"/>
        <w:gridCol w:w="1335"/>
        <w:gridCol w:w="1185"/>
        <w:gridCol w:w="1110"/>
      </w:tblGrid>
      <w:tr w:rsidR="00566E52" w:rsidRPr="006D1EBD" w14:paraId="1CC627F8" w14:textId="77777777" w:rsidTr="004273F7">
        <w:trPr>
          <w:trHeight w:val="500"/>
        </w:trPr>
        <w:tc>
          <w:tcPr>
            <w:tcW w:w="1170" w:type="dxa"/>
            <w:tcBorders>
              <w:top w:val="single" w:sz="7" w:space="0" w:color="000000"/>
              <w:left w:val="single" w:sz="7" w:space="0" w:color="000000"/>
              <w:bottom w:val="single" w:sz="7" w:space="0" w:color="000000"/>
              <w:right w:val="single" w:sz="7" w:space="0" w:color="000000"/>
            </w:tcBorders>
            <w:shd w:val="clear" w:color="auto" w:fill="DEEBF6"/>
            <w:tcMar>
              <w:top w:w="100" w:type="dxa"/>
              <w:left w:w="100" w:type="dxa"/>
              <w:bottom w:w="100" w:type="dxa"/>
              <w:right w:w="100" w:type="dxa"/>
            </w:tcMar>
          </w:tcPr>
          <w:p w14:paraId="0D54E578" w14:textId="77777777" w:rsidR="00566E52" w:rsidRPr="006D1EBD" w:rsidRDefault="00566E52" w:rsidP="004273F7">
            <w:pPr>
              <w:jc w:val="center"/>
              <w:rPr>
                <w:rFonts w:cs="Arial"/>
                <w:b/>
              </w:rPr>
            </w:pPr>
            <w:r w:rsidRPr="006D1EBD">
              <w:rPr>
                <w:rFonts w:cs="Arial"/>
                <w:b/>
              </w:rPr>
              <w:lastRenderedPageBreak/>
              <w:t>Monday</w:t>
            </w:r>
          </w:p>
        </w:tc>
        <w:tc>
          <w:tcPr>
            <w:tcW w:w="1395"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0CF3EE9C" w14:textId="77777777" w:rsidR="00566E52" w:rsidRPr="006D1EBD" w:rsidRDefault="00566E52" w:rsidP="004273F7">
            <w:pPr>
              <w:jc w:val="center"/>
              <w:rPr>
                <w:rFonts w:cs="Arial"/>
                <w:b/>
              </w:rPr>
            </w:pPr>
            <w:r w:rsidRPr="006D1EBD">
              <w:rPr>
                <w:rFonts w:cs="Arial"/>
                <w:b/>
              </w:rPr>
              <w:t>Tuesday</w:t>
            </w:r>
          </w:p>
        </w:tc>
        <w:tc>
          <w:tcPr>
            <w:tcW w:w="1425"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05158B20" w14:textId="77777777" w:rsidR="00566E52" w:rsidRPr="006D1EBD" w:rsidRDefault="00566E52" w:rsidP="004273F7">
            <w:pPr>
              <w:jc w:val="center"/>
              <w:rPr>
                <w:rFonts w:cs="Arial"/>
                <w:b/>
              </w:rPr>
            </w:pPr>
            <w:r w:rsidRPr="006D1EBD">
              <w:rPr>
                <w:rFonts w:cs="Arial"/>
                <w:b/>
              </w:rPr>
              <w:t>Wednesday</w:t>
            </w:r>
          </w:p>
        </w:tc>
        <w:tc>
          <w:tcPr>
            <w:tcW w:w="1395"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268703CC" w14:textId="77777777" w:rsidR="00566E52" w:rsidRPr="006D1EBD" w:rsidRDefault="00566E52" w:rsidP="004273F7">
            <w:pPr>
              <w:jc w:val="center"/>
              <w:rPr>
                <w:rFonts w:cs="Arial"/>
                <w:b/>
              </w:rPr>
            </w:pPr>
            <w:r w:rsidRPr="006D1EBD">
              <w:rPr>
                <w:rFonts w:cs="Arial"/>
                <w:b/>
              </w:rPr>
              <w:t>Thursday</w:t>
            </w:r>
          </w:p>
        </w:tc>
        <w:tc>
          <w:tcPr>
            <w:tcW w:w="1335"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24A9734A" w14:textId="77777777" w:rsidR="00566E52" w:rsidRPr="006D1EBD" w:rsidRDefault="00566E52" w:rsidP="004273F7">
            <w:pPr>
              <w:jc w:val="center"/>
              <w:rPr>
                <w:rFonts w:cs="Arial"/>
                <w:b/>
              </w:rPr>
            </w:pPr>
            <w:r w:rsidRPr="006D1EBD">
              <w:rPr>
                <w:rFonts w:cs="Arial"/>
                <w:b/>
              </w:rPr>
              <w:t>Friday</w:t>
            </w:r>
          </w:p>
        </w:tc>
        <w:tc>
          <w:tcPr>
            <w:tcW w:w="1185"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13B8B0FB" w14:textId="77777777" w:rsidR="00566E52" w:rsidRPr="006D1EBD" w:rsidRDefault="00566E52" w:rsidP="004273F7">
            <w:pPr>
              <w:jc w:val="center"/>
              <w:rPr>
                <w:rFonts w:cs="Arial"/>
                <w:b/>
              </w:rPr>
            </w:pPr>
            <w:r w:rsidRPr="006D1EBD">
              <w:rPr>
                <w:rFonts w:cs="Arial"/>
                <w:b/>
              </w:rPr>
              <w:t>Saturday</w:t>
            </w:r>
          </w:p>
        </w:tc>
        <w:tc>
          <w:tcPr>
            <w:tcW w:w="1110" w:type="dxa"/>
            <w:tcBorders>
              <w:top w:val="single" w:sz="7" w:space="0" w:color="000000"/>
              <w:left w:val="nil"/>
              <w:bottom w:val="single" w:sz="7" w:space="0" w:color="000000"/>
              <w:right w:val="single" w:sz="7" w:space="0" w:color="000000"/>
            </w:tcBorders>
            <w:shd w:val="clear" w:color="auto" w:fill="DEEBF6"/>
            <w:tcMar>
              <w:top w:w="100" w:type="dxa"/>
              <w:left w:w="100" w:type="dxa"/>
              <w:bottom w:w="100" w:type="dxa"/>
              <w:right w:w="100" w:type="dxa"/>
            </w:tcMar>
          </w:tcPr>
          <w:p w14:paraId="2F6A5185" w14:textId="77777777" w:rsidR="00566E52" w:rsidRPr="006D1EBD" w:rsidRDefault="00566E52" w:rsidP="004273F7">
            <w:pPr>
              <w:jc w:val="center"/>
              <w:rPr>
                <w:rFonts w:cs="Arial"/>
                <w:b/>
              </w:rPr>
            </w:pPr>
            <w:r w:rsidRPr="006D1EBD">
              <w:rPr>
                <w:rFonts w:cs="Arial"/>
                <w:b/>
              </w:rPr>
              <w:t>Sunday</w:t>
            </w:r>
          </w:p>
        </w:tc>
      </w:tr>
      <w:tr w:rsidR="00566E52" w:rsidRPr="006D1EBD" w14:paraId="1EFC4489" w14:textId="77777777" w:rsidTr="004273F7">
        <w:trPr>
          <w:trHeight w:val="500"/>
        </w:trPr>
        <w:tc>
          <w:tcPr>
            <w:tcW w:w="11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F827F6" w14:textId="77777777" w:rsidR="00566E52" w:rsidRPr="006D1EBD" w:rsidRDefault="00566E52" w:rsidP="004273F7">
            <w:pPr>
              <w:jc w:val="center"/>
              <w:rPr>
                <w:rFonts w:cs="Arial"/>
              </w:rPr>
            </w:pPr>
            <w:r w:rsidRPr="006D1EBD">
              <w:rPr>
                <w:rFonts w:cs="Arial"/>
              </w:rPr>
              <w:t xml:space="preserve"> </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14:paraId="63220486" w14:textId="77777777" w:rsidR="00566E52" w:rsidRPr="006D1EBD" w:rsidRDefault="00566E52" w:rsidP="004273F7">
            <w:pPr>
              <w:jc w:val="center"/>
              <w:rPr>
                <w:rFonts w:cs="Arial"/>
              </w:rPr>
            </w:pPr>
            <w:r w:rsidRPr="006D1EBD">
              <w:rPr>
                <w:rFonts w:cs="Arial"/>
              </w:rPr>
              <w:t>1</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14:paraId="2B1461C5" w14:textId="77777777" w:rsidR="00566E52" w:rsidRPr="006D1EBD" w:rsidRDefault="00566E52" w:rsidP="004273F7">
            <w:pPr>
              <w:jc w:val="center"/>
              <w:rPr>
                <w:rFonts w:cs="Arial"/>
              </w:rPr>
            </w:pPr>
            <w:r w:rsidRPr="006D1EBD">
              <w:rPr>
                <w:rFonts w:cs="Arial"/>
              </w:rPr>
              <w:t>2</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14:paraId="47F79B48" w14:textId="77777777" w:rsidR="00566E52" w:rsidRPr="006D1EBD" w:rsidRDefault="00566E52" w:rsidP="004273F7">
            <w:pPr>
              <w:jc w:val="center"/>
              <w:rPr>
                <w:rFonts w:cs="Arial"/>
              </w:rPr>
            </w:pPr>
            <w:r w:rsidRPr="006D1EBD">
              <w:rPr>
                <w:rFonts w:cs="Arial"/>
              </w:rPr>
              <w:t>3</w:t>
            </w:r>
          </w:p>
        </w:tc>
        <w:tc>
          <w:tcPr>
            <w:tcW w:w="1335" w:type="dxa"/>
            <w:tcBorders>
              <w:top w:val="nil"/>
              <w:left w:val="nil"/>
              <w:bottom w:val="single" w:sz="7" w:space="0" w:color="000000"/>
              <w:right w:val="single" w:sz="7" w:space="0" w:color="000000"/>
            </w:tcBorders>
            <w:tcMar>
              <w:top w:w="100" w:type="dxa"/>
              <w:left w:w="100" w:type="dxa"/>
              <w:bottom w:w="100" w:type="dxa"/>
              <w:right w:w="100" w:type="dxa"/>
            </w:tcMar>
          </w:tcPr>
          <w:p w14:paraId="010CF566" w14:textId="77777777" w:rsidR="00566E52" w:rsidRPr="006D1EBD" w:rsidRDefault="00566E52" w:rsidP="004273F7">
            <w:pPr>
              <w:jc w:val="center"/>
              <w:rPr>
                <w:rFonts w:cs="Arial"/>
              </w:rPr>
            </w:pPr>
            <w:r w:rsidRPr="006D1EBD">
              <w:rPr>
                <w:rFonts w:cs="Arial"/>
              </w:rPr>
              <w:t>4</w:t>
            </w:r>
          </w:p>
        </w:tc>
        <w:tc>
          <w:tcPr>
            <w:tcW w:w="1185" w:type="dxa"/>
            <w:tcBorders>
              <w:top w:val="nil"/>
              <w:left w:val="nil"/>
              <w:bottom w:val="single" w:sz="7" w:space="0" w:color="000000"/>
              <w:right w:val="single" w:sz="7" w:space="0" w:color="000000"/>
            </w:tcBorders>
            <w:tcMar>
              <w:top w:w="100" w:type="dxa"/>
              <w:left w:w="100" w:type="dxa"/>
              <w:bottom w:w="100" w:type="dxa"/>
              <w:right w:w="100" w:type="dxa"/>
            </w:tcMar>
          </w:tcPr>
          <w:p w14:paraId="692EEE2B" w14:textId="77777777" w:rsidR="00566E52" w:rsidRPr="006D1EBD" w:rsidRDefault="00566E52" w:rsidP="004273F7">
            <w:pPr>
              <w:jc w:val="center"/>
              <w:rPr>
                <w:rFonts w:cs="Arial"/>
                <w:color w:val="C41230"/>
              </w:rPr>
            </w:pPr>
            <w:r w:rsidRPr="006D1EBD">
              <w:rPr>
                <w:rFonts w:cs="Arial"/>
                <w:color w:val="C41230"/>
              </w:rPr>
              <w:t>5</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873D697" w14:textId="77777777" w:rsidR="00566E52" w:rsidRPr="006D1EBD" w:rsidRDefault="00566E52" w:rsidP="004273F7">
            <w:pPr>
              <w:jc w:val="center"/>
              <w:rPr>
                <w:rFonts w:cs="Arial"/>
                <w:color w:val="C41230"/>
              </w:rPr>
            </w:pPr>
            <w:r w:rsidRPr="006D1EBD">
              <w:rPr>
                <w:rFonts w:cs="Arial"/>
                <w:color w:val="C41230"/>
              </w:rPr>
              <w:t>6</w:t>
            </w:r>
          </w:p>
        </w:tc>
      </w:tr>
      <w:tr w:rsidR="00566E52" w:rsidRPr="006D1EBD" w14:paraId="154870D1" w14:textId="77777777" w:rsidTr="004273F7">
        <w:trPr>
          <w:trHeight w:val="780"/>
        </w:trPr>
        <w:tc>
          <w:tcPr>
            <w:tcW w:w="11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EDE01E7" w14:textId="77777777" w:rsidR="00566E52" w:rsidRPr="006D1EBD" w:rsidRDefault="00566E52" w:rsidP="004273F7">
            <w:pPr>
              <w:jc w:val="center"/>
              <w:rPr>
                <w:rFonts w:cs="Arial"/>
              </w:rPr>
            </w:pPr>
            <w:r w:rsidRPr="006D1EBD">
              <w:rPr>
                <w:rFonts w:cs="Arial"/>
              </w:rPr>
              <w:t>7</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14:paraId="35FBD55B" w14:textId="77777777" w:rsidR="00566E52" w:rsidRPr="006D1EBD" w:rsidRDefault="00566E52" w:rsidP="004273F7">
            <w:pPr>
              <w:jc w:val="center"/>
              <w:rPr>
                <w:rFonts w:cs="Arial"/>
              </w:rPr>
            </w:pPr>
            <w:r w:rsidRPr="006D1EBD">
              <w:rPr>
                <w:rFonts w:cs="Arial"/>
              </w:rPr>
              <w:t>8</w:t>
            </w:r>
          </w:p>
          <w:p w14:paraId="1934E71E" w14:textId="77777777" w:rsidR="00566E52" w:rsidRPr="006D1EBD" w:rsidRDefault="00566E52" w:rsidP="004273F7">
            <w:pPr>
              <w:jc w:val="center"/>
              <w:rPr>
                <w:rFonts w:cs="Arial"/>
              </w:rPr>
            </w:pPr>
            <w:r w:rsidRPr="006D1EBD">
              <w:rPr>
                <w:rFonts w:cs="Arial"/>
              </w:rPr>
              <w:t>Activated Day</w:t>
            </w:r>
          </w:p>
        </w:tc>
        <w:tc>
          <w:tcPr>
            <w:tcW w:w="142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1D932252" w14:textId="77777777" w:rsidR="00566E52" w:rsidRPr="006D1EBD" w:rsidRDefault="00566E52" w:rsidP="004273F7">
            <w:pPr>
              <w:jc w:val="center"/>
              <w:rPr>
                <w:rFonts w:cs="Arial"/>
              </w:rPr>
            </w:pPr>
            <w:r w:rsidRPr="006D1EBD">
              <w:rPr>
                <w:rFonts w:cs="Arial"/>
              </w:rPr>
              <w:t>9</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14:paraId="30987503" w14:textId="77777777" w:rsidR="00566E52" w:rsidRPr="006D1EBD" w:rsidRDefault="00566E52" w:rsidP="004273F7">
            <w:pPr>
              <w:jc w:val="center"/>
              <w:rPr>
                <w:rFonts w:cs="Arial"/>
              </w:rPr>
            </w:pPr>
            <w:r w:rsidRPr="006D1EBD">
              <w:rPr>
                <w:rFonts w:cs="Arial"/>
              </w:rPr>
              <w:t>10</w:t>
            </w:r>
          </w:p>
          <w:p w14:paraId="63CDCA08" w14:textId="77777777" w:rsidR="00566E52" w:rsidRPr="006D1EBD" w:rsidRDefault="00566E52" w:rsidP="004273F7">
            <w:pPr>
              <w:jc w:val="center"/>
              <w:rPr>
                <w:rFonts w:cs="Arial"/>
              </w:rPr>
            </w:pPr>
            <w:r w:rsidRPr="006D1EBD">
              <w:rPr>
                <w:rFonts w:cs="Arial"/>
              </w:rPr>
              <w:t>Activated Day</w:t>
            </w:r>
          </w:p>
        </w:tc>
        <w:tc>
          <w:tcPr>
            <w:tcW w:w="133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68CC7BDB" w14:textId="77777777" w:rsidR="00566E52" w:rsidRPr="006D1EBD" w:rsidRDefault="00566E52" w:rsidP="004273F7">
            <w:pPr>
              <w:jc w:val="center"/>
              <w:rPr>
                <w:rFonts w:cs="Arial"/>
              </w:rPr>
            </w:pPr>
            <w:r w:rsidRPr="006D1EBD">
              <w:rPr>
                <w:rFonts w:cs="Arial"/>
              </w:rPr>
              <w:t>11</w:t>
            </w:r>
          </w:p>
        </w:tc>
        <w:tc>
          <w:tcPr>
            <w:tcW w:w="1185" w:type="dxa"/>
            <w:tcBorders>
              <w:top w:val="nil"/>
              <w:left w:val="nil"/>
              <w:bottom w:val="single" w:sz="7" w:space="0" w:color="000000"/>
              <w:right w:val="single" w:sz="7" w:space="0" w:color="000000"/>
            </w:tcBorders>
            <w:tcMar>
              <w:top w:w="100" w:type="dxa"/>
              <w:left w:w="100" w:type="dxa"/>
              <w:bottom w:w="100" w:type="dxa"/>
              <w:right w:w="100" w:type="dxa"/>
            </w:tcMar>
          </w:tcPr>
          <w:p w14:paraId="07B8706E" w14:textId="77777777" w:rsidR="00566E52" w:rsidRPr="006D1EBD" w:rsidRDefault="00566E52" w:rsidP="004273F7">
            <w:pPr>
              <w:jc w:val="center"/>
              <w:rPr>
                <w:rFonts w:cs="Arial"/>
                <w:color w:val="C41230"/>
              </w:rPr>
            </w:pPr>
            <w:r w:rsidRPr="006D1EBD">
              <w:rPr>
                <w:rFonts w:cs="Arial"/>
                <w:color w:val="C41230"/>
              </w:rPr>
              <w:t>12</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9BDE6B4" w14:textId="77777777" w:rsidR="00566E52" w:rsidRPr="006D1EBD" w:rsidRDefault="00566E52" w:rsidP="004273F7">
            <w:pPr>
              <w:jc w:val="center"/>
              <w:rPr>
                <w:rFonts w:cs="Arial"/>
                <w:color w:val="C41230"/>
              </w:rPr>
            </w:pPr>
            <w:r w:rsidRPr="006D1EBD">
              <w:rPr>
                <w:rFonts w:cs="Arial"/>
                <w:color w:val="C41230"/>
              </w:rPr>
              <w:t>13</w:t>
            </w:r>
          </w:p>
        </w:tc>
      </w:tr>
      <w:tr w:rsidR="00566E52" w:rsidRPr="006D1EBD" w14:paraId="6B8FF971" w14:textId="77777777" w:rsidTr="004273F7">
        <w:trPr>
          <w:trHeight w:val="780"/>
        </w:trPr>
        <w:tc>
          <w:tcPr>
            <w:tcW w:w="1170" w:type="dxa"/>
            <w:tcBorders>
              <w:top w:val="nil"/>
              <w:left w:val="single" w:sz="7" w:space="0" w:color="000000"/>
              <w:bottom w:val="single" w:sz="7" w:space="0" w:color="000000"/>
              <w:right w:val="single" w:sz="7" w:space="0" w:color="000000"/>
            </w:tcBorders>
            <w:shd w:val="clear" w:color="auto" w:fill="B7B7B7"/>
            <w:tcMar>
              <w:top w:w="100" w:type="dxa"/>
              <w:left w:w="100" w:type="dxa"/>
              <w:bottom w:w="100" w:type="dxa"/>
              <w:right w:w="100" w:type="dxa"/>
            </w:tcMar>
          </w:tcPr>
          <w:p w14:paraId="171CCB35" w14:textId="77777777" w:rsidR="00566E52" w:rsidRPr="006D1EBD" w:rsidRDefault="00566E52" w:rsidP="004273F7">
            <w:pPr>
              <w:jc w:val="center"/>
              <w:rPr>
                <w:rFonts w:cs="Arial"/>
              </w:rPr>
            </w:pPr>
            <w:r w:rsidRPr="006D1EBD">
              <w:rPr>
                <w:rFonts w:cs="Arial"/>
              </w:rPr>
              <w:t>14</w:t>
            </w:r>
          </w:p>
        </w:tc>
        <w:tc>
          <w:tcPr>
            <w:tcW w:w="139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46AC7C75" w14:textId="77777777" w:rsidR="00566E52" w:rsidRPr="006D1EBD" w:rsidRDefault="00566E52" w:rsidP="004273F7">
            <w:pPr>
              <w:jc w:val="center"/>
              <w:rPr>
                <w:rFonts w:cs="Arial"/>
              </w:rPr>
            </w:pPr>
            <w:r w:rsidRPr="006D1EBD">
              <w:rPr>
                <w:rFonts w:cs="Arial"/>
              </w:rPr>
              <w:t>15</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14:paraId="622F63ED" w14:textId="77777777" w:rsidR="00566E52" w:rsidRPr="006D1EBD" w:rsidRDefault="00566E52" w:rsidP="004273F7">
            <w:pPr>
              <w:jc w:val="center"/>
              <w:rPr>
                <w:rFonts w:cs="Arial"/>
              </w:rPr>
            </w:pPr>
            <w:r w:rsidRPr="006D1EBD">
              <w:rPr>
                <w:rFonts w:cs="Arial"/>
              </w:rPr>
              <w:t>16</w:t>
            </w:r>
          </w:p>
          <w:p w14:paraId="4F19699E" w14:textId="77777777" w:rsidR="00566E52" w:rsidRPr="006D1EBD" w:rsidRDefault="00566E52" w:rsidP="004273F7">
            <w:pPr>
              <w:jc w:val="center"/>
              <w:rPr>
                <w:rFonts w:cs="Arial"/>
              </w:rPr>
            </w:pPr>
            <w:r w:rsidRPr="006D1EBD">
              <w:rPr>
                <w:rFonts w:cs="Arial"/>
              </w:rPr>
              <w:t>Activated Day</w:t>
            </w:r>
          </w:p>
        </w:tc>
        <w:tc>
          <w:tcPr>
            <w:tcW w:w="139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1CF5A92B" w14:textId="77777777" w:rsidR="00566E52" w:rsidRPr="006D1EBD" w:rsidRDefault="00566E52" w:rsidP="004273F7">
            <w:pPr>
              <w:jc w:val="center"/>
              <w:rPr>
                <w:rFonts w:cs="Arial"/>
              </w:rPr>
            </w:pPr>
            <w:r w:rsidRPr="006D1EBD">
              <w:rPr>
                <w:rFonts w:cs="Arial"/>
              </w:rPr>
              <w:t>17</w:t>
            </w:r>
          </w:p>
        </w:tc>
        <w:tc>
          <w:tcPr>
            <w:tcW w:w="133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17679723" w14:textId="77777777" w:rsidR="00566E52" w:rsidRPr="006D1EBD" w:rsidRDefault="00566E52" w:rsidP="004273F7">
            <w:pPr>
              <w:jc w:val="center"/>
              <w:rPr>
                <w:rFonts w:cs="Arial"/>
              </w:rPr>
            </w:pPr>
            <w:r w:rsidRPr="006D1EBD">
              <w:rPr>
                <w:rFonts w:cs="Arial"/>
              </w:rPr>
              <w:t>18</w:t>
            </w:r>
          </w:p>
        </w:tc>
        <w:tc>
          <w:tcPr>
            <w:tcW w:w="1185" w:type="dxa"/>
            <w:tcBorders>
              <w:top w:val="nil"/>
              <w:left w:val="nil"/>
              <w:bottom w:val="single" w:sz="7" w:space="0" w:color="000000"/>
              <w:right w:val="single" w:sz="7" w:space="0" w:color="000000"/>
            </w:tcBorders>
            <w:tcMar>
              <w:top w:w="100" w:type="dxa"/>
              <w:left w:w="100" w:type="dxa"/>
              <w:bottom w:w="100" w:type="dxa"/>
              <w:right w:w="100" w:type="dxa"/>
            </w:tcMar>
          </w:tcPr>
          <w:p w14:paraId="7C1DDC3F" w14:textId="77777777" w:rsidR="00566E52" w:rsidRPr="006D1EBD" w:rsidRDefault="00566E52" w:rsidP="004273F7">
            <w:pPr>
              <w:jc w:val="center"/>
              <w:rPr>
                <w:rFonts w:cs="Arial"/>
                <w:color w:val="C41230"/>
              </w:rPr>
            </w:pPr>
            <w:r w:rsidRPr="006D1EBD">
              <w:rPr>
                <w:rFonts w:cs="Arial"/>
                <w:color w:val="C41230"/>
              </w:rPr>
              <w:t>19</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097687B" w14:textId="77777777" w:rsidR="00566E52" w:rsidRPr="006D1EBD" w:rsidRDefault="00566E52" w:rsidP="004273F7">
            <w:pPr>
              <w:jc w:val="center"/>
              <w:rPr>
                <w:rFonts w:cs="Arial"/>
                <w:color w:val="C41230"/>
              </w:rPr>
            </w:pPr>
            <w:r w:rsidRPr="006D1EBD">
              <w:rPr>
                <w:rFonts w:cs="Arial"/>
                <w:color w:val="C41230"/>
              </w:rPr>
              <w:t>20</w:t>
            </w:r>
          </w:p>
        </w:tc>
      </w:tr>
      <w:tr w:rsidR="00566E52" w:rsidRPr="006D1EBD" w14:paraId="07C2269C" w14:textId="77777777" w:rsidTr="004273F7">
        <w:trPr>
          <w:trHeight w:val="780"/>
        </w:trPr>
        <w:tc>
          <w:tcPr>
            <w:tcW w:w="1170" w:type="dxa"/>
            <w:tcBorders>
              <w:top w:val="nil"/>
              <w:left w:val="single" w:sz="7" w:space="0" w:color="000000"/>
              <w:bottom w:val="single" w:sz="7" w:space="0" w:color="000000"/>
              <w:right w:val="single" w:sz="7" w:space="0" w:color="000000"/>
            </w:tcBorders>
            <w:shd w:val="clear" w:color="auto" w:fill="B7B7B7"/>
            <w:tcMar>
              <w:top w:w="100" w:type="dxa"/>
              <w:left w:w="100" w:type="dxa"/>
              <w:bottom w:w="100" w:type="dxa"/>
              <w:right w:w="100" w:type="dxa"/>
            </w:tcMar>
          </w:tcPr>
          <w:p w14:paraId="0D615E30" w14:textId="77777777" w:rsidR="00566E52" w:rsidRPr="006D1EBD" w:rsidRDefault="00566E52" w:rsidP="004273F7">
            <w:pPr>
              <w:jc w:val="center"/>
              <w:rPr>
                <w:rFonts w:cs="Arial"/>
              </w:rPr>
            </w:pPr>
            <w:r w:rsidRPr="006D1EBD">
              <w:rPr>
                <w:rFonts w:cs="Arial"/>
              </w:rPr>
              <w:t>21</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14:paraId="6B670DE8" w14:textId="77777777" w:rsidR="00566E52" w:rsidRPr="006D1EBD" w:rsidRDefault="00566E52" w:rsidP="004273F7">
            <w:pPr>
              <w:jc w:val="center"/>
              <w:rPr>
                <w:rFonts w:cs="Arial"/>
              </w:rPr>
            </w:pPr>
            <w:r w:rsidRPr="006D1EBD">
              <w:rPr>
                <w:rFonts w:cs="Arial"/>
              </w:rPr>
              <w:t>22</w:t>
            </w:r>
          </w:p>
          <w:p w14:paraId="6B8D7F81" w14:textId="77777777" w:rsidR="00566E52" w:rsidRPr="006D1EBD" w:rsidRDefault="00566E52" w:rsidP="004273F7">
            <w:pPr>
              <w:jc w:val="center"/>
              <w:rPr>
                <w:rFonts w:cs="Arial"/>
              </w:rPr>
            </w:pPr>
            <w:r w:rsidRPr="006D1EBD">
              <w:rPr>
                <w:rFonts w:cs="Arial"/>
              </w:rPr>
              <w:t>Activated Day</w:t>
            </w:r>
          </w:p>
        </w:tc>
        <w:tc>
          <w:tcPr>
            <w:tcW w:w="142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2E616C61" w14:textId="77777777" w:rsidR="00566E52" w:rsidRPr="006D1EBD" w:rsidRDefault="00566E52" w:rsidP="004273F7">
            <w:pPr>
              <w:jc w:val="center"/>
              <w:rPr>
                <w:rFonts w:cs="Arial"/>
              </w:rPr>
            </w:pPr>
            <w:r w:rsidRPr="006D1EBD">
              <w:rPr>
                <w:rFonts w:cs="Arial"/>
              </w:rPr>
              <w:t>23</w:t>
            </w:r>
          </w:p>
        </w:tc>
        <w:tc>
          <w:tcPr>
            <w:tcW w:w="139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14:paraId="6A878A18" w14:textId="77777777" w:rsidR="00566E52" w:rsidRPr="006D1EBD" w:rsidRDefault="00566E52" w:rsidP="004273F7">
            <w:pPr>
              <w:jc w:val="center"/>
              <w:rPr>
                <w:rFonts w:cs="Arial"/>
              </w:rPr>
            </w:pPr>
            <w:r w:rsidRPr="006D1EBD">
              <w:rPr>
                <w:rFonts w:cs="Arial"/>
              </w:rPr>
              <w:t>24</w:t>
            </w:r>
          </w:p>
        </w:tc>
        <w:tc>
          <w:tcPr>
            <w:tcW w:w="1335" w:type="dxa"/>
            <w:tcBorders>
              <w:top w:val="nil"/>
              <w:left w:val="nil"/>
              <w:bottom w:val="single" w:sz="7" w:space="0" w:color="000000"/>
              <w:right w:val="single" w:sz="7" w:space="0" w:color="000000"/>
            </w:tcBorders>
            <w:tcMar>
              <w:top w:w="100" w:type="dxa"/>
              <w:left w:w="100" w:type="dxa"/>
              <w:bottom w:w="100" w:type="dxa"/>
              <w:right w:w="100" w:type="dxa"/>
            </w:tcMar>
          </w:tcPr>
          <w:p w14:paraId="6CC9B825" w14:textId="77777777" w:rsidR="00566E52" w:rsidRPr="006D1EBD" w:rsidRDefault="00566E52" w:rsidP="004273F7">
            <w:pPr>
              <w:jc w:val="center"/>
              <w:rPr>
                <w:rFonts w:cs="Arial"/>
                <w:color w:val="C41230"/>
              </w:rPr>
            </w:pPr>
            <w:r w:rsidRPr="006D1EBD">
              <w:rPr>
                <w:rFonts w:cs="Arial"/>
                <w:color w:val="C41230"/>
              </w:rPr>
              <w:t>25</w:t>
            </w:r>
          </w:p>
          <w:p w14:paraId="11AA6632" w14:textId="77777777" w:rsidR="00566E52" w:rsidRPr="006D1EBD" w:rsidRDefault="00566E52" w:rsidP="004273F7">
            <w:pPr>
              <w:jc w:val="center"/>
              <w:rPr>
                <w:rFonts w:cs="Arial"/>
                <w:color w:val="C41230"/>
              </w:rPr>
            </w:pPr>
            <w:r w:rsidRPr="006D1EBD">
              <w:rPr>
                <w:rFonts w:cs="Arial"/>
                <w:color w:val="C41230"/>
              </w:rPr>
              <w:t>Holiday</w:t>
            </w:r>
          </w:p>
        </w:tc>
        <w:tc>
          <w:tcPr>
            <w:tcW w:w="1185" w:type="dxa"/>
            <w:tcBorders>
              <w:top w:val="nil"/>
              <w:left w:val="nil"/>
              <w:bottom w:val="single" w:sz="7" w:space="0" w:color="000000"/>
              <w:right w:val="single" w:sz="7" w:space="0" w:color="000000"/>
            </w:tcBorders>
            <w:tcMar>
              <w:top w:w="100" w:type="dxa"/>
              <w:left w:w="100" w:type="dxa"/>
              <w:bottom w:w="100" w:type="dxa"/>
              <w:right w:w="100" w:type="dxa"/>
            </w:tcMar>
          </w:tcPr>
          <w:p w14:paraId="511F3E4A" w14:textId="77777777" w:rsidR="00566E52" w:rsidRPr="006D1EBD" w:rsidRDefault="00566E52" w:rsidP="004273F7">
            <w:pPr>
              <w:jc w:val="center"/>
              <w:rPr>
                <w:rFonts w:cs="Arial"/>
                <w:color w:val="C41230"/>
              </w:rPr>
            </w:pPr>
            <w:r w:rsidRPr="006D1EBD">
              <w:rPr>
                <w:rFonts w:cs="Arial"/>
                <w:color w:val="C41230"/>
              </w:rPr>
              <w:t>26</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6A58A94" w14:textId="77777777" w:rsidR="00566E52" w:rsidRPr="006D1EBD" w:rsidRDefault="00566E52" w:rsidP="004273F7">
            <w:pPr>
              <w:jc w:val="center"/>
              <w:rPr>
                <w:rFonts w:cs="Arial"/>
                <w:color w:val="C41230"/>
              </w:rPr>
            </w:pPr>
            <w:r w:rsidRPr="006D1EBD">
              <w:rPr>
                <w:rFonts w:cs="Arial"/>
                <w:color w:val="C41230"/>
              </w:rPr>
              <w:t>27</w:t>
            </w:r>
          </w:p>
        </w:tc>
      </w:tr>
      <w:tr w:rsidR="00566E52" w:rsidRPr="006D1EBD" w14:paraId="1578243D" w14:textId="77777777" w:rsidTr="004273F7">
        <w:trPr>
          <w:trHeight w:val="780"/>
        </w:trPr>
        <w:tc>
          <w:tcPr>
            <w:tcW w:w="1170" w:type="dxa"/>
            <w:tcBorders>
              <w:top w:val="nil"/>
              <w:left w:val="single" w:sz="7" w:space="0" w:color="000000"/>
              <w:bottom w:val="single" w:sz="7" w:space="0" w:color="000000"/>
              <w:right w:val="single" w:sz="7" w:space="0" w:color="000000"/>
            </w:tcBorders>
            <w:shd w:val="clear" w:color="auto" w:fill="B7B7B7"/>
            <w:tcMar>
              <w:top w:w="100" w:type="dxa"/>
              <w:left w:w="100" w:type="dxa"/>
              <w:bottom w:w="100" w:type="dxa"/>
              <w:right w:w="100" w:type="dxa"/>
            </w:tcMar>
          </w:tcPr>
          <w:p w14:paraId="3E4FF627" w14:textId="77777777" w:rsidR="00566E52" w:rsidRPr="006D1EBD" w:rsidRDefault="00566E52" w:rsidP="004273F7">
            <w:pPr>
              <w:jc w:val="center"/>
              <w:rPr>
                <w:rFonts w:cs="Arial"/>
              </w:rPr>
            </w:pPr>
            <w:r w:rsidRPr="006D1EBD">
              <w:rPr>
                <w:rFonts w:cs="Arial"/>
              </w:rPr>
              <w:t>28</w:t>
            </w:r>
          </w:p>
        </w:tc>
        <w:tc>
          <w:tcPr>
            <w:tcW w:w="1395" w:type="dxa"/>
            <w:tcBorders>
              <w:top w:val="nil"/>
              <w:left w:val="nil"/>
              <w:bottom w:val="single" w:sz="7" w:space="0" w:color="000000"/>
              <w:right w:val="single" w:sz="7" w:space="0" w:color="000000"/>
            </w:tcBorders>
            <w:shd w:val="clear" w:color="auto" w:fill="00C800"/>
            <w:tcMar>
              <w:top w:w="100" w:type="dxa"/>
              <w:left w:w="100" w:type="dxa"/>
              <w:bottom w:w="100" w:type="dxa"/>
              <w:right w:w="100" w:type="dxa"/>
            </w:tcMar>
          </w:tcPr>
          <w:p w14:paraId="1CA31AF3" w14:textId="77777777" w:rsidR="00566E52" w:rsidRPr="006D1EBD" w:rsidRDefault="00566E52" w:rsidP="004273F7">
            <w:pPr>
              <w:jc w:val="center"/>
              <w:rPr>
                <w:rFonts w:cs="Arial"/>
              </w:rPr>
            </w:pPr>
            <w:r w:rsidRPr="006D1EBD">
              <w:rPr>
                <w:rFonts w:cs="Arial"/>
              </w:rPr>
              <w:t>29</w:t>
            </w:r>
          </w:p>
          <w:p w14:paraId="384D9B85" w14:textId="77777777" w:rsidR="00566E52" w:rsidRPr="006D1EBD" w:rsidRDefault="00566E52" w:rsidP="004273F7">
            <w:pPr>
              <w:jc w:val="center"/>
              <w:rPr>
                <w:rFonts w:cs="Arial"/>
                <w:b/>
              </w:rPr>
            </w:pPr>
            <w:r w:rsidRPr="006D1EBD">
              <w:rPr>
                <w:rFonts w:cs="Arial"/>
                <w:b/>
              </w:rPr>
              <w:t>Reserve Activated</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14:paraId="1453FC7C" w14:textId="77777777" w:rsidR="00566E52" w:rsidRPr="006D1EBD" w:rsidRDefault="00566E52" w:rsidP="004273F7">
            <w:pPr>
              <w:jc w:val="center"/>
              <w:rPr>
                <w:rFonts w:cs="Arial"/>
              </w:rPr>
            </w:pPr>
            <w:r w:rsidRPr="006D1EBD">
              <w:rPr>
                <w:rFonts w:cs="Arial"/>
              </w:rPr>
              <w:t>30</w:t>
            </w: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14:paraId="7509D93D" w14:textId="77777777" w:rsidR="00566E52" w:rsidRPr="006D1EBD" w:rsidRDefault="00566E52" w:rsidP="004273F7">
            <w:pPr>
              <w:jc w:val="center"/>
              <w:rPr>
                <w:rFonts w:cs="Arial"/>
              </w:rPr>
            </w:pPr>
            <w:r w:rsidRPr="006D1EBD">
              <w:rPr>
                <w:rFonts w:cs="Arial"/>
              </w:rPr>
              <w:t>31</w:t>
            </w:r>
          </w:p>
        </w:tc>
        <w:tc>
          <w:tcPr>
            <w:tcW w:w="1335" w:type="dxa"/>
            <w:tcBorders>
              <w:top w:val="nil"/>
              <w:left w:val="nil"/>
              <w:bottom w:val="single" w:sz="7" w:space="0" w:color="000000"/>
              <w:right w:val="single" w:sz="7" w:space="0" w:color="000000"/>
            </w:tcBorders>
            <w:tcMar>
              <w:top w:w="100" w:type="dxa"/>
              <w:left w:w="100" w:type="dxa"/>
              <w:bottom w:w="100" w:type="dxa"/>
              <w:right w:w="100" w:type="dxa"/>
            </w:tcMar>
          </w:tcPr>
          <w:p w14:paraId="15E00235" w14:textId="77777777" w:rsidR="00566E52" w:rsidRPr="006D1EBD" w:rsidRDefault="00566E52" w:rsidP="004273F7">
            <w:pPr>
              <w:jc w:val="center"/>
              <w:rPr>
                <w:rFonts w:cs="Arial"/>
              </w:rPr>
            </w:pPr>
            <w:r w:rsidRPr="006D1EBD">
              <w:rPr>
                <w:rFonts w:cs="Arial"/>
              </w:rPr>
              <w:t xml:space="preserve"> </w:t>
            </w:r>
          </w:p>
        </w:tc>
        <w:tc>
          <w:tcPr>
            <w:tcW w:w="1185" w:type="dxa"/>
            <w:tcBorders>
              <w:top w:val="nil"/>
              <w:left w:val="nil"/>
              <w:bottom w:val="single" w:sz="7" w:space="0" w:color="000000"/>
              <w:right w:val="single" w:sz="7" w:space="0" w:color="000000"/>
            </w:tcBorders>
            <w:tcMar>
              <w:top w:w="100" w:type="dxa"/>
              <w:left w:w="100" w:type="dxa"/>
              <w:bottom w:w="100" w:type="dxa"/>
              <w:right w:w="100" w:type="dxa"/>
            </w:tcMar>
          </w:tcPr>
          <w:p w14:paraId="4DC16745" w14:textId="77777777" w:rsidR="00566E52" w:rsidRPr="006D1EBD" w:rsidRDefault="00566E52" w:rsidP="004273F7">
            <w:pPr>
              <w:jc w:val="center"/>
              <w:rPr>
                <w:rFonts w:cs="Arial"/>
              </w:rPr>
            </w:pPr>
            <w:r w:rsidRPr="006D1EBD">
              <w:rPr>
                <w:rFonts w:cs="Arial"/>
              </w:rPr>
              <w:t xml:space="preserve">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FA3AEDE" w14:textId="77777777" w:rsidR="00566E52" w:rsidRPr="006D1EBD" w:rsidRDefault="00566E52" w:rsidP="004273F7">
            <w:pPr>
              <w:jc w:val="center"/>
              <w:rPr>
                <w:rFonts w:cs="Arial"/>
              </w:rPr>
            </w:pPr>
            <w:r w:rsidRPr="006D1EBD">
              <w:rPr>
                <w:rFonts w:cs="Arial"/>
              </w:rPr>
              <w:t xml:space="preserve"> </w:t>
            </w:r>
          </w:p>
        </w:tc>
      </w:tr>
    </w:tbl>
    <w:p w14:paraId="3D12E45E" w14:textId="77777777" w:rsidR="00566E52" w:rsidRPr="006D1EBD" w:rsidRDefault="00566E52" w:rsidP="00566E52">
      <w:pPr>
        <w:rPr>
          <w:rFonts w:cs="Arial"/>
        </w:rPr>
      </w:pPr>
    </w:p>
    <w:p w14:paraId="18CFCA6F" w14:textId="77777777" w:rsidR="00566E52" w:rsidRPr="006D1EBD" w:rsidRDefault="00566E52" w:rsidP="00566E52">
      <w:pPr>
        <w:rPr>
          <w:rFonts w:cs="Arial"/>
        </w:rPr>
      </w:pPr>
    </w:p>
    <w:p w14:paraId="7695C775" w14:textId="77777777" w:rsidR="00566E52" w:rsidRPr="006D1EBD" w:rsidRDefault="00566E52" w:rsidP="00566E52">
      <w:pPr>
        <w:rPr>
          <w:rFonts w:cs="Arial"/>
        </w:rPr>
      </w:pPr>
      <w:r w:rsidRPr="006D1EBD">
        <w:rPr>
          <w:rFonts w:cs="Arial"/>
        </w:rPr>
        <w:t>For these days the half hour ending 1330 hours metered energy is collected with these averaged to form the unadjusted baseline energy, as shown in the table below.</w:t>
      </w:r>
    </w:p>
    <w:p w14:paraId="6B11CA1D" w14:textId="77777777" w:rsidR="00566E52" w:rsidRPr="006D1EBD" w:rsidRDefault="00566E52" w:rsidP="00566E52">
      <w:pPr>
        <w:jc w:val="center"/>
        <w:rPr>
          <w:rFonts w:cs="Arial"/>
        </w:rPr>
      </w:pPr>
    </w:p>
    <w:tbl>
      <w:tblPr>
        <w:tblW w:w="67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300"/>
        <w:gridCol w:w="2270"/>
      </w:tblGrid>
      <w:tr w:rsidR="00566E52" w:rsidRPr="006D1EBD" w14:paraId="20570355" w14:textId="77777777" w:rsidTr="004273F7">
        <w:trPr>
          <w:trHeight w:val="540"/>
        </w:trPr>
        <w:tc>
          <w:tcPr>
            <w:tcW w:w="2212" w:type="dxa"/>
            <w:tcBorders>
              <w:top w:val="single" w:sz="8" w:space="0" w:color="000000"/>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2483A90E" w14:textId="77777777" w:rsidR="00566E52" w:rsidRPr="006D1EBD" w:rsidRDefault="00566E52" w:rsidP="004273F7">
            <w:pPr>
              <w:jc w:val="center"/>
              <w:rPr>
                <w:rFonts w:cs="Arial"/>
                <w:b/>
              </w:rPr>
            </w:pPr>
            <w:r w:rsidRPr="006D1EBD">
              <w:rPr>
                <w:rFonts w:cs="Arial"/>
                <w:b/>
              </w:rPr>
              <w:t>Date</w:t>
            </w:r>
          </w:p>
        </w:tc>
        <w:tc>
          <w:tcPr>
            <w:tcW w:w="2300" w:type="dxa"/>
            <w:tcBorders>
              <w:top w:val="single" w:sz="8" w:space="0" w:color="000000"/>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69F954ED" w14:textId="77777777" w:rsidR="00566E52" w:rsidRPr="006D1EBD" w:rsidRDefault="00566E52" w:rsidP="004273F7">
            <w:pPr>
              <w:jc w:val="center"/>
              <w:rPr>
                <w:rFonts w:cs="Arial"/>
                <w:b/>
              </w:rPr>
            </w:pPr>
            <w:r w:rsidRPr="006D1EBD">
              <w:rPr>
                <w:rFonts w:cs="Arial"/>
                <w:b/>
              </w:rPr>
              <w:t>Type</w:t>
            </w:r>
          </w:p>
        </w:tc>
        <w:tc>
          <w:tcPr>
            <w:tcW w:w="2270" w:type="dxa"/>
            <w:tcBorders>
              <w:top w:val="single" w:sz="8" w:space="0" w:color="000000"/>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1D3BF5F2" w14:textId="77777777" w:rsidR="00566E52" w:rsidRPr="006D1EBD" w:rsidRDefault="00566E52" w:rsidP="004273F7">
            <w:pPr>
              <w:jc w:val="center"/>
              <w:rPr>
                <w:rFonts w:cs="Arial"/>
                <w:b/>
              </w:rPr>
            </w:pPr>
            <w:r w:rsidRPr="006D1EBD">
              <w:rPr>
                <w:rFonts w:cs="Arial"/>
                <w:b/>
              </w:rPr>
              <w:t>1 PM Meter Value</w:t>
            </w:r>
          </w:p>
        </w:tc>
      </w:tr>
      <w:tr w:rsidR="00566E52" w:rsidRPr="006D1EBD" w14:paraId="6B802836"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7931E" w14:textId="77777777" w:rsidR="00566E52" w:rsidRPr="006D1EBD" w:rsidRDefault="00566E52" w:rsidP="004273F7">
            <w:pPr>
              <w:jc w:val="center"/>
              <w:rPr>
                <w:rFonts w:cs="Arial"/>
              </w:rPr>
            </w:pPr>
            <w:r w:rsidRPr="006D1EBD">
              <w:rPr>
                <w:rFonts w:cs="Arial"/>
              </w:rPr>
              <w:t>9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3CB6E"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FF328" w14:textId="77777777" w:rsidR="00566E52" w:rsidRPr="006D1EBD" w:rsidRDefault="00566E52" w:rsidP="004273F7">
            <w:pPr>
              <w:jc w:val="center"/>
              <w:rPr>
                <w:rFonts w:cs="Arial"/>
              </w:rPr>
            </w:pPr>
            <w:r w:rsidRPr="006D1EBD">
              <w:rPr>
                <w:rFonts w:cs="Arial"/>
              </w:rPr>
              <w:t>840</w:t>
            </w:r>
          </w:p>
        </w:tc>
      </w:tr>
      <w:tr w:rsidR="00566E52" w:rsidRPr="006D1EBD" w14:paraId="021069F4"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381ED" w14:textId="77777777" w:rsidR="00566E52" w:rsidRPr="006D1EBD" w:rsidRDefault="00566E52" w:rsidP="004273F7">
            <w:pPr>
              <w:jc w:val="center"/>
              <w:rPr>
                <w:rFonts w:cs="Arial"/>
              </w:rPr>
            </w:pPr>
            <w:r w:rsidRPr="006D1EBD">
              <w:rPr>
                <w:rFonts w:cs="Arial"/>
              </w:rPr>
              <w:t>11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C208F"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A0861" w14:textId="77777777" w:rsidR="00566E52" w:rsidRPr="006D1EBD" w:rsidRDefault="00566E52" w:rsidP="004273F7">
            <w:pPr>
              <w:jc w:val="center"/>
              <w:rPr>
                <w:rFonts w:cs="Arial"/>
              </w:rPr>
            </w:pPr>
            <w:r w:rsidRPr="006D1EBD">
              <w:rPr>
                <w:rFonts w:cs="Arial"/>
              </w:rPr>
              <w:t>910</w:t>
            </w:r>
          </w:p>
        </w:tc>
      </w:tr>
      <w:tr w:rsidR="00566E52" w:rsidRPr="006D1EBD" w14:paraId="58A3BA59"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D5AA8" w14:textId="77777777" w:rsidR="00566E52" w:rsidRPr="006D1EBD" w:rsidRDefault="00566E52" w:rsidP="004273F7">
            <w:pPr>
              <w:jc w:val="center"/>
              <w:rPr>
                <w:rFonts w:cs="Arial"/>
              </w:rPr>
            </w:pPr>
            <w:r w:rsidRPr="006D1EBD">
              <w:rPr>
                <w:rFonts w:cs="Arial"/>
              </w:rPr>
              <w:t>14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AE88"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37D89" w14:textId="77777777" w:rsidR="00566E52" w:rsidRPr="006D1EBD" w:rsidRDefault="00566E52" w:rsidP="004273F7">
            <w:pPr>
              <w:jc w:val="center"/>
              <w:rPr>
                <w:rFonts w:cs="Arial"/>
              </w:rPr>
            </w:pPr>
            <w:r w:rsidRPr="006D1EBD">
              <w:rPr>
                <w:rFonts w:cs="Arial"/>
              </w:rPr>
              <w:t>800</w:t>
            </w:r>
          </w:p>
        </w:tc>
      </w:tr>
      <w:tr w:rsidR="00566E52" w:rsidRPr="006D1EBD" w14:paraId="07BAECFD" w14:textId="77777777" w:rsidTr="004273F7">
        <w:trPr>
          <w:trHeight w:val="50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0D069" w14:textId="77777777" w:rsidR="00566E52" w:rsidRPr="006D1EBD" w:rsidRDefault="00566E52" w:rsidP="004273F7">
            <w:pPr>
              <w:jc w:val="center"/>
              <w:rPr>
                <w:rFonts w:cs="Arial"/>
              </w:rPr>
            </w:pPr>
            <w:r w:rsidRPr="006D1EBD">
              <w:rPr>
                <w:rFonts w:cs="Arial"/>
              </w:rPr>
              <w:t>15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80B16"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E14A6" w14:textId="77777777" w:rsidR="00566E52" w:rsidRPr="006D1EBD" w:rsidRDefault="00566E52" w:rsidP="004273F7">
            <w:pPr>
              <w:jc w:val="center"/>
              <w:rPr>
                <w:rFonts w:cs="Arial"/>
              </w:rPr>
            </w:pPr>
            <w:r w:rsidRPr="006D1EBD">
              <w:rPr>
                <w:rFonts w:cs="Arial"/>
              </w:rPr>
              <w:t>780</w:t>
            </w:r>
          </w:p>
        </w:tc>
      </w:tr>
      <w:tr w:rsidR="00566E52" w:rsidRPr="006D1EBD" w14:paraId="0D7E0669"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260BB" w14:textId="77777777" w:rsidR="00566E52" w:rsidRPr="006D1EBD" w:rsidRDefault="00566E52" w:rsidP="004273F7">
            <w:pPr>
              <w:jc w:val="center"/>
              <w:rPr>
                <w:rFonts w:cs="Arial"/>
              </w:rPr>
            </w:pPr>
            <w:r w:rsidRPr="006D1EBD">
              <w:rPr>
                <w:rFonts w:cs="Arial"/>
              </w:rPr>
              <w:t>17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5AFF7"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5BE3" w14:textId="77777777" w:rsidR="00566E52" w:rsidRPr="006D1EBD" w:rsidRDefault="00566E52" w:rsidP="004273F7">
            <w:pPr>
              <w:jc w:val="center"/>
              <w:rPr>
                <w:rFonts w:cs="Arial"/>
              </w:rPr>
            </w:pPr>
            <w:r w:rsidRPr="006D1EBD">
              <w:rPr>
                <w:rFonts w:cs="Arial"/>
              </w:rPr>
              <w:t>810</w:t>
            </w:r>
          </w:p>
        </w:tc>
      </w:tr>
      <w:tr w:rsidR="00566E52" w:rsidRPr="006D1EBD" w14:paraId="1BD741FE"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88FAF" w14:textId="77777777" w:rsidR="00566E52" w:rsidRPr="006D1EBD" w:rsidRDefault="00566E52" w:rsidP="004273F7">
            <w:pPr>
              <w:jc w:val="center"/>
              <w:rPr>
                <w:rFonts w:cs="Arial"/>
              </w:rPr>
            </w:pPr>
            <w:r w:rsidRPr="006D1EBD">
              <w:rPr>
                <w:rFonts w:cs="Arial"/>
              </w:rPr>
              <w:t>18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D067D"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EC20E" w14:textId="77777777" w:rsidR="00566E52" w:rsidRPr="006D1EBD" w:rsidRDefault="00566E52" w:rsidP="004273F7">
            <w:pPr>
              <w:jc w:val="center"/>
              <w:rPr>
                <w:rFonts w:cs="Arial"/>
              </w:rPr>
            </w:pPr>
            <w:r w:rsidRPr="006D1EBD">
              <w:rPr>
                <w:rFonts w:cs="Arial"/>
              </w:rPr>
              <w:t>860</w:t>
            </w:r>
          </w:p>
        </w:tc>
      </w:tr>
      <w:tr w:rsidR="00566E52" w:rsidRPr="006D1EBD" w14:paraId="7E2588C0"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B7BE0" w14:textId="77777777" w:rsidR="00566E52" w:rsidRPr="006D1EBD" w:rsidRDefault="00566E52" w:rsidP="004273F7">
            <w:pPr>
              <w:jc w:val="center"/>
              <w:rPr>
                <w:rFonts w:cs="Arial"/>
              </w:rPr>
            </w:pPr>
            <w:r w:rsidRPr="006D1EBD">
              <w:rPr>
                <w:rFonts w:cs="Arial"/>
              </w:rPr>
              <w:t>21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089B"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3000C" w14:textId="77777777" w:rsidR="00566E52" w:rsidRPr="006D1EBD" w:rsidRDefault="00566E52" w:rsidP="004273F7">
            <w:pPr>
              <w:jc w:val="center"/>
              <w:rPr>
                <w:rFonts w:cs="Arial"/>
              </w:rPr>
            </w:pPr>
            <w:r w:rsidRPr="006D1EBD">
              <w:rPr>
                <w:rFonts w:cs="Arial"/>
              </w:rPr>
              <w:t>900</w:t>
            </w:r>
          </w:p>
        </w:tc>
      </w:tr>
      <w:tr w:rsidR="00566E52" w:rsidRPr="006D1EBD" w14:paraId="2C2B58AD"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C1707" w14:textId="77777777" w:rsidR="00566E52" w:rsidRPr="006D1EBD" w:rsidRDefault="00566E52" w:rsidP="004273F7">
            <w:pPr>
              <w:jc w:val="center"/>
              <w:rPr>
                <w:rFonts w:cs="Arial"/>
              </w:rPr>
            </w:pPr>
            <w:r w:rsidRPr="006D1EBD">
              <w:rPr>
                <w:rFonts w:cs="Arial"/>
              </w:rPr>
              <w:t>23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22F6"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612C9" w14:textId="77777777" w:rsidR="00566E52" w:rsidRPr="006D1EBD" w:rsidRDefault="00566E52" w:rsidP="004273F7">
            <w:pPr>
              <w:jc w:val="center"/>
              <w:rPr>
                <w:rFonts w:cs="Arial"/>
              </w:rPr>
            </w:pPr>
            <w:r w:rsidRPr="006D1EBD">
              <w:rPr>
                <w:rFonts w:cs="Arial"/>
              </w:rPr>
              <w:t>890</w:t>
            </w:r>
          </w:p>
        </w:tc>
      </w:tr>
      <w:tr w:rsidR="00566E52" w:rsidRPr="006D1EBD" w14:paraId="07470391" w14:textId="77777777" w:rsidTr="004273F7">
        <w:trPr>
          <w:trHeight w:val="52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5AC68" w14:textId="77777777" w:rsidR="00566E52" w:rsidRPr="006D1EBD" w:rsidRDefault="00566E52" w:rsidP="004273F7">
            <w:pPr>
              <w:jc w:val="center"/>
              <w:rPr>
                <w:rFonts w:cs="Arial"/>
              </w:rPr>
            </w:pPr>
            <w:r w:rsidRPr="006D1EBD">
              <w:rPr>
                <w:rFonts w:cs="Arial"/>
              </w:rPr>
              <w:t>24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3D72B"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247BE" w14:textId="77777777" w:rsidR="00566E52" w:rsidRPr="006D1EBD" w:rsidRDefault="00566E52" w:rsidP="004273F7">
            <w:pPr>
              <w:jc w:val="center"/>
              <w:rPr>
                <w:rFonts w:cs="Arial"/>
              </w:rPr>
            </w:pPr>
            <w:r w:rsidRPr="006D1EBD">
              <w:rPr>
                <w:rFonts w:cs="Arial"/>
              </w:rPr>
              <w:t>910</w:t>
            </w:r>
          </w:p>
        </w:tc>
      </w:tr>
      <w:tr w:rsidR="00566E52" w:rsidRPr="006D1EBD" w14:paraId="7A0050AE" w14:textId="77777777" w:rsidTr="004273F7">
        <w:trPr>
          <w:trHeight w:val="300"/>
        </w:trPr>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0865A" w14:textId="77777777" w:rsidR="00566E52" w:rsidRPr="006D1EBD" w:rsidRDefault="00566E52" w:rsidP="004273F7">
            <w:pPr>
              <w:jc w:val="center"/>
              <w:rPr>
                <w:rFonts w:cs="Arial"/>
              </w:rPr>
            </w:pPr>
            <w:r w:rsidRPr="006D1EBD">
              <w:rPr>
                <w:rFonts w:cs="Arial"/>
              </w:rPr>
              <w:lastRenderedPageBreak/>
              <w:t>28 Jan</w:t>
            </w:r>
          </w:p>
        </w:t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EF8C5" w14:textId="77777777" w:rsidR="00566E52" w:rsidRPr="006D1EBD" w:rsidRDefault="00566E52" w:rsidP="004273F7">
            <w:pPr>
              <w:jc w:val="center"/>
              <w:rPr>
                <w:rFonts w:cs="Arial"/>
              </w:rPr>
            </w:pPr>
            <w:r w:rsidRPr="006D1EBD">
              <w:rPr>
                <w:rFonts w:cs="Arial"/>
              </w:rPr>
              <w:t>Weekday</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A81BE" w14:textId="77777777" w:rsidR="00566E52" w:rsidRPr="006D1EBD" w:rsidRDefault="00566E52" w:rsidP="004273F7">
            <w:pPr>
              <w:jc w:val="center"/>
              <w:rPr>
                <w:rFonts w:cs="Arial"/>
              </w:rPr>
            </w:pPr>
            <w:r w:rsidRPr="006D1EBD">
              <w:rPr>
                <w:rFonts w:cs="Arial"/>
              </w:rPr>
              <w:t>800</w:t>
            </w:r>
          </w:p>
        </w:tc>
      </w:tr>
      <w:tr w:rsidR="00566E52" w:rsidRPr="006D1EBD" w14:paraId="3F945591" w14:textId="77777777" w:rsidTr="004273F7">
        <w:trPr>
          <w:trHeight w:val="520"/>
        </w:trPr>
        <w:tc>
          <w:tcPr>
            <w:tcW w:w="45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40A62" w14:textId="77777777" w:rsidR="00566E52" w:rsidRPr="006D1EBD" w:rsidRDefault="00566E52" w:rsidP="004273F7">
            <w:pPr>
              <w:jc w:val="right"/>
              <w:rPr>
                <w:rFonts w:cs="Arial"/>
                <w:b/>
              </w:rPr>
            </w:pPr>
            <w:r w:rsidRPr="006D1EBD">
              <w:rPr>
                <w:rFonts w:cs="Arial"/>
                <w:b/>
              </w:rPr>
              <w:t>Total:</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F5672" w14:textId="77777777" w:rsidR="00566E52" w:rsidRPr="006D1EBD" w:rsidRDefault="00566E52" w:rsidP="004273F7">
            <w:pPr>
              <w:jc w:val="center"/>
              <w:rPr>
                <w:rFonts w:cs="Arial"/>
                <w:b/>
              </w:rPr>
            </w:pPr>
            <w:r w:rsidRPr="006D1EBD">
              <w:rPr>
                <w:rFonts w:cs="Arial"/>
                <w:b/>
              </w:rPr>
              <w:t>8,500</w:t>
            </w:r>
          </w:p>
        </w:tc>
      </w:tr>
      <w:tr w:rsidR="00566E52" w:rsidRPr="006D1EBD" w14:paraId="0CA6DCDA" w14:textId="77777777" w:rsidTr="004273F7">
        <w:trPr>
          <w:trHeight w:val="520"/>
        </w:trPr>
        <w:tc>
          <w:tcPr>
            <w:tcW w:w="45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362C9" w14:textId="77777777" w:rsidR="00566E52" w:rsidRPr="006D1EBD" w:rsidRDefault="00566E52" w:rsidP="004273F7">
            <w:pPr>
              <w:jc w:val="right"/>
              <w:rPr>
                <w:rFonts w:cs="Arial"/>
                <w:b/>
              </w:rPr>
            </w:pPr>
            <w:r w:rsidRPr="006D1EBD">
              <w:rPr>
                <w:rFonts w:cs="Arial"/>
                <w:b/>
              </w:rPr>
              <w:t>Unadjusted Baseline Energy (Total / 10)</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17AF4" w14:textId="77777777" w:rsidR="00566E52" w:rsidRPr="006D1EBD" w:rsidRDefault="00566E52" w:rsidP="004273F7">
            <w:pPr>
              <w:jc w:val="center"/>
              <w:rPr>
                <w:rFonts w:cs="Arial"/>
                <w:b/>
              </w:rPr>
            </w:pPr>
            <w:r w:rsidRPr="006D1EBD">
              <w:rPr>
                <w:rFonts w:cs="Arial"/>
                <w:b/>
              </w:rPr>
              <w:t>850</w:t>
            </w:r>
          </w:p>
        </w:tc>
      </w:tr>
    </w:tbl>
    <w:p w14:paraId="7873548F" w14:textId="77777777" w:rsidR="00566E52" w:rsidRPr="006D1EBD" w:rsidRDefault="00566E52" w:rsidP="00566E52">
      <w:pPr>
        <w:rPr>
          <w:rFonts w:cs="Arial"/>
        </w:rPr>
      </w:pPr>
    </w:p>
    <w:p w14:paraId="7B7FE915" w14:textId="77777777" w:rsidR="00566E52" w:rsidRPr="006D1EBD" w:rsidRDefault="00566E52" w:rsidP="00566E52">
      <w:pPr>
        <w:rPr>
          <w:rFonts w:cs="Arial"/>
          <w:b/>
        </w:rPr>
      </w:pPr>
      <w:r w:rsidRPr="006D1EBD">
        <w:rPr>
          <w:rFonts w:cs="Arial"/>
          <w:b/>
        </w:rPr>
        <w:t xml:space="preserve">Example of Symmetric Additive Adjustment </w:t>
      </w:r>
    </w:p>
    <w:p w14:paraId="751DC3A3" w14:textId="77777777" w:rsidR="00566E52" w:rsidRPr="006D1EBD" w:rsidRDefault="00566E52" w:rsidP="00566E52">
      <w:pPr>
        <w:rPr>
          <w:rFonts w:cs="Arial"/>
          <w:b/>
        </w:rPr>
      </w:pPr>
    </w:p>
    <w:p w14:paraId="11E72B8B" w14:textId="77777777" w:rsidR="00566E52" w:rsidRPr="006D1EBD" w:rsidRDefault="00566E52" w:rsidP="00566E52">
      <w:pPr>
        <w:rPr>
          <w:rFonts w:cs="Arial"/>
        </w:rPr>
      </w:pPr>
      <w:r w:rsidRPr="006D1EBD">
        <w:rPr>
          <w:rFonts w:cs="Arial"/>
        </w:rPr>
        <w:t>A symmetric additive adjustment allows the unadjusted baseline to be increased or decreased by the adjustment. In the example in the Table below the adjustment window comprises the 6 trading intervals (1 to 6) ending three hours before the start of the demand response interval, which runs from trading intervals 9 to 16.</w:t>
      </w:r>
    </w:p>
    <w:p w14:paraId="6C7E398D" w14:textId="77777777" w:rsidR="00566E52" w:rsidRPr="006D1EBD" w:rsidRDefault="00566E52" w:rsidP="00566E52">
      <w:pPr>
        <w:rPr>
          <w:rFonts w:cs="Arial"/>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260"/>
        <w:gridCol w:w="375"/>
        <w:gridCol w:w="405"/>
        <w:gridCol w:w="405"/>
        <w:gridCol w:w="405"/>
        <w:gridCol w:w="495"/>
        <w:gridCol w:w="495"/>
        <w:gridCol w:w="510"/>
        <w:gridCol w:w="510"/>
        <w:gridCol w:w="495"/>
        <w:gridCol w:w="510"/>
        <w:gridCol w:w="510"/>
        <w:gridCol w:w="510"/>
        <w:gridCol w:w="495"/>
        <w:gridCol w:w="495"/>
        <w:gridCol w:w="495"/>
        <w:gridCol w:w="495"/>
      </w:tblGrid>
      <w:tr w:rsidR="00566E52" w:rsidRPr="006D1EBD" w14:paraId="1514DDC7" w14:textId="77777777" w:rsidTr="004273F7">
        <w:trPr>
          <w:trHeight w:val="440"/>
        </w:trPr>
        <w:tc>
          <w:tcPr>
            <w:tcW w:w="12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172D00E" w14:textId="77777777" w:rsidR="00566E52" w:rsidRPr="006D1EBD" w:rsidRDefault="00566E52" w:rsidP="004273F7">
            <w:pPr>
              <w:widowControl w:val="0"/>
              <w:rPr>
                <w:rFonts w:cs="Arial"/>
                <w:sz w:val="20"/>
              </w:rPr>
            </w:pPr>
            <w:r w:rsidRPr="006D1EBD">
              <w:rPr>
                <w:rFonts w:cs="Arial"/>
                <w:sz w:val="20"/>
              </w:rPr>
              <w:t xml:space="preserve"> </w:t>
            </w:r>
          </w:p>
        </w:tc>
        <w:tc>
          <w:tcPr>
            <w:tcW w:w="2580" w:type="dxa"/>
            <w:gridSpan w:val="6"/>
            <w:tcBorders>
              <w:top w:val="single" w:sz="7" w:space="0" w:color="000000"/>
              <w:left w:val="nil"/>
              <w:bottom w:val="single" w:sz="7" w:space="0" w:color="000000"/>
              <w:right w:val="single" w:sz="7" w:space="0" w:color="000000"/>
            </w:tcBorders>
            <w:shd w:val="clear" w:color="auto" w:fill="D9E2F3"/>
            <w:tcMar>
              <w:top w:w="100" w:type="dxa"/>
              <w:left w:w="100" w:type="dxa"/>
              <w:bottom w:w="100" w:type="dxa"/>
              <w:right w:w="100" w:type="dxa"/>
            </w:tcMar>
          </w:tcPr>
          <w:p w14:paraId="6CA49069"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Adjustment Window</w:t>
            </w:r>
          </w:p>
        </w:tc>
        <w:tc>
          <w:tcPr>
            <w:tcW w:w="5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044F87F" w14:textId="77777777" w:rsidR="00566E52" w:rsidRPr="006D1EBD" w:rsidRDefault="00566E52" w:rsidP="004273F7">
            <w:pPr>
              <w:jc w:val="center"/>
              <w:rPr>
                <w:rFonts w:cs="Arial"/>
                <w:sz w:val="20"/>
              </w:rPr>
            </w:pPr>
            <w:r w:rsidRPr="006D1EBD">
              <w:rPr>
                <w:rFonts w:cs="Arial"/>
                <w:sz w:val="20"/>
              </w:rPr>
              <w:t xml:space="preserve"> </w:t>
            </w:r>
          </w:p>
        </w:tc>
        <w:tc>
          <w:tcPr>
            <w:tcW w:w="5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0FDC66C" w14:textId="77777777" w:rsidR="00566E52" w:rsidRPr="006D1EBD" w:rsidRDefault="00566E52" w:rsidP="004273F7">
            <w:pPr>
              <w:jc w:val="center"/>
              <w:rPr>
                <w:rFonts w:cs="Arial"/>
                <w:sz w:val="20"/>
              </w:rPr>
            </w:pPr>
            <w:r w:rsidRPr="006D1EBD">
              <w:rPr>
                <w:rFonts w:cs="Arial"/>
                <w:sz w:val="20"/>
              </w:rPr>
              <w:t xml:space="preserve"> </w:t>
            </w:r>
          </w:p>
        </w:tc>
        <w:tc>
          <w:tcPr>
            <w:tcW w:w="4005" w:type="dxa"/>
            <w:gridSpan w:val="8"/>
            <w:tcBorders>
              <w:top w:val="single" w:sz="7" w:space="0" w:color="000000"/>
              <w:left w:val="nil"/>
              <w:bottom w:val="single" w:sz="7" w:space="0" w:color="000000"/>
              <w:right w:val="single" w:sz="7" w:space="0" w:color="000000"/>
            </w:tcBorders>
            <w:shd w:val="clear" w:color="auto" w:fill="92D050"/>
            <w:tcMar>
              <w:top w:w="100" w:type="dxa"/>
              <w:left w:w="100" w:type="dxa"/>
              <w:bottom w:w="100" w:type="dxa"/>
              <w:right w:w="100" w:type="dxa"/>
            </w:tcMar>
          </w:tcPr>
          <w:p w14:paraId="52B21678"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Activation Period</w:t>
            </w:r>
          </w:p>
        </w:tc>
      </w:tr>
      <w:tr w:rsidR="00566E52" w:rsidRPr="006D1EBD" w14:paraId="00E01687" w14:textId="77777777" w:rsidTr="004273F7">
        <w:trPr>
          <w:trHeight w:val="64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8CC926" w14:textId="77777777" w:rsidR="00566E52" w:rsidRPr="006D1EBD" w:rsidRDefault="00566E52" w:rsidP="004273F7">
            <w:pPr>
              <w:widowControl w:val="0"/>
              <w:rPr>
                <w:rFonts w:cs="Arial"/>
                <w:sz w:val="20"/>
              </w:rPr>
            </w:pPr>
            <w:r w:rsidRPr="006D1EBD">
              <w:rPr>
                <w:rFonts w:cs="Arial"/>
                <w:sz w:val="20"/>
              </w:rPr>
              <w:t>Trading Interval</w:t>
            </w:r>
          </w:p>
        </w:tc>
        <w:tc>
          <w:tcPr>
            <w:tcW w:w="37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200D96F1" w14:textId="77777777" w:rsidR="00566E52" w:rsidRPr="006D1EBD" w:rsidRDefault="00566E52" w:rsidP="004273F7">
            <w:pPr>
              <w:jc w:val="center"/>
              <w:rPr>
                <w:rFonts w:cs="Arial"/>
                <w:b/>
                <w:sz w:val="20"/>
                <w:shd w:val="clear" w:color="auto" w:fill="D9E2F3"/>
              </w:rPr>
            </w:pPr>
            <w:r w:rsidRPr="006D1EBD">
              <w:rPr>
                <w:rFonts w:cs="Arial"/>
                <w:b/>
                <w:sz w:val="20"/>
                <w:shd w:val="clear" w:color="auto" w:fill="D9E2F3"/>
              </w:rPr>
              <w:t>1</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446450C0" w14:textId="77777777" w:rsidR="00566E52" w:rsidRPr="006D1EBD" w:rsidRDefault="00566E52" w:rsidP="004273F7">
            <w:pPr>
              <w:jc w:val="center"/>
              <w:rPr>
                <w:rFonts w:cs="Arial"/>
                <w:b/>
                <w:sz w:val="20"/>
                <w:shd w:val="clear" w:color="auto" w:fill="D9E2F3"/>
              </w:rPr>
            </w:pPr>
            <w:r w:rsidRPr="006D1EBD">
              <w:rPr>
                <w:rFonts w:cs="Arial"/>
                <w:b/>
                <w:sz w:val="20"/>
                <w:shd w:val="clear" w:color="auto" w:fill="D9E2F3"/>
              </w:rPr>
              <w:t>2</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577AAE3D" w14:textId="77777777" w:rsidR="00566E52" w:rsidRPr="006D1EBD" w:rsidRDefault="00566E52" w:rsidP="004273F7">
            <w:pPr>
              <w:jc w:val="center"/>
              <w:rPr>
                <w:rFonts w:cs="Arial"/>
                <w:b/>
                <w:sz w:val="20"/>
                <w:shd w:val="clear" w:color="auto" w:fill="D9E2F3"/>
              </w:rPr>
            </w:pPr>
            <w:r w:rsidRPr="006D1EBD">
              <w:rPr>
                <w:rFonts w:cs="Arial"/>
                <w:b/>
                <w:sz w:val="20"/>
                <w:shd w:val="clear" w:color="auto" w:fill="D9E2F3"/>
              </w:rPr>
              <w:t>3</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187B47DC" w14:textId="77777777" w:rsidR="00566E52" w:rsidRPr="006D1EBD" w:rsidRDefault="00566E52" w:rsidP="004273F7">
            <w:pPr>
              <w:jc w:val="center"/>
              <w:rPr>
                <w:rFonts w:cs="Arial"/>
                <w:b/>
                <w:sz w:val="20"/>
                <w:shd w:val="clear" w:color="auto" w:fill="D9E2F3"/>
              </w:rPr>
            </w:pPr>
            <w:r w:rsidRPr="006D1EBD">
              <w:rPr>
                <w:rFonts w:cs="Arial"/>
                <w:b/>
                <w:sz w:val="20"/>
                <w:shd w:val="clear" w:color="auto" w:fill="D9E2F3"/>
              </w:rPr>
              <w:t>4</w:t>
            </w:r>
          </w:p>
        </w:tc>
        <w:tc>
          <w:tcPr>
            <w:tcW w:w="49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4C807366" w14:textId="77777777" w:rsidR="00566E52" w:rsidRPr="006D1EBD" w:rsidRDefault="00566E52" w:rsidP="004273F7">
            <w:pPr>
              <w:jc w:val="center"/>
              <w:rPr>
                <w:rFonts w:cs="Arial"/>
                <w:b/>
                <w:sz w:val="20"/>
                <w:shd w:val="clear" w:color="auto" w:fill="D9E2F3"/>
              </w:rPr>
            </w:pPr>
            <w:r w:rsidRPr="006D1EBD">
              <w:rPr>
                <w:rFonts w:cs="Arial"/>
                <w:b/>
                <w:sz w:val="20"/>
                <w:shd w:val="clear" w:color="auto" w:fill="D9E2F3"/>
              </w:rPr>
              <w:t>5</w:t>
            </w:r>
          </w:p>
        </w:tc>
        <w:tc>
          <w:tcPr>
            <w:tcW w:w="49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76D7FDE6" w14:textId="77777777" w:rsidR="00566E52" w:rsidRPr="006D1EBD" w:rsidRDefault="00566E52" w:rsidP="004273F7">
            <w:pPr>
              <w:jc w:val="center"/>
              <w:rPr>
                <w:rFonts w:cs="Arial"/>
                <w:b/>
                <w:sz w:val="20"/>
                <w:shd w:val="clear" w:color="auto" w:fill="D9E2F3"/>
              </w:rPr>
            </w:pPr>
            <w:r w:rsidRPr="006D1EBD">
              <w:rPr>
                <w:rFonts w:cs="Arial"/>
                <w:b/>
                <w:sz w:val="20"/>
                <w:shd w:val="clear" w:color="auto" w:fill="D9E2F3"/>
              </w:rPr>
              <w:t>6</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57344555" w14:textId="77777777" w:rsidR="00566E52" w:rsidRPr="006D1EBD" w:rsidRDefault="00566E52" w:rsidP="004273F7">
            <w:pPr>
              <w:jc w:val="center"/>
              <w:rPr>
                <w:rFonts w:cs="Arial"/>
                <w:b/>
                <w:sz w:val="20"/>
              </w:rPr>
            </w:pPr>
            <w:r w:rsidRPr="006D1EBD">
              <w:rPr>
                <w:rFonts w:cs="Arial"/>
                <w:b/>
                <w:sz w:val="20"/>
              </w:rPr>
              <w:t>7</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0B54B38F" w14:textId="77777777" w:rsidR="00566E52" w:rsidRPr="006D1EBD" w:rsidRDefault="00566E52" w:rsidP="004273F7">
            <w:pPr>
              <w:jc w:val="center"/>
              <w:rPr>
                <w:rFonts w:cs="Arial"/>
                <w:b/>
                <w:sz w:val="20"/>
              </w:rPr>
            </w:pPr>
            <w:r w:rsidRPr="006D1EBD">
              <w:rPr>
                <w:rFonts w:cs="Arial"/>
                <w:b/>
                <w:sz w:val="20"/>
              </w:rPr>
              <w:t>8</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B793B15"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9</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04DC6F12"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10</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79DC23C"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11</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A313038"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12</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6C13A590"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8C3819E"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14</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0F50716E"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15</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C1C3313" w14:textId="77777777" w:rsidR="00566E52" w:rsidRPr="006D1EBD" w:rsidRDefault="00566E52" w:rsidP="004273F7">
            <w:pPr>
              <w:jc w:val="center"/>
              <w:rPr>
                <w:rFonts w:cs="Arial"/>
                <w:b/>
                <w:sz w:val="20"/>
                <w:shd w:val="clear" w:color="auto" w:fill="92D050"/>
              </w:rPr>
            </w:pPr>
            <w:r w:rsidRPr="006D1EBD">
              <w:rPr>
                <w:rFonts w:cs="Arial"/>
                <w:b/>
                <w:sz w:val="20"/>
                <w:shd w:val="clear" w:color="auto" w:fill="92D050"/>
              </w:rPr>
              <w:t>16</w:t>
            </w:r>
          </w:p>
        </w:tc>
      </w:tr>
      <w:tr w:rsidR="00566E52" w:rsidRPr="006D1EBD" w14:paraId="18CA27CD" w14:textId="77777777" w:rsidTr="004273F7">
        <w:trPr>
          <w:trHeight w:val="48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CCFC7B" w14:textId="77777777" w:rsidR="00566E52" w:rsidRPr="006D1EBD" w:rsidRDefault="00566E52" w:rsidP="004273F7">
            <w:pPr>
              <w:rPr>
                <w:rFonts w:cs="Arial"/>
                <w:sz w:val="20"/>
              </w:rPr>
            </w:pPr>
            <w:r w:rsidRPr="006D1EBD">
              <w:rPr>
                <w:rFonts w:cs="Arial"/>
                <w:sz w:val="20"/>
              </w:rPr>
              <w:t>Meter Read</w:t>
            </w:r>
          </w:p>
        </w:tc>
        <w:tc>
          <w:tcPr>
            <w:tcW w:w="37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65FEC071"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5</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79299882"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6</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4BCCB97F"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7</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07F52A29"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9</w:t>
            </w:r>
          </w:p>
        </w:tc>
        <w:tc>
          <w:tcPr>
            <w:tcW w:w="49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635F2562"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10</w:t>
            </w:r>
          </w:p>
        </w:tc>
        <w:tc>
          <w:tcPr>
            <w:tcW w:w="49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542A0D2C"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11</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6C483264" w14:textId="77777777" w:rsidR="00566E52" w:rsidRPr="006D1EBD" w:rsidRDefault="00566E52" w:rsidP="004273F7">
            <w:pPr>
              <w:jc w:val="center"/>
              <w:rPr>
                <w:rFonts w:cs="Arial"/>
                <w:sz w:val="20"/>
              </w:rPr>
            </w:pPr>
            <w:r w:rsidRPr="006D1EBD">
              <w:rPr>
                <w:rFonts w:cs="Arial"/>
                <w:sz w:val="20"/>
              </w:rPr>
              <w:t>12</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28C20544" w14:textId="77777777" w:rsidR="00566E52" w:rsidRPr="006D1EBD" w:rsidRDefault="00566E52" w:rsidP="004273F7">
            <w:pPr>
              <w:jc w:val="center"/>
              <w:rPr>
                <w:rFonts w:cs="Arial"/>
                <w:sz w:val="20"/>
              </w:rPr>
            </w:pPr>
            <w:r w:rsidRPr="006D1EBD">
              <w:rPr>
                <w:rFonts w:cs="Arial"/>
                <w:sz w:val="20"/>
              </w:rPr>
              <w:t>14</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650BA93"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8</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52126E12"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10</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28158C1F"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12</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5DAD4419"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14</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5B1A4DD2"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B2849DB"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12</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73A624DB"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14</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7E0DEA4"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16</w:t>
            </w:r>
          </w:p>
        </w:tc>
      </w:tr>
      <w:tr w:rsidR="00566E52" w:rsidRPr="006D1EBD" w14:paraId="15C7D346" w14:textId="77777777" w:rsidTr="004273F7">
        <w:trPr>
          <w:trHeight w:val="88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E659E5E" w14:textId="77777777" w:rsidR="00566E52" w:rsidRPr="006D1EBD" w:rsidRDefault="00566E52" w:rsidP="004273F7">
            <w:pPr>
              <w:rPr>
                <w:rFonts w:cs="Arial"/>
                <w:sz w:val="20"/>
              </w:rPr>
            </w:pPr>
            <w:r w:rsidRPr="006D1EBD">
              <w:rPr>
                <w:rFonts w:cs="Arial"/>
                <w:sz w:val="20"/>
              </w:rPr>
              <w:t>Unadjusted Baseline Energy</w:t>
            </w:r>
          </w:p>
        </w:tc>
        <w:tc>
          <w:tcPr>
            <w:tcW w:w="37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3B794D26"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2</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37916BD8"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2</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60E30A6B"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4</w:t>
            </w:r>
          </w:p>
        </w:tc>
        <w:tc>
          <w:tcPr>
            <w:tcW w:w="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0113999F"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6</w:t>
            </w:r>
          </w:p>
        </w:tc>
        <w:tc>
          <w:tcPr>
            <w:tcW w:w="49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67F907B4"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8</w:t>
            </w:r>
          </w:p>
        </w:tc>
        <w:tc>
          <w:tcPr>
            <w:tcW w:w="49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57A98544" w14:textId="77777777" w:rsidR="00566E52" w:rsidRPr="006D1EBD" w:rsidRDefault="00566E52" w:rsidP="004273F7">
            <w:pPr>
              <w:jc w:val="center"/>
              <w:rPr>
                <w:rFonts w:cs="Arial"/>
                <w:sz w:val="20"/>
                <w:shd w:val="clear" w:color="auto" w:fill="D9E2F3"/>
              </w:rPr>
            </w:pPr>
            <w:r w:rsidRPr="006D1EBD">
              <w:rPr>
                <w:rFonts w:cs="Arial"/>
                <w:sz w:val="20"/>
                <w:shd w:val="clear" w:color="auto" w:fill="D9E2F3"/>
              </w:rPr>
              <w:t>8</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1D6A7731" w14:textId="77777777" w:rsidR="00566E52" w:rsidRPr="006D1EBD" w:rsidRDefault="00566E52" w:rsidP="004273F7">
            <w:pPr>
              <w:jc w:val="center"/>
              <w:rPr>
                <w:rFonts w:cs="Arial"/>
                <w:sz w:val="20"/>
              </w:rPr>
            </w:pPr>
            <w:r w:rsidRPr="006D1EBD">
              <w:rPr>
                <w:rFonts w:cs="Arial"/>
                <w:sz w:val="20"/>
              </w:rPr>
              <w:t>10</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186B6573" w14:textId="77777777" w:rsidR="00566E52" w:rsidRPr="006D1EBD" w:rsidRDefault="00566E52" w:rsidP="004273F7">
            <w:pPr>
              <w:jc w:val="center"/>
              <w:rPr>
                <w:rFonts w:cs="Arial"/>
                <w:sz w:val="20"/>
              </w:rPr>
            </w:pPr>
            <w:r w:rsidRPr="006D1EBD">
              <w:rPr>
                <w:rFonts w:cs="Arial"/>
                <w:sz w:val="20"/>
              </w:rPr>
              <w:t>12</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6B1FADAA"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14</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9563823"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15</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BB4676A"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20</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2F0190A"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21</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FFD4BB5"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20</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534E25A3"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20</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7806B19B"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21</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3D88DE2"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22</w:t>
            </w:r>
          </w:p>
        </w:tc>
      </w:tr>
      <w:tr w:rsidR="00566E52" w:rsidRPr="006D1EBD" w14:paraId="69A6D949" w14:textId="77777777" w:rsidTr="004273F7">
        <w:trPr>
          <w:trHeight w:val="126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E00D270" w14:textId="77777777" w:rsidR="00566E52" w:rsidRPr="006D1EBD" w:rsidRDefault="00566E52" w:rsidP="004273F7">
            <w:pPr>
              <w:rPr>
                <w:rFonts w:cs="Arial"/>
                <w:sz w:val="20"/>
              </w:rPr>
            </w:pPr>
            <w:r w:rsidRPr="006D1EBD">
              <w:rPr>
                <w:rFonts w:cs="Arial"/>
                <w:sz w:val="20"/>
              </w:rPr>
              <w:t>Additive Adjustment</w:t>
            </w:r>
          </w:p>
        </w:tc>
        <w:tc>
          <w:tcPr>
            <w:tcW w:w="2580" w:type="dxa"/>
            <w:gridSpan w:val="6"/>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7095DA64" w14:textId="77777777" w:rsidR="00566E52" w:rsidRPr="006D1EBD" w:rsidRDefault="00566E52" w:rsidP="004273F7">
            <w:pPr>
              <w:widowControl w:val="0"/>
              <w:rPr>
                <w:rFonts w:cs="Arial"/>
                <w:sz w:val="20"/>
                <w:shd w:val="clear" w:color="auto" w:fill="D9E2F3"/>
              </w:rPr>
            </w:pPr>
            <w:r w:rsidRPr="006D1EBD">
              <w:rPr>
                <w:rFonts w:cs="Arial"/>
                <w:sz w:val="20"/>
                <w:shd w:val="clear" w:color="auto" w:fill="D9E2F3"/>
              </w:rPr>
              <w:t>Average meter read = 8</w:t>
            </w:r>
          </w:p>
          <w:p w14:paraId="3FE82803" w14:textId="77777777" w:rsidR="00566E52" w:rsidRPr="006D1EBD" w:rsidRDefault="00566E52" w:rsidP="004273F7">
            <w:pPr>
              <w:widowControl w:val="0"/>
              <w:rPr>
                <w:rFonts w:cs="Arial"/>
                <w:sz w:val="20"/>
                <w:shd w:val="clear" w:color="auto" w:fill="D9E2F3"/>
              </w:rPr>
            </w:pPr>
            <w:r w:rsidRPr="006D1EBD">
              <w:rPr>
                <w:rFonts w:cs="Arial"/>
                <w:sz w:val="20"/>
                <w:shd w:val="clear" w:color="auto" w:fill="D9E2F3"/>
              </w:rPr>
              <w:t>Average unadjusted baseline energy = 5</w:t>
            </w:r>
          </w:p>
          <w:p w14:paraId="4853D454" w14:textId="77777777" w:rsidR="00566E52" w:rsidRPr="006D1EBD" w:rsidRDefault="00566E52" w:rsidP="004273F7">
            <w:pPr>
              <w:widowControl w:val="0"/>
              <w:rPr>
                <w:rFonts w:cs="Arial"/>
                <w:sz w:val="20"/>
                <w:shd w:val="clear" w:color="auto" w:fill="D9E2F3"/>
              </w:rPr>
            </w:pPr>
            <w:r w:rsidRPr="006D1EBD">
              <w:rPr>
                <w:rFonts w:cs="Arial"/>
                <w:sz w:val="20"/>
                <w:shd w:val="clear" w:color="auto" w:fill="D9E2F3"/>
              </w:rPr>
              <w:t>Additive adjustment = 3</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5305812B" w14:textId="77777777" w:rsidR="00566E52" w:rsidRPr="006D1EBD" w:rsidRDefault="00566E52" w:rsidP="004273F7">
            <w:pPr>
              <w:widowControl w:val="0"/>
              <w:rPr>
                <w:rFonts w:cs="Arial"/>
                <w:sz w:val="20"/>
              </w:rPr>
            </w:pPr>
            <w:r w:rsidRPr="006D1EBD">
              <w:rPr>
                <w:rFonts w:cs="Arial"/>
                <w:sz w:val="20"/>
              </w:rPr>
              <w:t xml:space="preserve"> </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1539229E" w14:textId="77777777" w:rsidR="00566E52" w:rsidRPr="006D1EBD" w:rsidRDefault="00566E52" w:rsidP="004273F7">
            <w:pPr>
              <w:widowControl w:val="0"/>
              <w:rPr>
                <w:rFonts w:cs="Arial"/>
                <w:sz w:val="20"/>
              </w:rPr>
            </w:pPr>
            <w:r w:rsidRPr="006D1EBD">
              <w:rPr>
                <w:rFonts w:cs="Arial"/>
                <w:sz w:val="20"/>
              </w:rPr>
              <w:t xml:space="preserve"> </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BF1D2A0"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72A2C0E"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7E8C617"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8043240"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6408AF8B"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C434FB9"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7D563914"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6FD8C267"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3</w:t>
            </w:r>
          </w:p>
        </w:tc>
      </w:tr>
      <w:tr w:rsidR="00566E52" w:rsidRPr="006D1EBD" w14:paraId="1B765788" w14:textId="77777777" w:rsidTr="004273F7">
        <w:trPr>
          <w:trHeight w:val="88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EAA6B4" w14:textId="77777777" w:rsidR="00566E52" w:rsidRPr="006D1EBD" w:rsidRDefault="00566E52" w:rsidP="004273F7">
            <w:pPr>
              <w:rPr>
                <w:rFonts w:cs="Arial"/>
                <w:sz w:val="20"/>
              </w:rPr>
            </w:pPr>
            <w:r w:rsidRPr="006D1EBD">
              <w:rPr>
                <w:rFonts w:cs="Arial"/>
                <w:sz w:val="20"/>
              </w:rPr>
              <w:t>Adjusted Baseline Energy</w:t>
            </w:r>
          </w:p>
        </w:tc>
        <w:tc>
          <w:tcPr>
            <w:tcW w:w="2580" w:type="dxa"/>
            <w:gridSpan w:val="6"/>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050A116C" w14:textId="77777777" w:rsidR="00566E52" w:rsidRPr="006D1EBD" w:rsidRDefault="00566E52" w:rsidP="004273F7">
            <w:pPr>
              <w:widowControl w:val="0"/>
              <w:rPr>
                <w:rFonts w:cs="Arial"/>
                <w:sz w:val="20"/>
                <w:shd w:val="clear" w:color="auto" w:fill="D9E2F3"/>
              </w:rPr>
            </w:pPr>
            <w:r w:rsidRPr="006D1EBD">
              <w:rPr>
                <w:rFonts w:cs="Arial"/>
                <w:sz w:val="20"/>
                <w:shd w:val="clear" w:color="auto" w:fill="D9E2F3"/>
              </w:rPr>
              <w:t xml:space="preserve"> </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6E4B2164" w14:textId="77777777" w:rsidR="00566E52" w:rsidRPr="006D1EBD" w:rsidRDefault="00566E52" w:rsidP="004273F7">
            <w:pPr>
              <w:widowControl w:val="0"/>
              <w:rPr>
                <w:rFonts w:cs="Arial"/>
                <w:sz w:val="20"/>
              </w:rPr>
            </w:pPr>
            <w:r w:rsidRPr="006D1EBD">
              <w:rPr>
                <w:rFonts w:cs="Arial"/>
                <w:sz w:val="20"/>
              </w:rPr>
              <w:t xml:space="preserve"> </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534CEC44" w14:textId="77777777" w:rsidR="00566E52" w:rsidRPr="006D1EBD" w:rsidRDefault="00566E52" w:rsidP="004273F7">
            <w:pPr>
              <w:widowControl w:val="0"/>
              <w:rPr>
                <w:rFonts w:cs="Arial"/>
                <w:sz w:val="20"/>
              </w:rPr>
            </w:pPr>
            <w:r w:rsidRPr="006D1EBD">
              <w:rPr>
                <w:rFonts w:cs="Arial"/>
                <w:sz w:val="20"/>
              </w:rPr>
              <w:t xml:space="preserve"> </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910DF1E"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17</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274C69C0"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18</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981BB26"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23</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0F576D3"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24</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23DC4436"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54319100"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23</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0C948E7C"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24</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A2AEA96"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25</w:t>
            </w:r>
          </w:p>
        </w:tc>
      </w:tr>
      <w:tr w:rsidR="00566E52" w:rsidRPr="006D1EBD" w14:paraId="68625A5F" w14:textId="77777777" w:rsidTr="004273F7">
        <w:trPr>
          <w:trHeight w:val="50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608CA7C" w14:textId="77777777" w:rsidR="00566E52" w:rsidRPr="006D1EBD" w:rsidRDefault="00566E52" w:rsidP="004273F7">
            <w:pPr>
              <w:rPr>
                <w:rFonts w:cs="Arial"/>
                <w:sz w:val="20"/>
              </w:rPr>
            </w:pPr>
            <w:r w:rsidRPr="006D1EBD">
              <w:rPr>
                <w:rFonts w:cs="Arial"/>
                <w:sz w:val="20"/>
              </w:rPr>
              <w:t>Delivered Reserve</w:t>
            </w:r>
          </w:p>
        </w:tc>
        <w:tc>
          <w:tcPr>
            <w:tcW w:w="2580" w:type="dxa"/>
            <w:gridSpan w:val="6"/>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14:paraId="3A4CB4DD" w14:textId="77777777" w:rsidR="00566E52" w:rsidRPr="006D1EBD" w:rsidRDefault="00566E52" w:rsidP="004273F7">
            <w:pPr>
              <w:widowControl w:val="0"/>
              <w:rPr>
                <w:rFonts w:cs="Arial"/>
                <w:sz w:val="20"/>
                <w:shd w:val="clear" w:color="auto" w:fill="D9E2F3"/>
              </w:rPr>
            </w:pPr>
            <w:r w:rsidRPr="006D1EBD">
              <w:rPr>
                <w:rFonts w:cs="Arial"/>
                <w:sz w:val="20"/>
                <w:shd w:val="clear" w:color="auto" w:fill="D9E2F3"/>
              </w:rPr>
              <w:t xml:space="preserve"> </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2BC35682" w14:textId="77777777" w:rsidR="00566E52" w:rsidRPr="006D1EBD" w:rsidRDefault="00566E52" w:rsidP="004273F7">
            <w:pPr>
              <w:widowControl w:val="0"/>
              <w:rPr>
                <w:rFonts w:cs="Arial"/>
                <w:sz w:val="20"/>
              </w:rPr>
            </w:pPr>
            <w:r w:rsidRPr="006D1EBD">
              <w:rPr>
                <w:rFonts w:cs="Arial"/>
                <w:sz w:val="20"/>
              </w:rPr>
              <w:t xml:space="preserve"> </w:t>
            </w:r>
          </w:p>
        </w:tc>
        <w:tc>
          <w:tcPr>
            <w:tcW w:w="510" w:type="dxa"/>
            <w:tcBorders>
              <w:top w:val="nil"/>
              <w:left w:val="nil"/>
              <w:bottom w:val="single" w:sz="7" w:space="0" w:color="000000"/>
              <w:right w:val="single" w:sz="7" w:space="0" w:color="000000"/>
            </w:tcBorders>
            <w:tcMar>
              <w:top w:w="100" w:type="dxa"/>
              <w:left w:w="100" w:type="dxa"/>
              <w:bottom w:w="100" w:type="dxa"/>
              <w:right w:w="100" w:type="dxa"/>
            </w:tcMar>
          </w:tcPr>
          <w:p w14:paraId="7FDA72FE" w14:textId="77777777" w:rsidR="00566E52" w:rsidRPr="006D1EBD" w:rsidRDefault="00566E52" w:rsidP="004273F7">
            <w:pPr>
              <w:widowControl w:val="0"/>
              <w:rPr>
                <w:rFonts w:cs="Arial"/>
                <w:sz w:val="20"/>
              </w:rPr>
            </w:pPr>
            <w:r w:rsidRPr="006D1EBD">
              <w:rPr>
                <w:rFonts w:cs="Arial"/>
                <w:sz w:val="20"/>
              </w:rPr>
              <w:t xml:space="preserve"> </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7A7A7C32"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9</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47FB892B"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8</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17CA0BF8"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11</w:t>
            </w:r>
          </w:p>
        </w:tc>
        <w:tc>
          <w:tcPr>
            <w:tcW w:w="510"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3D39D84D"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10</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6F2BC614"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10</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7D5AF1BC"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11</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24F8BEE5"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10</w:t>
            </w:r>
          </w:p>
        </w:tc>
        <w:tc>
          <w:tcPr>
            <w:tcW w:w="495" w:type="dxa"/>
            <w:tcBorders>
              <w:top w:val="nil"/>
              <w:left w:val="nil"/>
              <w:bottom w:val="single" w:sz="7" w:space="0" w:color="000000"/>
              <w:right w:val="single" w:sz="7" w:space="0" w:color="000000"/>
            </w:tcBorders>
            <w:shd w:val="clear" w:color="auto" w:fill="92D050"/>
            <w:tcMar>
              <w:top w:w="100" w:type="dxa"/>
              <w:left w:w="100" w:type="dxa"/>
              <w:bottom w:w="100" w:type="dxa"/>
              <w:right w:w="100" w:type="dxa"/>
            </w:tcMar>
          </w:tcPr>
          <w:p w14:paraId="75C02BEF" w14:textId="77777777" w:rsidR="00566E52" w:rsidRPr="006D1EBD" w:rsidRDefault="00566E52" w:rsidP="004273F7">
            <w:pPr>
              <w:jc w:val="center"/>
              <w:rPr>
                <w:rFonts w:cs="Arial"/>
                <w:sz w:val="20"/>
                <w:shd w:val="clear" w:color="auto" w:fill="92D050"/>
              </w:rPr>
            </w:pPr>
            <w:r w:rsidRPr="006D1EBD">
              <w:rPr>
                <w:rFonts w:cs="Arial"/>
                <w:sz w:val="20"/>
                <w:shd w:val="clear" w:color="auto" w:fill="92D050"/>
              </w:rPr>
              <w:t>9</w:t>
            </w:r>
          </w:p>
        </w:tc>
      </w:tr>
    </w:tbl>
    <w:p w14:paraId="2031D3BE" w14:textId="77777777" w:rsidR="00566E52" w:rsidRPr="006D1EBD" w:rsidRDefault="00566E52" w:rsidP="00566E52">
      <w:pPr>
        <w:rPr>
          <w:rFonts w:cs="Arial"/>
        </w:rPr>
      </w:pPr>
    </w:p>
    <w:p w14:paraId="3294E2B6" w14:textId="77777777" w:rsidR="00566E52" w:rsidRPr="006D1EBD" w:rsidRDefault="00566E52" w:rsidP="00566E52">
      <w:pPr>
        <w:rPr>
          <w:rFonts w:cs="Arial"/>
        </w:rPr>
      </w:pPr>
    </w:p>
    <w:p w14:paraId="14CA2CEC" w14:textId="77777777" w:rsidR="00566E52" w:rsidRPr="006D1EBD" w:rsidRDefault="00566E52" w:rsidP="00566E52">
      <w:pPr>
        <w:rPr>
          <w:rFonts w:cs="Arial"/>
        </w:rPr>
      </w:pPr>
      <w:r w:rsidRPr="006D1EBD">
        <w:rPr>
          <w:rFonts w:cs="Arial"/>
        </w:rPr>
        <w:t>In this scenario, usage during the adjustment window is higher than the unadjusted baseline energy and the use of the additive adjustment results in a positive (higher) adjustment to the baseline energy.</w:t>
      </w:r>
      <w:r w:rsidR="007051C8" w:rsidRPr="006D1EBD">
        <w:rPr>
          <w:rFonts w:cs="Arial"/>
        </w:rPr>
        <w:t xml:space="preserve"> This example does not show the impact of the additive adjustment cap.</w:t>
      </w:r>
    </w:p>
    <w:p w14:paraId="2B2A142E" w14:textId="77777777" w:rsidR="00566E52" w:rsidRPr="006D1EBD" w:rsidRDefault="00566E52" w:rsidP="00566E52">
      <w:pPr>
        <w:rPr>
          <w:rFonts w:cs="Arial"/>
        </w:rPr>
      </w:pPr>
    </w:p>
    <w:p w14:paraId="0854F644" w14:textId="77777777" w:rsidR="000040B1" w:rsidRPr="00A8620E" w:rsidRDefault="000040B1" w:rsidP="00447069">
      <w:pPr>
        <w:pStyle w:val="BodyText"/>
        <w:rPr>
          <w:rFonts w:cs="Arial"/>
        </w:rPr>
      </w:pPr>
    </w:p>
    <w:p w14:paraId="3E78421B" w14:textId="77777777" w:rsidR="00A853CA" w:rsidRPr="006652ED" w:rsidRDefault="00A853CA" w:rsidP="00447069">
      <w:pPr>
        <w:pStyle w:val="BodyText"/>
        <w:rPr>
          <w:rFonts w:cs="Arial"/>
        </w:rPr>
      </w:pPr>
    </w:p>
    <w:p w14:paraId="268CD084" w14:textId="77777777" w:rsidR="005E570F" w:rsidRPr="00332964" w:rsidRDefault="005E570F" w:rsidP="00D728E9">
      <w:pPr>
        <w:pStyle w:val="BodyText"/>
        <w:rPr>
          <w:rFonts w:cs="Arial"/>
        </w:rPr>
      </w:pPr>
    </w:p>
    <w:p w14:paraId="03280F1B" w14:textId="77777777" w:rsidR="005E570F" w:rsidRPr="006D1EBD" w:rsidRDefault="005E570F" w:rsidP="005F4953">
      <w:pPr>
        <w:rPr>
          <w:rFonts w:cs="Arial"/>
        </w:rPr>
        <w:sectPr w:rsidR="005E570F" w:rsidRPr="006D1EBD" w:rsidSect="00E16674">
          <w:pgSz w:w="11907" w:h="16840" w:code="9"/>
          <w:pgMar w:top="1440" w:right="1361" w:bottom="1134" w:left="1418" w:header="720" w:footer="680" w:gutter="0"/>
          <w:cols w:space="720"/>
          <w:docGrid w:linePitch="360"/>
        </w:sectPr>
      </w:pPr>
    </w:p>
    <w:p w14:paraId="294200E3" w14:textId="77777777" w:rsidR="00F579BB" w:rsidRPr="00A8620E" w:rsidRDefault="00F579BB" w:rsidP="00D728E9">
      <w:pPr>
        <w:pStyle w:val="BodyText"/>
        <w:rPr>
          <w:rFonts w:cs="Arial"/>
        </w:rPr>
      </w:pPr>
    </w:p>
    <w:p w14:paraId="6428D5AF" w14:textId="77777777" w:rsidR="00D02544" w:rsidRPr="006652ED" w:rsidRDefault="00D02544" w:rsidP="00D728E9">
      <w:pPr>
        <w:pStyle w:val="BodyText"/>
        <w:rPr>
          <w:rFonts w:cs="Arial"/>
        </w:rPr>
      </w:pPr>
    </w:p>
    <w:sectPr w:rsidR="00D02544" w:rsidRPr="006652ED" w:rsidSect="00DF1140">
      <w:headerReference w:type="default" r:id="rId31"/>
      <w:type w:val="continuous"/>
      <w:pgSz w:w="11907" w:h="16840" w:code="9"/>
      <w:pgMar w:top="1440" w:right="1361" w:bottom="1134" w:left="1418"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5A2F" w14:textId="77777777" w:rsidR="00236AEF" w:rsidRDefault="00236AEF" w:rsidP="005F4953">
      <w:r>
        <w:separator/>
      </w:r>
    </w:p>
  </w:endnote>
  <w:endnote w:type="continuationSeparator" w:id="0">
    <w:p w14:paraId="17B7DD10" w14:textId="77777777" w:rsidR="00236AEF" w:rsidRDefault="00236AEF" w:rsidP="005F4953">
      <w:r>
        <w:continuationSeparator/>
      </w:r>
    </w:p>
  </w:endnote>
  <w:endnote w:type="continuationNotice" w:id="1">
    <w:p w14:paraId="6DB2C3D8" w14:textId="77777777" w:rsidR="00236AEF" w:rsidRDefault="00236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1DF1" w14:textId="285DA640" w:rsidR="00D2290F" w:rsidRDefault="00D2290F" w:rsidP="005F4953">
    <w:pPr>
      <w:pStyle w:val="Footer"/>
    </w:pPr>
    <w:r>
      <w:rPr>
        <w:b/>
      </w:rPr>
      <w:tab/>
    </w:r>
    <w:r>
      <w:tab/>
      <w:t xml:space="preserve">Page </w:t>
    </w:r>
    <w:r>
      <w:fldChar w:fldCharType="begin"/>
    </w:r>
    <w:r>
      <w:instrText xml:space="preserve"> PAGE </w:instrText>
    </w:r>
    <w:r>
      <w:fldChar w:fldCharType="separate"/>
    </w:r>
    <w:r>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A531" w14:textId="272D7624" w:rsidR="00D2290F" w:rsidRPr="00713C09" w:rsidRDefault="00D2290F" w:rsidP="0011322D">
    <w:pPr>
      <w:pStyle w:val="Footer"/>
      <w:tabs>
        <w:tab w:val="clear" w:pos="8100"/>
        <w:tab w:val="right" w:pos="9072"/>
      </w:tabs>
      <w:ind w:right="0"/>
      <w:jc w:val="left"/>
      <w:rPr>
        <w:sz w:val="16"/>
      </w:rPr>
    </w:pPr>
    <w:r w:rsidRPr="008A6CC7">
      <w:rPr>
        <w:b/>
        <w:sz w:val="16"/>
      </w:rPr>
      <w:tab/>
    </w:r>
    <w:r w:rsidRPr="008A6CC7">
      <w:rPr>
        <w:sz w:val="16"/>
      </w:rPr>
      <w:tab/>
    </w:r>
    <w:r w:rsidRPr="00713C09">
      <w:t xml:space="preserve">Page </w:t>
    </w:r>
    <w:r w:rsidRPr="00713C09">
      <w:fldChar w:fldCharType="begin"/>
    </w:r>
    <w:r w:rsidRPr="00713C09">
      <w:instrText xml:space="preserve"> PAGE </w:instrText>
    </w:r>
    <w:r w:rsidRPr="00713C09">
      <w:fldChar w:fldCharType="separate"/>
    </w:r>
    <w:r>
      <w:rPr>
        <w:noProof/>
      </w:rPr>
      <w:t>52</w:t>
    </w:r>
    <w:r w:rsidRPr="00713C09">
      <w:fldChar w:fldCharType="end"/>
    </w:r>
    <w:r w:rsidRPr="00713C0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359E" w14:textId="77777777" w:rsidR="00236AEF" w:rsidRDefault="00236AEF" w:rsidP="005F4953">
      <w:r>
        <w:separator/>
      </w:r>
    </w:p>
  </w:footnote>
  <w:footnote w:type="continuationSeparator" w:id="0">
    <w:p w14:paraId="03655004" w14:textId="77777777" w:rsidR="00236AEF" w:rsidRDefault="00236AEF" w:rsidP="005F4953">
      <w:r>
        <w:continuationSeparator/>
      </w:r>
    </w:p>
  </w:footnote>
  <w:footnote w:type="continuationNotice" w:id="1">
    <w:p w14:paraId="0D05FDDD" w14:textId="77777777" w:rsidR="00236AEF" w:rsidRDefault="00236AEF"/>
  </w:footnote>
  <w:footnote w:id="2">
    <w:p w14:paraId="76988B1A" w14:textId="77777777" w:rsidR="00D2290F" w:rsidRDefault="00D2290F">
      <w:pPr>
        <w:pStyle w:val="FootnoteText"/>
      </w:pPr>
      <w:r>
        <w:rPr>
          <w:rStyle w:val="FootnoteReference"/>
        </w:rPr>
        <w:footnoteRef/>
      </w:r>
      <w:r>
        <w:t xml:space="preserve"> </w:t>
      </w:r>
      <w:r w:rsidRPr="00832B43">
        <w:t>See Rule 3.20.3(h)</w:t>
      </w:r>
    </w:p>
  </w:footnote>
  <w:footnote w:id="3">
    <w:p w14:paraId="551D56DC" w14:textId="77777777" w:rsidR="00D2290F" w:rsidRDefault="00D2290F">
      <w:pPr>
        <w:pStyle w:val="FootnoteText"/>
      </w:pPr>
      <w:r>
        <w:rPr>
          <w:rStyle w:val="FootnoteReference"/>
        </w:rPr>
        <w:footnoteRef/>
      </w:r>
      <w:r>
        <w:t xml:space="preserve"> </w:t>
      </w:r>
      <w:r w:rsidRPr="00832B43">
        <w:t>See Rule 3.20.3(j)</w:t>
      </w:r>
    </w:p>
  </w:footnote>
  <w:footnote w:id="4">
    <w:p w14:paraId="619A1DD8" w14:textId="77777777" w:rsidR="00D2290F" w:rsidRDefault="00D2290F">
      <w:pPr>
        <w:pStyle w:val="FootnoteText"/>
      </w:pPr>
      <w:r>
        <w:rPr>
          <w:rStyle w:val="FootnoteReference"/>
        </w:rPr>
        <w:footnoteRef/>
      </w:r>
      <w:r>
        <w:t xml:space="preserve"> AEMO, July 2013. Demand Response Mechanism and Ancillary Services Unbundling - High Level Market Design. Available at: https://www.aemo.com.au/-/media/Files/PDF/DRM_High_Level_Market_Design_Final.pdf</w:t>
      </w:r>
    </w:p>
  </w:footnote>
  <w:footnote w:id="5">
    <w:p w14:paraId="7077E532" w14:textId="77777777" w:rsidR="00D2290F" w:rsidRDefault="00D2290F" w:rsidP="00FD6146">
      <w:pPr>
        <w:pStyle w:val="FootnoteText"/>
      </w:pPr>
      <w:r>
        <w:rPr>
          <w:rStyle w:val="FootnoteReference"/>
        </w:rPr>
        <w:footnoteRef/>
      </w:r>
      <w:r>
        <w:t xml:space="preserve"> </w:t>
      </w:r>
      <w:r w:rsidRPr="00653848">
        <w:t>Delete as appropriate.</w:t>
      </w:r>
    </w:p>
  </w:footnote>
  <w:footnote w:id="6">
    <w:p w14:paraId="42A0A76D" w14:textId="77777777" w:rsidR="00D2290F" w:rsidRPr="00CF1BA9" w:rsidRDefault="00D2290F" w:rsidP="00E16674">
      <w:pPr>
        <w:pStyle w:val="FootnoteText"/>
      </w:pPr>
      <w:r w:rsidRPr="00CF1BA9">
        <w:rPr>
          <w:rStyle w:val="FootnoteReference"/>
        </w:rPr>
        <w:footnoteRef/>
      </w:r>
      <w:r w:rsidRPr="00CF1BA9">
        <w:t xml:space="preserve"> Please label any attachment clearly </w:t>
      </w:r>
      <w:r>
        <w:t>with</w:t>
      </w:r>
      <w:r w:rsidRPr="00CF1BA9">
        <w:t xml:space="preserve"> the item number </w:t>
      </w:r>
      <w:r>
        <w:t xml:space="preserve">to which </w:t>
      </w:r>
      <w:r w:rsidRPr="00CF1BA9">
        <w:t>it refers.</w:t>
      </w:r>
    </w:p>
  </w:footnote>
  <w:footnote w:id="7">
    <w:p w14:paraId="2843C89B"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8">
    <w:p w14:paraId="4B73AB23"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9">
    <w:p w14:paraId="2F794CD6" w14:textId="77777777" w:rsidR="00D2290F" w:rsidRPr="009D2493" w:rsidRDefault="00D2290F" w:rsidP="00E16674">
      <w:pPr>
        <w:pStyle w:val="FootnoteText"/>
      </w:pPr>
      <w:r>
        <w:rPr>
          <w:rStyle w:val="FootnoteReference"/>
        </w:rPr>
        <w:footnoteRef/>
      </w:r>
      <w:r>
        <w:t xml:space="preserve"> </w:t>
      </w:r>
      <w:r w:rsidRPr="00E430C0">
        <w:t xml:space="preserve">As specified in the table in item </w:t>
      </w:r>
      <w:r>
        <w:t>4</w:t>
      </w:r>
      <w:r w:rsidRPr="00E430C0">
        <w:t>.1.</w:t>
      </w:r>
    </w:p>
  </w:footnote>
  <w:footnote w:id="10">
    <w:p w14:paraId="5B856F87"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11">
    <w:p w14:paraId="29147A51" w14:textId="77777777" w:rsidR="00D2290F" w:rsidRDefault="00D2290F" w:rsidP="00E16674">
      <w:pPr>
        <w:pStyle w:val="FootnoteText"/>
      </w:pPr>
      <w:r w:rsidRPr="00E430C0">
        <w:rPr>
          <w:rStyle w:val="FootnoteReference"/>
        </w:rPr>
        <w:footnoteRef/>
      </w:r>
      <w:r w:rsidRPr="00E430C0">
        <w:t xml:space="preserve"> As specified in the table in item </w:t>
      </w:r>
      <w:r>
        <w:t>4</w:t>
      </w:r>
      <w:r w:rsidRPr="00E430C0">
        <w:t>.1.</w:t>
      </w:r>
    </w:p>
  </w:footnote>
  <w:footnote w:id="12">
    <w:p w14:paraId="11A53AF6"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13">
    <w:p w14:paraId="0AD3B86D" w14:textId="77777777" w:rsidR="00D2290F" w:rsidRDefault="00D2290F" w:rsidP="00E16674">
      <w:pPr>
        <w:pStyle w:val="FootnoteText"/>
      </w:pPr>
      <w:r>
        <w:rPr>
          <w:rStyle w:val="FootnoteReference"/>
        </w:rPr>
        <w:footnoteRef/>
      </w:r>
      <w:r>
        <w:t xml:space="preserve"> See Schedule 7.2 of Chapter 7 of the NER</w:t>
      </w:r>
    </w:p>
  </w:footnote>
  <w:footnote w:id="14">
    <w:p w14:paraId="7756E4E4" w14:textId="77777777" w:rsidR="00D2290F" w:rsidRPr="00EC2533" w:rsidRDefault="00D2290F" w:rsidP="00E16674">
      <w:pPr>
        <w:pStyle w:val="FootnoteText"/>
      </w:pPr>
      <w:r w:rsidRPr="00EC2533">
        <w:rPr>
          <w:rStyle w:val="FootnoteReference"/>
        </w:rPr>
        <w:footnoteRef/>
      </w:r>
      <w:r w:rsidRPr="00EC2533">
        <w:t xml:space="preserve"> Copy this schedule as many times as is necessary so that each schedule contains the data related to one block only.</w:t>
      </w:r>
    </w:p>
  </w:footnote>
  <w:footnote w:id="15">
    <w:p w14:paraId="5B9800FA"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16">
    <w:p w14:paraId="716A644A" w14:textId="77777777" w:rsidR="00D2290F" w:rsidRPr="00E430C0" w:rsidRDefault="00D2290F" w:rsidP="00E16674">
      <w:pPr>
        <w:pStyle w:val="FootnoteText"/>
      </w:pPr>
      <w:r w:rsidRPr="00E430C0">
        <w:rPr>
          <w:rStyle w:val="FootnoteReference"/>
        </w:rPr>
        <w:footnoteRef/>
      </w:r>
      <w:r w:rsidRPr="00E430C0">
        <w:t xml:space="preserve"> As specified in the table in item </w:t>
      </w:r>
      <w:r>
        <w:t>5</w:t>
      </w:r>
      <w:r w:rsidRPr="00E430C0">
        <w:t>.</w:t>
      </w:r>
      <w:r>
        <w:t>2</w:t>
      </w:r>
      <w:r w:rsidRPr="00E430C0">
        <w:t>.</w:t>
      </w:r>
    </w:p>
  </w:footnote>
  <w:footnote w:id="17">
    <w:p w14:paraId="19965330"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18">
    <w:p w14:paraId="370205EB"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19">
    <w:p w14:paraId="08D0925A" w14:textId="77777777" w:rsidR="00D2290F" w:rsidRPr="00C66C7F" w:rsidRDefault="00D2290F" w:rsidP="00E16674">
      <w:pPr>
        <w:pStyle w:val="FootnoteText"/>
      </w:pPr>
      <w:r w:rsidRPr="001C22DA">
        <w:rPr>
          <w:rStyle w:val="FootnoteReference"/>
        </w:rPr>
        <w:footnoteRef/>
      </w:r>
      <w:r w:rsidRPr="001C22DA">
        <w:t xml:space="preserve"> </w:t>
      </w:r>
      <w:r w:rsidRPr="00C66C7F">
        <w:t>See Schedule 7.2 of Ch</w:t>
      </w:r>
      <w:r>
        <w:t>ap</w:t>
      </w:r>
      <w:r w:rsidRPr="00C66C7F">
        <w:t xml:space="preserve">ter 7 of the </w:t>
      </w:r>
      <w:r>
        <w:t>NER</w:t>
      </w:r>
      <w:r w:rsidRPr="00C66C7F">
        <w:t>.</w:t>
      </w:r>
    </w:p>
  </w:footnote>
  <w:footnote w:id="20">
    <w:p w14:paraId="2BC7E138"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21">
    <w:p w14:paraId="2E17EC20"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22">
    <w:p w14:paraId="66CA45BD"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23">
    <w:p w14:paraId="78E253C0" w14:textId="77777777" w:rsidR="00D2290F" w:rsidRPr="00E430C0" w:rsidRDefault="00D2290F" w:rsidP="00E16674">
      <w:pPr>
        <w:pStyle w:val="FootnoteText"/>
      </w:pPr>
      <w:r w:rsidRPr="00E430C0">
        <w:rPr>
          <w:rStyle w:val="FootnoteReference"/>
        </w:rPr>
        <w:footnoteRef/>
      </w:r>
      <w:r w:rsidRPr="00E430C0">
        <w:t xml:space="preserve"> As specified in the table in item </w:t>
      </w:r>
      <w:r>
        <w:t>6</w:t>
      </w:r>
      <w:r w:rsidRPr="00E430C0">
        <w:t>.1.</w:t>
      </w:r>
    </w:p>
  </w:footnote>
  <w:footnote w:id="24">
    <w:p w14:paraId="1DB3E2C4"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25">
    <w:p w14:paraId="190F2FFA" w14:textId="77777777" w:rsidR="00D2290F" w:rsidRPr="00EC2533" w:rsidRDefault="00D2290F" w:rsidP="00E16674">
      <w:pPr>
        <w:pStyle w:val="FootnoteText"/>
      </w:pPr>
      <w:r w:rsidRPr="00EC2533">
        <w:rPr>
          <w:rStyle w:val="FootnoteReference"/>
        </w:rPr>
        <w:footnoteRef/>
      </w:r>
      <w:r w:rsidRPr="00EC2533">
        <w:t xml:space="preserve"> As specified in the table in item </w:t>
      </w:r>
      <w:r>
        <w:t>6</w:t>
      </w:r>
      <w:r w:rsidRPr="00EC2533">
        <w:t>.1.</w:t>
      </w:r>
    </w:p>
  </w:footnote>
  <w:footnote w:id="26">
    <w:p w14:paraId="3AE8D3FF" w14:textId="77777777" w:rsidR="00D2290F" w:rsidRPr="00EC2533" w:rsidRDefault="00D2290F" w:rsidP="00E16674">
      <w:pPr>
        <w:pStyle w:val="FootnoteText"/>
      </w:pPr>
      <w:r w:rsidRPr="00EC2533">
        <w:rPr>
          <w:rStyle w:val="FootnoteReference"/>
        </w:rPr>
        <w:footnoteRef/>
      </w:r>
      <w:r w:rsidRPr="00EC2533">
        <w:t xml:space="preserve"> Copy this schedule as many times as is necessary so that each schedule contains the data related to one block only.</w:t>
      </w:r>
    </w:p>
  </w:footnote>
  <w:footnote w:id="27">
    <w:p w14:paraId="1119AEDD"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28">
    <w:p w14:paraId="215603DE" w14:textId="77777777" w:rsidR="00D2290F" w:rsidRPr="00E430C0" w:rsidRDefault="00D2290F" w:rsidP="00E16674">
      <w:pPr>
        <w:pStyle w:val="FootnoteText"/>
      </w:pPr>
      <w:r w:rsidRPr="00E430C0">
        <w:rPr>
          <w:rStyle w:val="FootnoteReference"/>
        </w:rPr>
        <w:footnoteRef/>
      </w:r>
      <w:r w:rsidRPr="00E430C0">
        <w:t xml:space="preserve"> As specified in the table in item </w:t>
      </w:r>
      <w:r>
        <w:t>7</w:t>
      </w:r>
      <w:r w:rsidRPr="00E430C0">
        <w:t>.</w:t>
      </w:r>
      <w:r>
        <w:t>2</w:t>
      </w:r>
      <w:r w:rsidRPr="00E430C0">
        <w:t>.</w:t>
      </w:r>
    </w:p>
  </w:footnote>
  <w:footnote w:id="29">
    <w:p w14:paraId="7BDF1C3C"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30">
    <w:p w14:paraId="394B19AA" w14:textId="77777777" w:rsidR="00D2290F" w:rsidRPr="00CF1BA9" w:rsidRDefault="00D2290F" w:rsidP="00E16674">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66FE" w14:textId="77777777" w:rsidR="00D2290F" w:rsidRPr="00036570" w:rsidRDefault="00D2290F" w:rsidP="00F57B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12DB" w14:textId="77777777" w:rsidR="00D2290F" w:rsidRPr="00036570" w:rsidRDefault="00D2290F" w:rsidP="00F57B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193C3" w14:textId="103F3B81" w:rsidR="00D2290F" w:rsidRPr="008A6CC7" w:rsidRDefault="00D2290F" w:rsidP="00E16674">
    <w:pPr>
      <w:pBdr>
        <w:bottom w:val="single" w:sz="6" w:space="1" w:color="auto"/>
      </w:pBdr>
      <w:tabs>
        <w:tab w:val="left" w:pos="1418"/>
        <w:tab w:val="right" w:pos="9072"/>
      </w:tabs>
      <w:jc w:val="right"/>
      <w:rPr>
        <w:b/>
      </w:rPr>
    </w:pPr>
    <w:r>
      <w:rPr>
        <w:b/>
      </w:rPr>
      <w:t>Request for Expressions of Interest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C8C5" w14:textId="64DA6B0D" w:rsidR="00D2290F" w:rsidRPr="008A6CC7" w:rsidRDefault="00D2290F" w:rsidP="00E16674">
    <w:pPr>
      <w:pBdr>
        <w:bottom w:val="single" w:sz="6" w:space="1" w:color="auto"/>
      </w:pBdr>
      <w:tabs>
        <w:tab w:val="left" w:pos="1418"/>
        <w:tab w:val="right" w:pos="9072"/>
      </w:tabs>
      <w:jc w:val="right"/>
      <w:rPr>
        <w:b/>
      </w:rPr>
    </w:pPr>
    <w:r>
      <w:rPr>
        <w:b/>
      </w:rPr>
      <w:t>Request for Expressions of Interest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B012" w14:textId="77777777" w:rsidR="00D2290F" w:rsidRPr="00036570" w:rsidRDefault="00D2290F" w:rsidP="00F57B96">
    <w:r>
      <w:t>Contract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508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5652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74F25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62C8310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9FA197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CB207C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C93EFE9A"/>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FB"/>
    <w:multiLevelType w:val="multilevel"/>
    <w:tmpl w:val="54E89E08"/>
    <w:lvl w:ilvl="0">
      <w:start w:val="1"/>
      <w:numFmt w:val="decimal"/>
      <w:pStyle w:val="Heading1"/>
      <w:lvlText w:val="%1."/>
      <w:lvlJc w:val="left"/>
      <w:pPr>
        <w:tabs>
          <w:tab w:val="num" w:pos="1437"/>
        </w:tabs>
        <w:ind w:left="1361" w:hanging="284"/>
      </w:pPr>
    </w:lvl>
    <w:lvl w:ilvl="1">
      <w:start w:val="1"/>
      <w:numFmt w:val="decimal"/>
      <w:lvlText w:val="%1.%2"/>
      <w:lvlJc w:val="left"/>
      <w:pPr>
        <w:tabs>
          <w:tab w:val="num" w:pos="1814"/>
        </w:tabs>
        <w:ind w:left="1814" w:hanging="396"/>
      </w:pPr>
    </w:lvl>
    <w:lvl w:ilvl="2">
      <w:start w:val="1"/>
      <w:numFmt w:val="decimal"/>
      <w:lvlText w:val="%1.%2.%3"/>
      <w:lvlJc w:val="left"/>
      <w:pPr>
        <w:tabs>
          <w:tab w:val="num" w:pos="2438"/>
        </w:tabs>
        <w:ind w:left="2438" w:hanging="567"/>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EC347D"/>
    <w:multiLevelType w:val="hybridMultilevel"/>
    <w:tmpl w:val="B8BA6E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03B61B12"/>
    <w:multiLevelType w:val="hybridMultilevel"/>
    <w:tmpl w:val="4C40B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F5CFB"/>
    <w:multiLevelType w:val="multilevel"/>
    <w:tmpl w:val="86C2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7123E3"/>
    <w:multiLevelType w:val="hybridMultilevel"/>
    <w:tmpl w:val="0388E8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5AC3983"/>
    <w:multiLevelType w:val="multilevel"/>
    <w:tmpl w:val="00A079A8"/>
    <w:lvl w:ilvl="0">
      <w:start w:val="1"/>
      <w:numFmt w:val="decimal"/>
      <w:pStyle w:val="ITTScheduleHeading1"/>
      <w:lvlText w:val="SCHEDULE %1"/>
      <w:lvlJc w:val="left"/>
      <w:pPr>
        <w:ind w:left="360" w:hanging="360"/>
      </w:pPr>
      <w:rPr>
        <w:rFonts w:hint="default"/>
        <w:caps w:val="0"/>
      </w:rPr>
    </w:lvl>
    <w:lvl w:ilvl="1">
      <w:start w:val="1"/>
      <w:numFmt w:val="decimal"/>
      <w:pStyle w:val="ITTScheduleHeading2"/>
      <w:lvlText w:val="S%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67A2281"/>
    <w:multiLevelType w:val="hybridMultilevel"/>
    <w:tmpl w:val="A992CFB6"/>
    <w:lvl w:ilvl="0" w:tplc="FFFFFFFF">
      <w:start w:val="1"/>
      <w:numFmt w:val="bullet"/>
      <w:pStyle w:val="BulletsNormalText"/>
      <w:lvlText w:val=""/>
      <w:lvlJc w:val="left"/>
      <w:pPr>
        <w:tabs>
          <w:tab w:val="num" w:pos="1140"/>
        </w:tabs>
        <w:ind w:left="1120" w:hanging="34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06CF7580"/>
    <w:multiLevelType w:val="hybridMultilevel"/>
    <w:tmpl w:val="187E033A"/>
    <w:lvl w:ilvl="0" w:tplc="0C090001">
      <w:start w:val="1"/>
      <w:numFmt w:val="bullet"/>
      <w:lvlText w:val=""/>
      <w:lvlJc w:val="left"/>
      <w:pPr>
        <w:ind w:left="383" w:hanging="360"/>
      </w:pPr>
      <w:rPr>
        <w:rFonts w:ascii="Symbol" w:hAnsi="Symbol"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16" w15:restartNumberingAfterBreak="0">
    <w:nsid w:val="0772450E"/>
    <w:multiLevelType w:val="hybridMultilevel"/>
    <w:tmpl w:val="F6AE1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7772032"/>
    <w:multiLevelType w:val="hybridMultilevel"/>
    <w:tmpl w:val="E394368E"/>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8" w15:restartNumberingAfterBreak="0">
    <w:nsid w:val="0A1A4254"/>
    <w:multiLevelType w:val="hybridMultilevel"/>
    <w:tmpl w:val="BE1E3A5E"/>
    <w:lvl w:ilvl="0" w:tplc="5ECACAAE">
      <w:start w:val="1"/>
      <w:numFmt w:val="decimal"/>
      <w:pStyle w:val="StyleBol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01B0C47"/>
    <w:multiLevelType w:val="hybridMultilevel"/>
    <w:tmpl w:val="9DCC3E90"/>
    <w:lvl w:ilvl="0" w:tplc="86CA67C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03A2481"/>
    <w:multiLevelType w:val="hybridMultilevel"/>
    <w:tmpl w:val="4B9ADD9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13263B31"/>
    <w:multiLevelType w:val="hybridMultilevel"/>
    <w:tmpl w:val="71F66724"/>
    <w:lvl w:ilvl="0" w:tplc="0409000F">
      <w:start w:val="1"/>
      <w:numFmt w:val="decimal"/>
      <w:lvlText w:val="%1."/>
      <w:lvlJc w:val="left"/>
      <w:pPr>
        <w:ind w:left="1179" w:hanging="360"/>
      </w:pPr>
    </w:lvl>
    <w:lvl w:ilvl="1" w:tplc="04090019">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2" w15:restartNumberingAfterBreak="0">
    <w:nsid w:val="166E380C"/>
    <w:multiLevelType w:val="hybridMultilevel"/>
    <w:tmpl w:val="4E1264FE"/>
    <w:lvl w:ilvl="0" w:tplc="0C09000F">
      <w:start w:val="2"/>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16D5221D"/>
    <w:multiLevelType w:val="hybridMultilevel"/>
    <w:tmpl w:val="D3D068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188303F7"/>
    <w:multiLevelType w:val="hybridMultilevel"/>
    <w:tmpl w:val="242AC744"/>
    <w:lvl w:ilvl="0" w:tplc="E5627A32">
      <w:start w:val="1"/>
      <w:numFmt w:val="decimal"/>
      <w:lvlText w:val="SCHEDU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8872766"/>
    <w:multiLevelType w:val="hybridMultilevel"/>
    <w:tmpl w:val="C42096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19D41AB3"/>
    <w:multiLevelType w:val="multilevel"/>
    <w:tmpl w:val="6CCE8F3E"/>
    <w:lvl w:ilvl="0">
      <w:start w:val="1"/>
      <w:numFmt w:val="decimal"/>
      <w:lvlText w:val="%1."/>
      <w:lvlJc w:val="left"/>
      <w:pPr>
        <w:ind w:left="1097" w:hanging="360"/>
      </w:pPr>
      <w:rPr>
        <w:rFonts w:hint="default"/>
      </w:rPr>
    </w:lvl>
    <w:lvl w:ilvl="1">
      <w:start w:val="7"/>
      <w:numFmt w:val="decimal"/>
      <w:isLgl/>
      <w:lvlText w:val="%1.%2"/>
      <w:lvlJc w:val="left"/>
      <w:pPr>
        <w:ind w:left="1457"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457" w:hanging="72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1817" w:hanging="108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177" w:hanging="1440"/>
      </w:pPr>
      <w:rPr>
        <w:rFonts w:hint="default"/>
      </w:rPr>
    </w:lvl>
  </w:abstractNum>
  <w:abstractNum w:abstractNumId="27" w15:restartNumberingAfterBreak="0">
    <w:nsid w:val="1A09764C"/>
    <w:multiLevelType w:val="hybridMultilevel"/>
    <w:tmpl w:val="33468188"/>
    <w:lvl w:ilvl="0" w:tplc="04CEBE60">
      <w:start w:val="1"/>
      <w:numFmt w:val="bullet"/>
      <w:lvlText w:val=""/>
      <w:lvlJc w:val="left"/>
      <w:pPr>
        <w:ind w:left="720" w:hanging="360"/>
      </w:pPr>
      <w:rPr>
        <w:rFonts w:ascii="Symbol" w:hAnsi="Symbol" w:hint="default"/>
      </w:rPr>
    </w:lvl>
    <w:lvl w:ilvl="1" w:tplc="14CADE86">
      <w:start w:val="1"/>
      <w:numFmt w:val="bullet"/>
      <w:lvlText w:val="o"/>
      <w:lvlJc w:val="left"/>
      <w:pPr>
        <w:ind w:left="1440" w:hanging="360"/>
      </w:pPr>
      <w:rPr>
        <w:rFonts w:ascii="Courier New" w:hAnsi="Courier New" w:cs="Courier New" w:hint="default"/>
      </w:rPr>
    </w:lvl>
    <w:lvl w:ilvl="2" w:tplc="338839E2">
      <w:start w:val="1"/>
      <w:numFmt w:val="bullet"/>
      <w:lvlText w:val=""/>
      <w:lvlJc w:val="left"/>
      <w:pPr>
        <w:ind w:left="2160" w:hanging="360"/>
      </w:pPr>
      <w:rPr>
        <w:rFonts w:ascii="Wingdings" w:hAnsi="Wingdings" w:hint="default"/>
      </w:rPr>
    </w:lvl>
    <w:lvl w:ilvl="3" w:tplc="09E61A8A" w:tentative="1">
      <w:start w:val="1"/>
      <w:numFmt w:val="bullet"/>
      <w:lvlText w:val=""/>
      <w:lvlJc w:val="left"/>
      <w:pPr>
        <w:ind w:left="2880" w:hanging="360"/>
      </w:pPr>
      <w:rPr>
        <w:rFonts w:ascii="Symbol" w:hAnsi="Symbol" w:hint="default"/>
      </w:rPr>
    </w:lvl>
    <w:lvl w:ilvl="4" w:tplc="860E634A" w:tentative="1">
      <w:start w:val="1"/>
      <w:numFmt w:val="bullet"/>
      <w:lvlText w:val="o"/>
      <w:lvlJc w:val="left"/>
      <w:pPr>
        <w:ind w:left="3600" w:hanging="360"/>
      </w:pPr>
      <w:rPr>
        <w:rFonts w:ascii="Courier New" w:hAnsi="Courier New" w:cs="Courier New" w:hint="default"/>
      </w:rPr>
    </w:lvl>
    <w:lvl w:ilvl="5" w:tplc="9A2E7786" w:tentative="1">
      <w:start w:val="1"/>
      <w:numFmt w:val="bullet"/>
      <w:lvlText w:val=""/>
      <w:lvlJc w:val="left"/>
      <w:pPr>
        <w:ind w:left="4320" w:hanging="360"/>
      </w:pPr>
      <w:rPr>
        <w:rFonts w:ascii="Wingdings" w:hAnsi="Wingdings" w:hint="default"/>
      </w:rPr>
    </w:lvl>
    <w:lvl w:ilvl="6" w:tplc="BA04D9D2" w:tentative="1">
      <w:start w:val="1"/>
      <w:numFmt w:val="bullet"/>
      <w:lvlText w:val=""/>
      <w:lvlJc w:val="left"/>
      <w:pPr>
        <w:ind w:left="5040" w:hanging="360"/>
      </w:pPr>
      <w:rPr>
        <w:rFonts w:ascii="Symbol" w:hAnsi="Symbol" w:hint="default"/>
      </w:rPr>
    </w:lvl>
    <w:lvl w:ilvl="7" w:tplc="D23A86E6" w:tentative="1">
      <w:start w:val="1"/>
      <w:numFmt w:val="bullet"/>
      <w:lvlText w:val="o"/>
      <w:lvlJc w:val="left"/>
      <w:pPr>
        <w:ind w:left="5760" w:hanging="360"/>
      </w:pPr>
      <w:rPr>
        <w:rFonts w:ascii="Courier New" w:hAnsi="Courier New" w:cs="Courier New" w:hint="default"/>
      </w:rPr>
    </w:lvl>
    <w:lvl w:ilvl="8" w:tplc="8520B902" w:tentative="1">
      <w:start w:val="1"/>
      <w:numFmt w:val="bullet"/>
      <w:lvlText w:val=""/>
      <w:lvlJc w:val="left"/>
      <w:pPr>
        <w:ind w:left="6480" w:hanging="360"/>
      </w:pPr>
      <w:rPr>
        <w:rFonts w:ascii="Wingdings" w:hAnsi="Wingdings" w:hint="default"/>
      </w:rPr>
    </w:lvl>
  </w:abstractNum>
  <w:abstractNum w:abstractNumId="28" w15:restartNumberingAfterBreak="0">
    <w:nsid w:val="1ADF11C4"/>
    <w:multiLevelType w:val="hybridMultilevel"/>
    <w:tmpl w:val="9DEAB21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1B496B04"/>
    <w:multiLevelType w:val="hybridMultilevel"/>
    <w:tmpl w:val="9F2022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1D3F2363"/>
    <w:multiLevelType w:val="hybridMultilevel"/>
    <w:tmpl w:val="A8648A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1E8330F6"/>
    <w:multiLevelType w:val="multilevel"/>
    <w:tmpl w:val="3200775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32" w15:restartNumberingAfterBreak="0">
    <w:nsid w:val="1ED16BC1"/>
    <w:multiLevelType w:val="hybridMultilevel"/>
    <w:tmpl w:val="314EE1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1FB17107"/>
    <w:multiLevelType w:val="multilevel"/>
    <w:tmpl w:val="C754824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4" w15:restartNumberingAfterBreak="0">
    <w:nsid w:val="239D009C"/>
    <w:multiLevelType w:val="multilevel"/>
    <w:tmpl w:val="6CCE8F3E"/>
    <w:lvl w:ilvl="0">
      <w:start w:val="1"/>
      <w:numFmt w:val="decimal"/>
      <w:lvlText w:val="%1."/>
      <w:lvlJc w:val="left"/>
      <w:pPr>
        <w:ind w:left="1097" w:hanging="360"/>
      </w:pPr>
      <w:rPr>
        <w:rFonts w:hint="default"/>
      </w:rPr>
    </w:lvl>
    <w:lvl w:ilvl="1">
      <w:start w:val="7"/>
      <w:numFmt w:val="decimal"/>
      <w:isLgl/>
      <w:lvlText w:val="%1.%2"/>
      <w:lvlJc w:val="left"/>
      <w:pPr>
        <w:ind w:left="1457"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457" w:hanging="72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1817" w:hanging="108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177" w:hanging="1440"/>
      </w:pPr>
      <w:rPr>
        <w:rFonts w:hint="default"/>
      </w:rPr>
    </w:lvl>
  </w:abstractNum>
  <w:abstractNum w:abstractNumId="35" w15:restartNumberingAfterBreak="0">
    <w:nsid w:val="23B52188"/>
    <w:multiLevelType w:val="hybridMultilevel"/>
    <w:tmpl w:val="1E66A2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23B75311"/>
    <w:multiLevelType w:val="hybridMultilevel"/>
    <w:tmpl w:val="7932148E"/>
    <w:lvl w:ilvl="0" w:tplc="54AA971E">
      <w:start w:val="1"/>
      <w:numFmt w:val="bullet"/>
      <w:lvlText w:val=""/>
      <w:lvlJc w:val="left"/>
      <w:pPr>
        <w:ind w:left="360" w:hanging="360"/>
      </w:pPr>
      <w:rPr>
        <w:rFonts w:ascii="Symbol" w:hAnsi="Symbol" w:hint="default"/>
      </w:rPr>
    </w:lvl>
    <w:lvl w:ilvl="1" w:tplc="00C84FC4" w:tentative="1">
      <w:start w:val="1"/>
      <w:numFmt w:val="bullet"/>
      <w:lvlText w:val="o"/>
      <w:lvlJc w:val="left"/>
      <w:pPr>
        <w:ind w:left="1080" w:hanging="360"/>
      </w:pPr>
      <w:rPr>
        <w:rFonts w:ascii="Courier New" w:hAnsi="Courier New" w:cs="Courier New" w:hint="default"/>
      </w:rPr>
    </w:lvl>
    <w:lvl w:ilvl="2" w:tplc="7A50D460" w:tentative="1">
      <w:start w:val="1"/>
      <w:numFmt w:val="bullet"/>
      <w:lvlText w:val=""/>
      <w:lvlJc w:val="left"/>
      <w:pPr>
        <w:ind w:left="1800" w:hanging="360"/>
      </w:pPr>
      <w:rPr>
        <w:rFonts w:ascii="Wingdings" w:hAnsi="Wingdings" w:hint="default"/>
      </w:rPr>
    </w:lvl>
    <w:lvl w:ilvl="3" w:tplc="2662C934" w:tentative="1">
      <w:start w:val="1"/>
      <w:numFmt w:val="bullet"/>
      <w:lvlText w:val=""/>
      <w:lvlJc w:val="left"/>
      <w:pPr>
        <w:ind w:left="2520" w:hanging="360"/>
      </w:pPr>
      <w:rPr>
        <w:rFonts w:ascii="Symbol" w:hAnsi="Symbol" w:hint="default"/>
      </w:rPr>
    </w:lvl>
    <w:lvl w:ilvl="4" w:tplc="5858B9D4" w:tentative="1">
      <w:start w:val="1"/>
      <w:numFmt w:val="bullet"/>
      <w:lvlText w:val="o"/>
      <w:lvlJc w:val="left"/>
      <w:pPr>
        <w:ind w:left="3240" w:hanging="360"/>
      </w:pPr>
      <w:rPr>
        <w:rFonts w:ascii="Courier New" w:hAnsi="Courier New" w:cs="Courier New" w:hint="default"/>
      </w:rPr>
    </w:lvl>
    <w:lvl w:ilvl="5" w:tplc="964E9450" w:tentative="1">
      <w:start w:val="1"/>
      <w:numFmt w:val="bullet"/>
      <w:lvlText w:val=""/>
      <w:lvlJc w:val="left"/>
      <w:pPr>
        <w:ind w:left="3960" w:hanging="360"/>
      </w:pPr>
      <w:rPr>
        <w:rFonts w:ascii="Wingdings" w:hAnsi="Wingdings" w:hint="default"/>
      </w:rPr>
    </w:lvl>
    <w:lvl w:ilvl="6" w:tplc="32040DDC" w:tentative="1">
      <w:start w:val="1"/>
      <w:numFmt w:val="bullet"/>
      <w:lvlText w:val=""/>
      <w:lvlJc w:val="left"/>
      <w:pPr>
        <w:ind w:left="4680" w:hanging="360"/>
      </w:pPr>
      <w:rPr>
        <w:rFonts w:ascii="Symbol" w:hAnsi="Symbol" w:hint="default"/>
      </w:rPr>
    </w:lvl>
    <w:lvl w:ilvl="7" w:tplc="F8ECF680" w:tentative="1">
      <w:start w:val="1"/>
      <w:numFmt w:val="bullet"/>
      <w:lvlText w:val="o"/>
      <w:lvlJc w:val="left"/>
      <w:pPr>
        <w:ind w:left="5400" w:hanging="360"/>
      </w:pPr>
      <w:rPr>
        <w:rFonts w:ascii="Courier New" w:hAnsi="Courier New" w:cs="Courier New" w:hint="default"/>
      </w:rPr>
    </w:lvl>
    <w:lvl w:ilvl="8" w:tplc="30246632" w:tentative="1">
      <w:start w:val="1"/>
      <w:numFmt w:val="bullet"/>
      <w:lvlText w:val=""/>
      <w:lvlJc w:val="left"/>
      <w:pPr>
        <w:ind w:left="6120" w:hanging="360"/>
      </w:pPr>
      <w:rPr>
        <w:rFonts w:ascii="Wingdings" w:hAnsi="Wingdings" w:hint="default"/>
      </w:rPr>
    </w:lvl>
  </w:abstractNum>
  <w:abstractNum w:abstractNumId="37" w15:restartNumberingAfterBreak="0">
    <w:nsid w:val="25D527E8"/>
    <w:multiLevelType w:val="hybridMultilevel"/>
    <w:tmpl w:val="3A6A8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26567408"/>
    <w:multiLevelType w:val="hybridMultilevel"/>
    <w:tmpl w:val="6362086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15:restartNumberingAfterBreak="0">
    <w:nsid w:val="27383B60"/>
    <w:multiLevelType w:val="hybridMultilevel"/>
    <w:tmpl w:val="46942958"/>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28A928A4"/>
    <w:multiLevelType w:val="hybridMultilevel"/>
    <w:tmpl w:val="8AAC77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29AE43CA"/>
    <w:multiLevelType w:val="hybridMultilevel"/>
    <w:tmpl w:val="DC1A5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2BB90E17"/>
    <w:multiLevelType w:val="hybridMultilevel"/>
    <w:tmpl w:val="379CBBD0"/>
    <w:lvl w:ilvl="0" w:tplc="7B365B40">
      <w:start w:val="1"/>
      <w:numFmt w:val="bullet"/>
      <w:pStyle w:val="ListParagraph"/>
      <w:lvlText w:val=""/>
      <w:lvlJc w:val="left"/>
      <w:pPr>
        <w:ind w:left="927" w:hanging="360"/>
      </w:pPr>
      <w:rPr>
        <w:rFonts w:ascii="Symbol" w:hAnsi="Symbol" w:hint="default"/>
      </w:rPr>
    </w:lvl>
    <w:lvl w:ilvl="1" w:tplc="C7582280">
      <w:numFmt w:val="bullet"/>
      <w:lvlText w:val="•"/>
      <w:lvlJc w:val="left"/>
      <w:pPr>
        <w:ind w:left="2367" w:hanging="720"/>
      </w:pPr>
      <w:rPr>
        <w:rFonts w:ascii="Arial Narrow" w:eastAsia="Times New Roman" w:hAnsi="Arial Narrow" w:cs="Times New Roman"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2C0450CD"/>
    <w:multiLevelType w:val="hybridMultilevel"/>
    <w:tmpl w:val="FA5402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2F35443D"/>
    <w:multiLevelType w:val="hybridMultilevel"/>
    <w:tmpl w:val="0060B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2FEF3278"/>
    <w:multiLevelType w:val="hybridMultilevel"/>
    <w:tmpl w:val="B53A1B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6" w15:restartNumberingAfterBreak="0">
    <w:nsid w:val="30A73CF5"/>
    <w:multiLevelType w:val="hybridMultilevel"/>
    <w:tmpl w:val="6CEAE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1011EF3"/>
    <w:multiLevelType w:val="hybridMultilevel"/>
    <w:tmpl w:val="005872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319015B1"/>
    <w:multiLevelType w:val="hybridMultilevel"/>
    <w:tmpl w:val="DD60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34D4AB2"/>
    <w:multiLevelType w:val="hybridMultilevel"/>
    <w:tmpl w:val="362E0D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3CC66C5"/>
    <w:multiLevelType w:val="hybridMultilevel"/>
    <w:tmpl w:val="27BA4E32"/>
    <w:lvl w:ilvl="0" w:tplc="0C090019">
      <w:start w:val="1"/>
      <w:numFmt w:val="lowerLetter"/>
      <w:pStyle w:val="ListNumber2"/>
      <w:lvlText w:val="%1."/>
      <w:lvlJc w:val="left"/>
      <w:pPr>
        <w:tabs>
          <w:tab w:val="num" w:pos="1072"/>
        </w:tabs>
        <w:ind w:left="1072" w:hanging="35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355B28DF"/>
    <w:multiLevelType w:val="multilevel"/>
    <w:tmpl w:val="64266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36157A9D"/>
    <w:multiLevelType w:val="hybridMultilevel"/>
    <w:tmpl w:val="254E85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3639702D"/>
    <w:multiLevelType w:val="hybridMultilevel"/>
    <w:tmpl w:val="05840B0C"/>
    <w:lvl w:ilvl="0" w:tplc="9EB88778">
      <w:start w:val="1"/>
      <w:numFmt w:val="lowerLetter"/>
      <w:lvlText w:val="(%1)"/>
      <w:lvlJc w:val="left"/>
      <w:pPr>
        <w:ind w:left="1080" w:hanging="360"/>
      </w:pPr>
      <w:rPr>
        <w:b w:val="0"/>
        <w:i w:val="0"/>
        <w:color w:val="auto"/>
        <w:sz w:val="22"/>
        <w:szCs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4" w15:restartNumberingAfterBreak="0">
    <w:nsid w:val="365802D5"/>
    <w:multiLevelType w:val="hybridMultilevel"/>
    <w:tmpl w:val="CA3009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367730B1"/>
    <w:multiLevelType w:val="hybridMultilevel"/>
    <w:tmpl w:val="89760A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88174E4"/>
    <w:multiLevelType w:val="hybridMultilevel"/>
    <w:tmpl w:val="1B4EF9F6"/>
    <w:lvl w:ilvl="0" w:tplc="4ABED01C">
      <w:start w:val="1"/>
      <w:numFmt w:val="decimal"/>
      <w:pStyle w:val="ITTScheduleHeading1Left"/>
      <w:lvlText w:val="SCHEDU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8E744F5"/>
    <w:multiLevelType w:val="hybridMultilevel"/>
    <w:tmpl w:val="75EE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CE64DA"/>
    <w:multiLevelType w:val="hybridMultilevel"/>
    <w:tmpl w:val="997823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3B9C1DF8"/>
    <w:multiLevelType w:val="hybridMultilevel"/>
    <w:tmpl w:val="E4F878E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0" w15:restartNumberingAfterBreak="0">
    <w:nsid w:val="3CBF245C"/>
    <w:multiLevelType w:val="multilevel"/>
    <w:tmpl w:val="5016EFF2"/>
    <w:lvl w:ilvl="0">
      <w:start w:val="2"/>
      <w:numFmt w:val="decimal"/>
      <w:lvlText w:val="%1."/>
      <w:lvlJc w:val="left"/>
      <w:pPr>
        <w:tabs>
          <w:tab w:val="num" w:pos="-30"/>
        </w:tabs>
        <w:ind w:left="-30" w:hanging="360"/>
      </w:pPr>
    </w:lvl>
    <w:lvl w:ilvl="1" w:tentative="1">
      <w:start w:val="1"/>
      <w:numFmt w:val="decimal"/>
      <w:lvlText w:val="%2."/>
      <w:lvlJc w:val="left"/>
      <w:pPr>
        <w:tabs>
          <w:tab w:val="num" w:pos="690"/>
        </w:tabs>
        <w:ind w:left="690" w:hanging="360"/>
      </w:pPr>
    </w:lvl>
    <w:lvl w:ilvl="2" w:tentative="1">
      <w:start w:val="1"/>
      <w:numFmt w:val="decimal"/>
      <w:lvlText w:val="%3."/>
      <w:lvlJc w:val="left"/>
      <w:pPr>
        <w:tabs>
          <w:tab w:val="num" w:pos="1410"/>
        </w:tabs>
        <w:ind w:left="1410" w:hanging="360"/>
      </w:pPr>
    </w:lvl>
    <w:lvl w:ilvl="3" w:tentative="1">
      <w:start w:val="1"/>
      <w:numFmt w:val="decimal"/>
      <w:lvlText w:val="%4."/>
      <w:lvlJc w:val="left"/>
      <w:pPr>
        <w:tabs>
          <w:tab w:val="num" w:pos="2130"/>
        </w:tabs>
        <w:ind w:left="2130" w:hanging="360"/>
      </w:pPr>
    </w:lvl>
    <w:lvl w:ilvl="4" w:tentative="1">
      <w:start w:val="1"/>
      <w:numFmt w:val="decimal"/>
      <w:lvlText w:val="%5."/>
      <w:lvlJc w:val="left"/>
      <w:pPr>
        <w:tabs>
          <w:tab w:val="num" w:pos="2850"/>
        </w:tabs>
        <w:ind w:left="2850" w:hanging="360"/>
      </w:pPr>
    </w:lvl>
    <w:lvl w:ilvl="5" w:tentative="1">
      <w:start w:val="1"/>
      <w:numFmt w:val="decimal"/>
      <w:lvlText w:val="%6."/>
      <w:lvlJc w:val="left"/>
      <w:pPr>
        <w:tabs>
          <w:tab w:val="num" w:pos="3570"/>
        </w:tabs>
        <w:ind w:left="3570" w:hanging="360"/>
      </w:pPr>
    </w:lvl>
    <w:lvl w:ilvl="6" w:tentative="1">
      <w:start w:val="1"/>
      <w:numFmt w:val="decimal"/>
      <w:lvlText w:val="%7."/>
      <w:lvlJc w:val="left"/>
      <w:pPr>
        <w:tabs>
          <w:tab w:val="num" w:pos="4290"/>
        </w:tabs>
        <w:ind w:left="4290" w:hanging="360"/>
      </w:pPr>
    </w:lvl>
    <w:lvl w:ilvl="7" w:tentative="1">
      <w:start w:val="1"/>
      <w:numFmt w:val="decimal"/>
      <w:lvlText w:val="%8."/>
      <w:lvlJc w:val="left"/>
      <w:pPr>
        <w:tabs>
          <w:tab w:val="num" w:pos="5010"/>
        </w:tabs>
        <w:ind w:left="5010" w:hanging="360"/>
      </w:pPr>
    </w:lvl>
    <w:lvl w:ilvl="8" w:tentative="1">
      <w:start w:val="1"/>
      <w:numFmt w:val="decimal"/>
      <w:lvlText w:val="%9."/>
      <w:lvlJc w:val="left"/>
      <w:pPr>
        <w:tabs>
          <w:tab w:val="num" w:pos="5730"/>
        </w:tabs>
        <w:ind w:left="5730" w:hanging="360"/>
      </w:pPr>
    </w:lvl>
  </w:abstractNum>
  <w:abstractNum w:abstractNumId="61" w15:restartNumberingAfterBreak="0">
    <w:nsid w:val="3E062DD2"/>
    <w:multiLevelType w:val="multilevel"/>
    <w:tmpl w:val="0802B2F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2" w15:restartNumberingAfterBreak="0">
    <w:nsid w:val="3FBB2AFD"/>
    <w:multiLevelType w:val="hybridMultilevel"/>
    <w:tmpl w:val="C7EC4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40D44E06"/>
    <w:multiLevelType w:val="multilevel"/>
    <w:tmpl w:val="36D2A4A4"/>
    <w:lvl w:ilvl="0">
      <w:start w:val="1"/>
      <w:numFmt w:val="bullet"/>
      <w:lvlText w:val=""/>
      <w:lvlJc w:val="left"/>
      <w:pPr>
        <w:tabs>
          <w:tab w:val="num" w:pos="1425"/>
        </w:tabs>
        <w:ind w:left="1134"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2880" w:hanging="720"/>
      </w:pPr>
      <w:rPr>
        <w:rFonts w:ascii="Symbol" w:hAnsi="Symbol"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64" w15:restartNumberingAfterBreak="0">
    <w:nsid w:val="417445BE"/>
    <w:multiLevelType w:val="multilevel"/>
    <w:tmpl w:val="C73025EE"/>
    <w:styleLink w:val="Style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18D7558"/>
    <w:multiLevelType w:val="hybridMultilevel"/>
    <w:tmpl w:val="E4B0C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2EE5482"/>
    <w:multiLevelType w:val="multilevel"/>
    <w:tmpl w:val="805C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3752B3C"/>
    <w:multiLevelType w:val="hybridMultilevel"/>
    <w:tmpl w:val="FCB09824"/>
    <w:lvl w:ilvl="0" w:tplc="BF12AD0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8" w15:restartNumberingAfterBreak="0">
    <w:nsid w:val="44FA6EFB"/>
    <w:multiLevelType w:val="multilevel"/>
    <w:tmpl w:val="84ECF65C"/>
    <w:lvl w:ilvl="0">
      <w:start w:val="4"/>
      <w:numFmt w:val="decimal"/>
      <w:pStyle w:val="ItemHeading1"/>
      <w:lvlText w:val="Item %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6A67F3D"/>
    <w:multiLevelType w:val="hybridMultilevel"/>
    <w:tmpl w:val="5918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8D975E1"/>
    <w:multiLevelType w:val="hybridMultilevel"/>
    <w:tmpl w:val="75BE7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95D4973"/>
    <w:multiLevelType w:val="hybridMultilevel"/>
    <w:tmpl w:val="FB22D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97B3B54"/>
    <w:multiLevelType w:val="hybridMultilevel"/>
    <w:tmpl w:val="6846A368"/>
    <w:lvl w:ilvl="0" w:tplc="9BC0C132">
      <w:start w:val="1"/>
      <w:numFmt w:val="bullet"/>
      <w:lvlText w:val=""/>
      <w:lvlJc w:val="left"/>
      <w:pPr>
        <w:ind w:left="1490" w:hanging="360"/>
      </w:pPr>
      <w:rPr>
        <w:rFonts w:ascii="Symbol" w:hAnsi="Symbol" w:hint="default"/>
      </w:rPr>
    </w:lvl>
    <w:lvl w:ilvl="1" w:tplc="51E8A7F8" w:tentative="1">
      <w:start w:val="1"/>
      <w:numFmt w:val="bullet"/>
      <w:lvlText w:val="o"/>
      <w:lvlJc w:val="left"/>
      <w:pPr>
        <w:ind w:left="2210" w:hanging="360"/>
      </w:pPr>
      <w:rPr>
        <w:rFonts w:ascii="Courier New" w:hAnsi="Courier New" w:cs="Courier New" w:hint="default"/>
      </w:rPr>
    </w:lvl>
    <w:lvl w:ilvl="2" w:tplc="5B706E06" w:tentative="1">
      <w:start w:val="1"/>
      <w:numFmt w:val="bullet"/>
      <w:lvlText w:val=""/>
      <w:lvlJc w:val="left"/>
      <w:pPr>
        <w:ind w:left="2930" w:hanging="360"/>
      </w:pPr>
      <w:rPr>
        <w:rFonts w:ascii="Wingdings" w:hAnsi="Wingdings" w:hint="default"/>
      </w:rPr>
    </w:lvl>
    <w:lvl w:ilvl="3" w:tplc="423C656C" w:tentative="1">
      <w:start w:val="1"/>
      <w:numFmt w:val="bullet"/>
      <w:lvlText w:val=""/>
      <w:lvlJc w:val="left"/>
      <w:pPr>
        <w:ind w:left="3650" w:hanging="360"/>
      </w:pPr>
      <w:rPr>
        <w:rFonts w:ascii="Symbol" w:hAnsi="Symbol" w:hint="default"/>
      </w:rPr>
    </w:lvl>
    <w:lvl w:ilvl="4" w:tplc="55F8A396" w:tentative="1">
      <w:start w:val="1"/>
      <w:numFmt w:val="bullet"/>
      <w:lvlText w:val="o"/>
      <w:lvlJc w:val="left"/>
      <w:pPr>
        <w:ind w:left="4370" w:hanging="360"/>
      </w:pPr>
      <w:rPr>
        <w:rFonts w:ascii="Courier New" w:hAnsi="Courier New" w:cs="Courier New" w:hint="default"/>
      </w:rPr>
    </w:lvl>
    <w:lvl w:ilvl="5" w:tplc="5DEE0AAA" w:tentative="1">
      <w:start w:val="1"/>
      <w:numFmt w:val="bullet"/>
      <w:lvlText w:val=""/>
      <w:lvlJc w:val="left"/>
      <w:pPr>
        <w:ind w:left="5090" w:hanging="360"/>
      </w:pPr>
      <w:rPr>
        <w:rFonts w:ascii="Wingdings" w:hAnsi="Wingdings" w:hint="default"/>
      </w:rPr>
    </w:lvl>
    <w:lvl w:ilvl="6" w:tplc="9716A2E2" w:tentative="1">
      <w:start w:val="1"/>
      <w:numFmt w:val="bullet"/>
      <w:lvlText w:val=""/>
      <w:lvlJc w:val="left"/>
      <w:pPr>
        <w:ind w:left="5810" w:hanging="360"/>
      </w:pPr>
      <w:rPr>
        <w:rFonts w:ascii="Symbol" w:hAnsi="Symbol" w:hint="default"/>
      </w:rPr>
    </w:lvl>
    <w:lvl w:ilvl="7" w:tplc="31340A8E" w:tentative="1">
      <w:start w:val="1"/>
      <w:numFmt w:val="bullet"/>
      <w:lvlText w:val="o"/>
      <w:lvlJc w:val="left"/>
      <w:pPr>
        <w:ind w:left="6530" w:hanging="360"/>
      </w:pPr>
      <w:rPr>
        <w:rFonts w:ascii="Courier New" w:hAnsi="Courier New" w:cs="Courier New" w:hint="default"/>
      </w:rPr>
    </w:lvl>
    <w:lvl w:ilvl="8" w:tplc="586CB728" w:tentative="1">
      <w:start w:val="1"/>
      <w:numFmt w:val="bullet"/>
      <w:lvlText w:val=""/>
      <w:lvlJc w:val="left"/>
      <w:pPr>
        <w:ind w:left="7250" w:hanging="360"/>
      </w:pPr>
      <w:rPr>
        <w:rFonts w:ascii="Wingdings" w:hAnsi="Wingdings" w:hint="default"/>
      </w:rPr>
    </w:lvl>
  </w:abstractNum>
  <w:abstractNum w:abstractNumId="73" w15:restartNumberingAfterBreak="0">
    <w:nsid w:val="4C6802EC"/>
    <w:multiLevelType w:val="multilevel"/>
    <w:tmpl w:val="908A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C714349"/>
    <w:multiLevelType w:val="hybridMultilevel"/>
    <w:tmpl w:val="2D7EB7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4DA02F08"/>
    <w:multiLevelType w:val="hybridMultilevel"/>
    <w:tmpl w:val="0430DD7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6" w15:restartNumberingAfterBreak="0">
    <w:nsid w:val="4E445B4A"/>
    <w:multiLevelType w:val="hybridMultilevel"/>
    <w:tmpl w:val="BE66FD80"/>
    <w:lvl w:ilvl="0" w:tplc="D260611A">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960ADC"/>
    <w:multiLevelType w:val="hybridMultilevel"/>
    <w:tmpl w:val="4AECC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F2E4F24"/>
    <w:multiLevelType w:val="hybridMultilevel"/>
    <w:tmpl w:val="E02C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50603EEA"/>
    <w:multiLevelType w:val="multilevel"/>
    <w:tmpl w:val="C6C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0662760"/>
    <w:multiLevelType w:val="hybridMultilevel"/>
    <w:tmpl w:val="AE486D7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81" w15:restartNumberingAfterBreak="0">
    <w:nsid w:val="51557323"/>
    <w:multiLevelType w:val="hybridMultilevel"/>
    <w:tmpl w:val="BB2C3622"/>
    <w:lvl w:ilvl="0" w:tplc="04090001">
      <w:start w:val="1"/>
      <w:numFmt w:val="bullet"/>
      <w:lvlText w:val=""/>
      <w:lvlJc w:val="left"/>
      <w:pPr>
        <w:ind w:left="2106" w:hanging="360"/>
      </w:pPr>
      <w:rPr>
        <w:rFonts w:ascii="Symbol" w:hAnsi="Symbol"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82" w15:restartNumberingAfterBreak="0">
    <w:nsid w:val="517E14BF"/>
    <w:multiLevelType w:val="multilevel"/>
    <w:tmpl w:val="0598E208"/>
    <w:lvl w:ilvl="0">
      <w:start w:val="1"/>
      <w:numFmt w:val="bullet"/>
      <w:pStyle w:val="ListBullet"/>
      <w:lvlText w:val=""/>
      <w:lvlJc w:val="left"/>
      <w:pPr>
        <w:tabs>
          <w:tab w:val="num" w:pos="1117"/>
        </w:tabs>
        <w:ind w:left="1117" w:hanging="397"/>
      </w:pPr>
      <w:rPr>
        <w:rFonts w:ascii="Symbol" w:hAnsi="Symbol" w:hint="default"/>
        <w:color w:val="1E4164"/>
        <w:position w:val="2"/>
        <w:sz w:val="18"/>
      </w:rPr>
    </w:lvl>
    <w:lvl w:ilvl="1">
      <w:start w:val="1"/>
      <w:numFmt w:val="bullet"/>
      <w:lvlText w:val="–"/>
      <w:lvlJc w:val="left"/>
      <w:pPr>
        <w:tabs>
          <w:tab w:val="num" w:pos="1514"/>
        </w:tabs>
        <w:ind w:left="1514" w:hanging="397"/>
      </w:pPr>
      <w:rPr>
        <w:rFonts w:ascii="Arial" w:hAnsi="Arial" w:hint="default"/>
        <w:color w:val="1E4164"/>
      </w:rPr>
    </w:lvl>
    <w:lvl w:ilvl="2">
      <w:start w:val="1"/>
      <w:numFmt w:val="bullet"/>
      <w:lvlText w:val=""/>
      <w:lvlJc w:val="left"/>
      <w:pPr>
        <w:tabs>
          <w:tab w:val="num" w:pos="1911"/>
        </w:tabs>
        <w:ind w:left="1911" w:hanging="397"/>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83" w15:restartNumberingAfterBreak="0">
    <w:nsid w:val="5197520F"/>
    <w:multiLevelType w:val="hybridMultilevel"/>
    <w:tmpl w:val="C4487F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4" w15:restartNumberingAfterBreak="0">
    <w:nsid w:val="53371D91"/>
    <w:multiLevelType w:val="hybridMultilevel"/>
    <w:tmpl w:val="DC9A8F2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85" w15:restartNumberingAfterBreak="0">
    <w:nsid w:val="55653CBC"/>
    <w:multiLevelType w:val="hybridMultilevel"/>
    <w:tmpl w:val="59B83C7A"/>
    <w:lvl w:ilvl="0" w:tplc="62862CF2">
      <w:start w:val="1"/>
      <w:numFmt w:val="lowerLetter"/>
      <w:pStyle w:val="ITTScheduleHeading3"/>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6" w15:restartNumberingAfterBreak="0">
    <w:nsid w:val="56B82214"/>
    <w:multiLevelType w:val="hybridMultilevel"/>
    <w:tmpl w:val="FCD4D320"/>
    <w:lvl w:ilvl="0" w:tplc="0C090001">
      <w:start w:val="1"/>
      <w:numFmt w:val="decimal"/>
      <w:lvlText w:val="%1"/>
      <w:lvlJc w:val="left"/>
      <w:pPr>
        <w:ind w:left="1442" w:hanging="705"/>
      </w:pPr>
      <w:rPr>
        <w:rFonts w:hint="default"/>
      </w:rPr>
    </w:lvl>
    <w:lvl w:ilvl="1" w:tplc="0C090003">
      <w:start w:val="1"/>
      <w:numFmt w:val="lowerLetter"/>
      <w:lvlText w:val="%2."/>
      <w:lvlJc w:val="left"/>
      <w:pPr>
        <w:ind w:left="1817" w:hanging="360"/>
      </w:pPr>
    </w:lvl>
    <w:lvl w:ilvl="2" w:tplc="0C090005" w:tentative="1">
      <w:start w:val="1"/>
      <w:numFmt w:val="lowerRoman"/>
      <w:lvlText w:val="%3."/>
      <w:lvlJc w:val="right"/>
      <w:pPr>
        <w:ind w:left="2537" w:hanging="180"/>
      </w:pPr>
    </w:lvl>
    <w:lvl w:ilvl="3" w:tplc="0C090001" w:tentative="1">
      <w:start w:val="1"/>
      <w:numFmt w:val="decimal"/>
      <w:lvlText w:val="%4."/>
      <w:lvlJc w:val="left"/>
      <w:pPr>
        <w:ind w:left="3257" w:hanging="360"/>
      </w:pPr>
    </w:lvl>
    <w:lvl w:ilvl="4" w:tplc="0C090003" w:tentative="1">
      <w:start w:val="1"/>
      <w:numFmt w:val="lowerLetter"/>
      <w:lvlText w:val="%5."/>
      <w:lvlJc w:val="left"/>
      <w:pPr>
        <w:ind w:left="3977" w:hanging="360"/>
      </w:pPr>
    </w:lvl>
    <w:lvl w:ilvl="5" w:tplc="0C090005" w:tentative="1">
      <w:start w:val="1"/>
      <w:numFmt w:val="lowerRoman"/>
      <w:lvlText w:val="%6."/>
      <w:lvlJc w:val="right"/>
      <w:pPr>
        <w:ind w:left="4697" w:hanging="180"/>
      </w:pPr>
    </w:lvl>
    <w:lvl w:ilvl="6" w:tplc="0C090001" w:tentative="1">
      <w:start w:val="1"/>
      <w:numFmt w:val="decimal"/>
      <w:lvlText w:val="%7."/>
      <w:lvlJc w:val="left"/>
      <w:pPr>
        <w:ind w:left="5417" w:hanging="360"/>
      </w:pPr>
    </w:lvl>
    <w:lvl w:ilvl="7" w:tplc="0C090003" w:tentative="1">
      <w:start w:val="1"/>
      <w:numFmt w:val="lowerLetter"/>
      <w:lvlText w:val="%8."/>
      <w:lvlJc w:val="left"/>
      <w:pPr>
        <w:ind w:left="6137" w:hanging="360"/>
      </w:pPr>
    </w:lvl>
    <w:lvl w:ilvl="8" w:tplc="0C090005" w:tentative="1">
      <w:start w:val="1"/>
      <w:numFmt w:val="lowerRoman"/>
      <w:lvlText w:val="%9."/>
      <w:lvlJc w:val="right"/>
      <w:pPr>
        <w:ind w:left="6857" w:hanging="180"/>
      </w:pPr>
    </w:lvl>
  </w:abstractNum>
  <w:abstractNum w:abstractNumId="87" w15:restartNumberingAfterBreak="0">
    <w:nsid w:val="57313850"/>
    <w:multiLevelType w:val="hybridMultilevel"/>
    <w:tmpl w:val="1C6810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8" w15:restartNumberingAfterBreak="0">
    <w:nsid w:val="582D092E"/>
    <w:multiLevelType w:val="multilevel"/>
    <w:tmpl w:val="4BF8FD2A"/>
    <w:lvl w:ilvl="0">
      <w:start w:val="1"/>
      <w:numFmt w:val="decimal"/>
      <w:pStyle w:val="AEMONumberedlist"/>
      <w:lvlText w:val="%1."/>
      <w:lvlJc w:val="left"/>
      <w:pPr>
        <w:tabs>
          <w:tab w:val="num" w:pos="397"/>
        </w:tabs>
        <w:ind w:left="397" w:hanging="397"/>
      </w:pPr>
      <w:rPr>
        <w:rFonts w:hint="default"/>
        <w:b/>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8602915"/>
    <w:multiLevelType w:val="hybridMultilevel"/>
    <w:tmpl w:val="8570967E"/>
    <w:lvl w:ilvl="0" w:tplc="2264E142">
      <w:start w:val="1"/>
      <w:numFmt w:val="bullet"/>
      <w:lvlText w:val=""/>
      <w:lvlJc w:val="left"/>
      <w:pPr>
        <w:ind w:left="1480" w:hanging="360"/>
      </w:pPr>
      <w:rPr>
        <w:rFonts w:ascii="Symbol" w:hAnsi="Symbol" w:hint="default"/>
      </w:rPr>
    </w:lvl>
    <w:lvl w:ilvl="1" w:tplc="4CD05C30" w:tentative="1">
      <w:start w:val="1"/>
      <w:numFmt w:val="bullet"/>
      <w:lvlText w:val="o"/>
      <w:lvlJc w:val="left"/>
      <w:pPr>
        <w:ind w:left="2200" w:hanging="360"/>
      </w:pPr>
      <w:rPr>
        <w:rFonts w:ascii="Courier New" w:hAnsi="Courier New" w:cs="Courier New" w:hint="default"/>
      </w:rPr>
    </w:lvl>
    <w:lvl w:ilvl="2" w:tplc="1F4883D2" w:tentative="1">
      <w:start w:val="1"/>
      <w:numFmt w:val="bullet"/>
      <w:lvlText w:val=""/>
      <w:lvlJc w:val="left"/>
      <w:pPr>
        <w:ind w:left="2920" w:hanging="360"/>
      </w:pPr>
      <w:rPr>
        <w:rFonts w:ascii="Wingdings" w:hAnsi="Wingdings" w:hint="default"/>
      </w:rPr>
    </w:lvl>
    <w:lvl w:ilvl="3" w:tplc="92F0704A" w:tentative="1">
      <w:start w:val="1"/>
      <w:numFmt w:val="bullet"/>
      <w:lvlText w:val=""/>
      <w:lvlJc w:val="left"/>
      <w:pPr>
        <w:ind w:left="3640" w:hanging="360"/>
      </w:pPr>
      <w:rPr>
        <w:rFonts w:ascii="Symbol" w:hAnsi="Symbol" w:hint="default"/>
      </w:rPr>
    </w:lvl>
    <w:lvl w:ilvl="4" w:tplc="5B0A08A4" w:tentative="1">
      <w:start w:val="1"/>
      <w:numFmt w:val="bullet"/>
      <w:lvlText w:val="o"/>
      <w:lvlJc w:val="left"/>
      <w:pPr>
        <w:ind w:left="4360" w:hanging="360"/>
      </w:pPr>
      <w:rPr>
        <w:rFonts w:ascii="Courier New" w:hAnsi="Courier New" w:cs="Courier New" w:hint="default"/>
      </w:rPr>
    </w:lvl>
    <w:lvl w:ilvl="5" w:tplc="E7949F58" w:tentative="1">
      <w:start w:val="1"/>
      <w:numFmt w:val="bullet"/>
      <w:lvlText w:val=""/>
      <w:lvlJc w:val="left"/>
      <w:pPr>
        <w:ind w:left="5080" w:hanging="360"/>
      </w:pPr>
      <w:rPr>
        <w:rFonts w:ascii="Wingdings" w:hAnsi="Wingdings" w:hint="default"/>
      </w:rPr>
    </w:lvl>
    <w:lvl w:ilvl="6" w:tplc="655A8C66" w:tentative="1">
      <w:start w:val="1"/>
      <w:numFmt w:val="bullet"/>
      <w:lvlText w:val=""/>
      <w:lvlJc w:val="left"/>
      <w:pPr>
        <w:ind w:left="5800" w:hanging="360"/>
      </w:pPr>
      <w:rPr>
        <w:rFonts w:ascii="Symbol" w:hAnsi="Symbol" w:hint="default"/>
      </w:rPr>
    </w:lvl>
    <w:lvl w:ilvl="7" w:tplc="B4E09C64" w:tentative="1">
      <w:start w:val="1"/>
      <w:numFmt w:val="bullet"/>
      <w:lvlText w:val="o"/>
      <w:lvlJc w:val="left"/>
      <w:pPr>
        <w:ind w:left="6520" w:hanging="360"/>
      </w:pPr>
      <w:rPr>
        <w:rFonts w:ascii="Courier New" w:hAnsi="Courier New" w:cs="Courier New" w:hint="default"/>
      </w:rPr>
    </w:lvl>
    <w:lvl w:ilvl="8" w:tplc="1766E55A" w:tentative="1">
      <w:start w:val="1"/>
      <w:numFmt w:val="bullet"/>
      <w:lvlText w:val=""/>
      <w:lvlJc w:val="left"/>
      <w:pPr>
        <w:ind w:left="7240" w:hanging="360"/>
      </w:pPr>
      <w:rPr>
        <w:rFonts w:ascii="Wingdings" w:hAnsi="Wingdings" w:hint="default"/>
      </w:rPr>
    </w:lvl>
  </w:abstractNum>
  <w:abstractNum w:abstractNumId="90" w15:restartNumberingAfterBreak="0">
    <w:nsid w:val="58BE4021"/>
    <w:multiLevelType w:val="hybridMultilevel"/>
    <w:tmpl w:val="570CE7C6"/>
    <w:lvl w:ilvl="0" w:tplc="41EC4E36">
      <w:start w:val="5"/>
      <w:numFmt w:val="decimal"/>
      <w:lvlText w:val="%1"/>
      <w:lvlJc w:val="left"/>
      <w:pPr>
        <w:ind w:left="2174" w:hanging="360"/>
      </w:pPr>
      <w:rPr>
        <w:rFonts w:hint="default"/>
      </w:rPr>
    </w:lvl>
    <w:lvl w:ilvl="1" w:tplc="0C090019">
      <w:start w:val="1"/>
      <w:numFmt w:val="lowerLetter"/>
      <w:lvlText w:val="%2."/>
      <w:lvlJc w:val="left"/>
      <w:pPr>
        <w:ind w:left="2894" w:hanging="360"/>
      </w:pPr>
    </w:lvl>
    <w:lvl w:ilvl="2" w:tplc="0C09001B" w:tentative="1">
      <w:start w:val="1"/>
      <w:numFmt w:val="lowerRoman"/>
      <w:lvlText w:val="%3."/>
      <w:lvlJc w:val="right"/>
      <w:pPr>
        <w:ind w:left="3614" w:hanging="180"/>
      </w:pPr>
    </w:lvl>
    <w:lvl w:ilvl="3" w:tplc="0C09000F" w:tentative="1">
      <w:start w:val="1"/>
      <w:numFmt w:val="decimal"/>
      <w:lvlText w:val="%4."/>
      <w:lvlJc w:val="left"/>
      <w:pPr>
        <w:ind w:left="4334" w:hanging="360"/>
      </w:pPr>
    </w:lvl>
    <w:lvl w:ilvl="4" w:tplc="0C090019" w:tentative="1">
      <w:start w:val="1"/>
      <w:numFmt w:val="lowerLetter"/>
      <w:lvlText w:val="%5."/>
      <w:lvlJc w:val="left"/>
      <w:pPr>
        <w:ind w:left="5054" w:hanging="360"/>
      </w:pPr>
    </w:lvl>
    <w:lvl w:ilvl="5" w:tplc="0C09001B" w:tentative="1">
      <w:start w:val="1"/>
      <w:numFmt w:val="lowerRoman"/>
      <w:lvlText w:val="%6."/>
      <w:lvlJc w:val="right"/>
      <w:pPr>
        <w:ind w:left="5774" w:hanging="180"/>
      </w:pPr>
    </w:lvl>
    <w:lvl w:ilvl="6" w:tplc="0C09000F" w:tentative="1">
      <w:start w:val="1"/>
      <w:numFmt w:val="decimal"/>
      <w:lvlText w:val="%7."/>
      <w:lvlJc w:val="left"/>
      <w:pPr>
        <w:ind w:left="6494" w:hanging="360"/>
      </w:pPr>
    </w:lvl>
    <w:lvl w:ilvl="7" w:tplc="0C090019" w:tentative="1">
      <w:start w:val="1"/>
      <w:numFmt w:val="lowerLetter"/>
      <w:lvlText w:val="%8."/>
      <w:lvlJc w:val="left"/>
      <w:pPr>
        <w:ind w:left="7214" w:hanging="360"/>
      </w:pPr>
    </w:lvl>
    <w:lvl w:ilvl="8" w:tplc="0C09001B" w:tentative="1">
      <w:start w:val="1"/>
      <w:numFmt w:val="lowerRoman"/>
      <w:lvlText w:val="%9."/>
      <w:lvlJc w:val="right"/>
      <w:pPr>
        <w:ind w:left="7934" w:hanging="180"/>
      </w:pPr>
    </w:lvl>
  </w:abstractNum>
  <w:abstractNum w:abstractNumId="91" w15:restartNumberingAfterBreak="0">
    <w:nsid w:val="598B0062"/>
    <w:multiLevelType w:val="multilevel"/>
    <w:tmpl w:val="BEE6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05723D6"/>
    <w:multiLevelType w:val="hybridMultilevel"/>
    <w:tmpl w:val="E460D7C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60EA484D"/>
    <w:multiLevelType w:val="hybridMultilevel"/>
    <w:tmpl w:val="2F10BE70"/>
    <w:lvl w:ilvl="0" w:tplc="38B605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61513690"/>
    <w:multiLevelType w:val="multilevel"/>
    <w:tmpl w:val="E7065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6E77DE9"/>
    <w:multiLevelType w:val="hybridMultilevel"/>
    <w:tmpl w:val="40FA2658"/>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96" w15:restartNumberingAfterBreak="0">
    <w:nsid w:val="677C4FE0"/>
    <w:multiLevelType w:val="hybridMultilevel"/>
    <w:tmpl w:val="0FBE6E7C"/>
    <w:lvl w:ilvl="0" w:tplc="732A7BD6">
      <w:start w:val="1"/>
      <w:numFmt w:val="decimal"/>
      <w:lvlText w:val="%1."/>
      <w:lvlJc w:val="left"/>
      <w:pPr>
        <w:ind w:left="1817" w:hanging="360"/>
      </w:pPr>
    </w:lvl>
    <w:lvl w:ilvl="1" w:tplc="0C090019" w:tentative="1">
      <w:start w:val="1"/>
      <w:numFmt w:val="lowerLetter"/>
      <w:lvlText w:val="%2."/>
      <w:lvlJc w:val="lef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97" w15:restartNumberingAfterBreak="0">
    <w:nsid w:val="6A300477"/>
    <w:multiLevelType w:val="multilevel"/>
    <w:tmpl w:val="35347A76"/>
    <w:lvl w:ilvl="0">
      <w:start w:val="1"/>
      <w:numFmt w:val="upperLetter"/>
      <w:pStyle w:val="ITTHeading1"/>
      <w:lvlText w:val="Section %1"/>
      <w:lvlJc w:val="left"/>
      <w:pPr>
        <w:ind w:left="2268" w:hanging="2268"/>
      </w:pPr>
      <w:rPr>
        <w:rFonts w:hint="default"/>
      </w:rPr>
    </w:lvl>
    <w:lvl w:ilvl="1">
      <w:start w:val="1"/>
      <w:numFmt w:val="decimal"/>
      <w:pStyle w:val="ITTHeading2"/>
      <w:lvlText w:val="%1.%2"/>
      <w:lvlJc w:val="left"/>
      <w:pPr>
        <w:tabs>
          <w:tab w:val="num" w:pos="567"/>
        </w:tabs>
        <w:ind w:left="567" w:hanging="567"/>
      </w:pPr>
      <w:rPr>
        <w:rFonts w:hint="default"/>
      </w:rPr>
    </w:lvl>
    <w:lvl w:ilvl="2">
      <w:start w:val="1"/>
      <w:numFmt w:val="lowerLetter"/>
      <w:pStyle w:val="ITTHeading3"/>
      <w:lvlText w:val="(%3)"/>
      <w:lvlJc w:val="left"/>
      <w:pPr>
        <w:tabs>
          <w:tab w:val="num" w:pos="1440"/>
        </w:tabs>
        <w:ind w:left="1440" w:hanging="720"/>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8" w15:restartNumberingAfterBreak="0">
    <w:nsid w:val="6ADC4E96"/>
    <w:multiLevelType w:val="hybridMultilevel"/>
    <w:tmpl w:val="3F5ACA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9" w15:restartNumberingAfterBreak="0">
    <w:nsid w:val="6AEA5100"/>
    <w:multiLevelType w:val="multilevel"/>
    <w:tmpl w:val="09D8FB92"/>
    <w:lvl w:ilvl="0">
      <w:start w:val="1"/>
      <w:numFmt w:val="decimal"/>
      <w:lvlText w:val="%1."/>
      <w:lvlJc w:val="left"/>
      <w:pPr>
        <w:ind w:left="360" w:hanging="360"/>
      </w:pPr>
    </w:lvl>
    <w:lvl w:ilvl="1">
      <w:start w:val="2"/>
      <w:numFmt w:val="decimal"/>
      <w:isLgl/>
      <w:lvlText w:val="%1.%2"/>
      <w:lvlJc w:val="left"/>
      <w:pPr>
        <w:ind w:left="2153" w:hanging="735"/>
      </w:pPr>
      <w:rPr>
        <w:rFonts w:hint="default"/>
      </w:rPr>
    </w:lvl>
    <w:lvl w:ilvl="2">
      <w:start w:val="1"/>
      <w:numFmt w:val="decimal"/>
      <w:isLgl/>
      <w:lvlText w:val="%1.%2.%3"/>
      <w:lvlJc w:val="left"/>
      <w:pPr>
        <w:ind w:left="3571" w:hanging="735"/>
      </w:pPr>
      <w:rPr>
        <w:rFonts w:hint="default"/>
      </w:rPr>
    </w:lvl>
    <w:lvl w:ilvl="3">
      <w:start w:val="1"/>
      <w:numFmt w:val="decimal"/>
      <w:isLgl/>
      <w:lvlText w:val="%1.%2.%3.%4"/>
      <w:lvlJc w:val="left"/>
      <w:pPr>
        <w:ind w:left="4989" w:hanging="735"/>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2784" w:hanging="1440"/>
      </w:pPr>
      <w:rPr>
        <w:rFonts w:hint="default"/>
      </w:rPr>
    </w:lvl>
  </w:abstractNum>
  <w:abstractNum w:abstractNumId="100" w15:restartNumberingAfterBreak="0">
    <w:nsid w:val="6BCE1B59"/>
    <w:multiLevelType w:val="hybridMultilevel"/>
    <w:tmpl w:val="CA7EC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02" w15:restartNumberingAfterBreak="0">
    <w:nsid w:val="6CAD6D31"/>
    <w:multiLevelType w:val="hybridMultilevel"/>
    <w:tmpl w:val="77A44E3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3" w15:restartNumberingAfterBreak="0">
    <w:nsid w:val="701A5703"/>
    <w:multiLevelType w:val="hybridMultilevel"/>
    <w:tmpl w:val="8EB65A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4" w15:restartNumberingAfterBreak="0">
    <w:nsid w:val="703560A3"/>
    <w:multiLevelType w:val="multilevel"/>
    <w:tmpl w:val="3CE0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10D61A1"/>
    <w:multiLevelType w:val="multilevel"/>
    <w:tmpl w:val="3E2A5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734E4D53"/>
    <w:multiLevelType w:val="hybridMultilevel"/>
    <w:tmpl w:val="68CCE6B2"/>
    <w:lvl w:ilvl="0" w:tplc="58A8896A">
      <w:start w:val="1"/>
      <w:numFmt w:val="bullet"/>
      <w:lvlText w:val=""/>
      <w:lvlJc w:val="left"/>
      <w:pPr>
        <w:ind w:left="360" w:hanging="360"/>
      </w:pPr>
      <w:rPr>
        <w:rFonts w:ascii="Symbol" w:hAnsi="Symbol" w:hint="default"/>
      </w:rPr>
    </w:lvl>
    <w:lvl w:ilvl="1" w:tplc="39E8E82C" w:tentative="1">
      <w:start w:val="1"/>
      <w:numFmt w:val="bullet"/>
      <w:lvlText w:val="o"/>
      <w:lvlJc w:val="left"/>
      <w:pPr>
        <w:ind w:left="1080" w:hanging="360"/>
      </w:pPr>
      <w:rPr>
        <w:rFonts w:ascii="Courier New" w:hAnsi="Courier New" w:cs="Courier New" w:hint="default"/>
      </w:rPr>
    </w:lvl>
    <w:lvl w:ilvl="2" w:tplc="66C2B964" w:tentative="1">
      <w:start w:val="1"/>
      <w:numFmt w:val="bullet"/>
      <w:lvlText w:val=""/>
      <w:lvlJc w:val="left"/>
      <w:pPr>
        <w:ind w:left="1800" w:hanging="360"/>
      </w:pPr>
      <w:rPr>
        <w:rFonts w:ascii="Wingdings" w:hAnsi="Wingdings" w:hint="default"/>
      </w:rPr>
    </w:lvl>
    <w:lvl w:ilvl="3" w:tplc="BEAE89B6" w:tentative="1">
      <w:start w:val="1"/>
      <w:numFmt w:val="bullet"/>
      <w:lvlText w:val=""/>
      <w:lvlJc w:val="left"/>
      <w:pPr>
        <w:ind w:left="2520" w:hanging="360"/>
      </w:pPr>
      <w:rPr>
        <w:rFonts w:ascii="Symbol" w:hAnsi="Symbol" w:hint="default"/>
      </w:rPr>
    </w:lvl>
    <w:lvl w:ilvl="4" w:tplc="B4EEB366" w:tentative="1">
      <w:start w:val="1"/>
      <w:numFmt w:val="bullet"/>
      <w:lvlText w:val="o"/>
      <w:lvlJc w:val="left"/>
      <w:pPr>
        <w:ind w:left="3240" w:hanging="360"/>
      </w:pPr>
      <w:rPr>
        <w:rFonts w:ascii="Courier New" w:hAnsi="Courier New" w:cs="Courier New" w:hint="default"/>
      </w:rPr>
    </w:lvl>
    <w:lvl w:ilvl="5" w:tplc="E82EE628" w:tentative="1">
      <w:start w:val="1"/>
      <w:numFmt w:val="bullet"/>
      <w:lvlText w:val=""/>
      <w:lvlJc w:val="left"/>
      <w:pPr>
        <w:ind w:left="3960" w:hanging="360"/>
      </w:pPr>
      <w:rPr>
        <w:rFonts w:ascii="Wingdings" w:hAnsi="Wingdings" w:hint="default"/>
      </w:rPr>
    </w:lvl>
    <w:lvl w:ilvl="6" w:tplc="203879B4" w:tentative="1">
      <w:start w:val="1"/>
      <w:numFmt w:val="bullet"/>
      <w:lvlText w:val=""/>
      <w:lvlJc w:val="left"/>
      <w:pPr>
        <w:ind w:left="4680" w:hanging="360"/>
      </w:pPr>
      <w:rPr>
        <w:rFonts w:ascii="Symbol" w:hAnsi="Symbol" w:hint="default"/>
      </w:rPr>
    </w:lvl>
    <w:lvl w:ilvl="7" w:tplc="5D6EB09A" w:tentative="1">
      <w:start w:val="1"/>
      <w:numFmt w:val="bullet"/>
      <w:lvlText w:val="o"/>
      <w:lvlJc w:val="left"/>
      <w:pPr>
        <w:ind w:left="5400" w:hanging="360"/>
      </w:pPr>
      <w:rPr>
        <w:rFonts w:ascii="Courier New" w:hAnsi="Courier New" w:cs="Courier New" w:hint="default"/>
      </w:rPr>
    </w:lvl>
    <w:lvl w:ilvl="8" w:tplc="72046830" w:tentative="1">
      <w:start w:val="1"/>
      <w:numFmt w:val="bullet"/>
      <w:lvlText w:val=""/>
      <w:lvlJc w:val="left"/>
      <w:pPr>
        <w:ind w:left="6120" w:hanging="360"/>
      </w:pPr>
      <w:rPr>
        <w:rFonts w:ascii="Wingdings" w:hAnsi="Wingdings" w:hint="default"/>
      </w:rPr>
    </w:lvl>
  </w:abstractNum>
  <w:abstractNum w:abstractNumId="107" w15:restartNumberingAfterBreak="0">
    <w:nsid w:val="75754A09"/>
    <w:multiLevelType w:val="hybridMultilevel"/>
    <w:tmpl w:val="05946C5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76C94952"/>
    <w:multiLevelType w:val="multilevel"/>
    <w:tmpl w:val="287C7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9022056"/>
    <w:multiLevelType w:val="hybridMultilevel"/>
    <w:tmpl w:val="6CEAE7F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15:restartNumberingAfterBreak="0">
    <w:nsid w:val="790633C7"/>
    <w:multiLevelType w:val="hybridMultilevel"/>
    <w:tmpl w:val="12D25032"/>
    <w:lvl w:ilvl="0" w:tplc="ACF0F356">
      <w:start w:val="1"/>
      <w:numFmt w:val="decimal"/>
      <w:lvlText w:val="%1."/>
      <w:lvlJc w:val="left"/>
      <w:pPr>
        <w:ind w:left="1127" w:hanging="360"/>
      </w:pPr>
      <w:rPr>
        <w:rFonts w:hint="default"/>
        <w:b/>
      </w:rPr>
    </w:lvl>
    <w:lvl w:ilvl="1" w:tplc="D8F02520" w:tentative="1">
      <w:start w:val="1"/>
      <w:numFmt w:val="lowerLetter"/>
      <w:lvlText w:val="%2."/>
      <w:lvlJc w:val="left"/>
      <w:pPr>
        <w:ind w:left="1847" w:hanging="360"/>
      </w:pPr>
    </w:lvl>
    <w:lvl w:ilvl="2" w:tplc="A476EE90" w:tentative="1">
      <w:start w:val="1"/>
      <w:numFmt w:val="lowerRoman"/>
      <w:lvlText w:val="%3."/>
      <w:lvlJc w:val="right"/>
      <w:pPr>
        <w:ind w:left="2567" w:hanging="180"/>
      </w:pPr>
    </w:lvl>
    <w:lvl w:ilvl="3" w:tplc="A2B470B0" w:tentative="1">
      <w:start w:val="1"/>
      <w:numFmt w:val="decimal"/>
      <w:lvlText w:val="%4."/>
      <w:lvlJc w:val="left"/>
      <w:pPr>
        <w:ind w:left="3287" w:hanging="360"/>
      </w:pPr>
    </w:lvl>
    <w:lvl w:ilvl="4" w:tplc="A95A612E" w:tentative="1">
      <w:start w:val="1"/>
      <w:numFmt w:val="lowerLetter"/>
      <w:lvlText w:val="%5."/>
      <w:lvlJc w:val="left"/>
      <w:pPr>
        <w:ind w:left="4007" w:hanging="360"/>
      </w:pPr>
    </w:lvl>
    <w:lvl w:ilvl="5" w:tplc="A358CE24" w:tentative="1">
      <w:start w:val="1"/>
      <w:numFmt w:val="lowerRoman"/>
      <w:lvlText w:val="%6."/>
      <w:lvlJc w:val="right"/>
      <w:pPr>
        <w:ind w:left="4727" w:hanging="180"/>
      </w:pPr>
    </w:lvl>
    <w:lvl w:ilvl="6" w:tplc="CE180840" w:tentative="1">
      <w:start w:val="1"/>
      <w:numFmt w:val="decimal"/>
      <w:lvlText w:val="%7."/>
      <w:lvlJc w:val="left"/>
      <w:pPr>
        <w:ind w:left="5447" w:hanging="360"/>
      </w:pPr>
    </w:lvl>
    <w:lvl w:ilvl="7" w:tplc="DAD83BB6" w:tentative="1">
      <w:start w:val="1"/>
      <w:numFmt w:val="lowerLetter"/>
      <w:lvlText w:val="%8."/>
      <w:lvlJc w:val="left"/>
      <w:pPr>
        <w:ind w:left="6167" w:hanging="360"/>
      </w:pPr>
    </w:lvl>
    <w:lvl w:ilvl="8" w:tplc="3BDCC17C" w:tentative="1">
      <w:start w:val="1"/>
      <w:numFmt w:val="lowerRoman"/>
      <w:lvlText w:val="%9."/>
      <w:lvlJc w:val="right"/>
      <w:pPr>
        <w:ind w:left="6887" w:hanging="180"/>
      </w:pPr>
    </w:lvl>
  </w:abstractNum>
  <w:abstractNum w:abstractNumId="111" w15:restartNumberingAfterBreak="0">
    <w:nsid w:val="793B1DE6"/>
    <w:multiLevelType w:val="hybridMultilevel"/>
    <w:tmpl w:val="4B824B3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2" w15:restartNumberingAfterBreak="0">
    <w:nsid w:val="7A2E0CED"/>
    <w:multiLevelType w:val="multilevel"/>
    <w:tmpl w:val="9E72EBA8"/>
    <w:lvl w:ilvl="0">
      <w:start w:val="3"/>
      <w:numFmt w:val="decimal"/>
      <w:lvlText w:val="%1."/>
      <w:lvlJc w:val="left"/>
      <w:pPr>
        <w:tabs>
          <w:tab w:val="num" w:pos="1442"/>
        </w:tabs>
        <w:ind w:left="1442" w:hanging="705"/>
      </w:pPr>
      <w:rPr>
        <w:rFonts w:hint="default"/>
      </w:rPr>
    </w:lvl>
    <w:lvl w:ilvl="1">
      <w:start w:val="6"/>
      <w:numFmt w:val="decimal"/>
      <w:isLgl/>
      <w:lvlText w:val="%1.%2"/>
      <w:lvlJc w:val="left"/>
      <w:pPr>
        <w:ind w:left="1415" w:hanging="705"/>
      </w:pPr>
      <w:rPr>
        <w:rFonts w:hint="default"/>
      </w:rPr>
    </w:lvl>
    <w:lvl w:ilvl="2">
      <w:start w:val="1"/>
      <w:numFmt w:val="decimal"/>
      <w:isLgl/>
      <w:lvlText w:val="%1.%2.%3"/>
      <w:lvlJc w:val="left"/>
      <w:pPr>
        <w:ind w:left="2897" w:hanging="720"/>
      </w:pPr>
      <w:rPr>
        <w:rFonts w:hint="default"/>
      </w:rPr>
    </w:lvl>
    <w:lvl w:ilvl="3">
      <w:start w:val="1"/>
      <w:numFmt w:val="decimal"/>
      <w:isLgl/>
      <w:lvlText w:val="%1.%2.%3.%4"/>
      <w:lvlJc w:val="left"/>
      <w:pPr>
        <w:ind w:left="3977" w:hanging="1080"/>
      </w:pPr>
      <w:rPr>
        <w:rFonts w:hint="default"/>
      </w:rPr>
    </w:lvl>
    <w:lvl w:ilvl="4">
      <w:start w:val="1"/>
      <w:numFmt w:val="decimal"/>
      <w:isLgl/>
      <w:lvlText w:val="%1.%2.%3.%4.%5"/>
      <w:lvlJc w:val="left"/>
      <w:pPr>
        <w:ind w:left="4697" w:hanging="1080"/>
      </w:pPr>
      <w:rPr>
        <w:rFonts w:hint="default"/>
      </w:rPr>
    </w:lvl>
    <w:lvl w:ilvl="5">
      <w:start w:val="1"/>
      <w:numFmt w:val="decimal"/>
      <w:isLgl/>
      <w:lvlText w:val="%1.%2.%3.%4.%5.%6"/>
      <w:lvlJc w:val="left"/>
      <w:pPr>
        <w:ind w:left="5777" w:hanging="1440"/>
      </w:pPr>
      <w:rPr>
        <w:rFonts w:hint="default"/>
      </w:rPr>
    </w:lvl>
    <w:lvl w:ilvl="6">
      <w:start w:val="1"/>
      <w:numFmt w:val="decimal"/>
      <w:isLgl/>
      <w:lvlText w:val="%1.%2.%3.%4.%5.%6.%7"/>
      <w:lvlJc w:val="left"/>
      <w:pPr>
        <w:ind w:left="6497" w:hanging="1440"/>
      </w:pPr>
      <w:rPr>
        <w:rFonts w:hint="default"/>
      </w:rPr>
    </w:lvl>
    <w:lvl w:ilvl="7">
      <w:start w:val="1"/>
      <w:numFmt w:val="decimal"/>
      <w:isLgl/>
      <w:lvlText w:val="%1.%2.%3.%4.%5.%6.%7.%8"/>
      <w:lvlJc w:val="left"/>
      <w:pPr>
        <w:ind w:left="7577" w:hanging="1800"/>
      </w:pPr>
      <w:rPr>
        <w:rFonts w:hint="default"/>
      </w:rPr>
    </w:lvl>
    <w:lvl w:ilvl="8">
      <w:start w:val="1"/>
      <w:numFmt w:val="decimal"/>
      <w:isLgl/>
      <w:lvlText w:val="%1.%2.%3.%4.%5.%6.%7.%8.%9"/>
      <w:lvlJc w:val="left"/>
      <w:pPr>
        <w:ind w:left="8297" w:hanging="1800"/>
      </w:pPr>
      <w:rPr>
        <w:rFonts w:hint="default"/>
      </w:rPr>
    </w:lvl>
  </w:abstractNum>
  <w:abstractNum w:abstractNumId="113" w15:restartNumberingAfterBreak="0">
    <w:nsid w:val="7C2C6862"/>
    <w:multiLevelType w:val="hybridMultilevel"/>
    <w:tmpl w:val="917849A6"/>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4"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DE63AF4"/>
    <w:multiLevelType w:val="hybridMultilevel"/>
    <w:tmpl w:val="9ED4C8A8"/>
    <w:lvl w:ilvl="0" w:tplc="1832977C">
      <w:start w:val="1"/>
      <w:numFmt w:val="bullet"/>
      <w:lvlText w:val=""/>
      <w:lvlJc w:val="left"/>
      <w:pPr>
        <w:ind w:left="1440" w:hanging="360"/>
      </w:pPr>
      <w:rPr>
        <w:rFonts w:ascii="Symbol" w:hAnsi="Symbol" w:hint="default"/>
      </w:rPr>
    </w:lvl>
    <w:lvl w:ilvl="1" w:tplc="E7368112" w:tentative="1">
      <w:start w:val="1"/>
      <w:numFmt w:val="bullet"/>
      <w:lvlText w:val="o"/>
      <w:lvlJc w:val="left"/>
      <w:pPr>
        <w:ind w:left="2160" w:hanging="360"/>
      </w:pPr>
      <w:rPr>
        <w:rFonts w:ascii="Courier New" w:hAnsi="Courier New" w:cs="Courier New" w:hint="default"/>
      </w:rPr>
    </w:lvl>
    <w:lvl w:ilvl="2" w:tplc="EDA0978C" w:tentative="1">
      <w:start w:val="1"/>
      <w:numFmt w:val="bullet"/>
      <w:lvlText w:val=""/>
      <w:lvlJc w:val="left"/>
      <w:pPr>
        <w:ind w:left="2880" w:hanging="360"/>
      </w:pPr>
      <w:rPr>
        <w:rFonts w:ascii="Wingdings" w:hAnsi="Wingdings" w:hint="default"/>
      </w:rPr>
    </w:lvl>
    <w:lvl w:ilvl="3" w:tplc="7BBA0774" w:tentative="1">
      <w:start w:val="1"/>
      <w:numFmt w:val="bullet"/>
      <w:lvlText w:val=""/>
      <w:lvlJc w:val="left"/>
      <w:pPr>
        <w:ind w:left="3600" w:hanging="360"/>
      </w:pPr>
      <w:rPr>
        <w:rFonts w:ascii="Symbol" w:hAnsi="Symbol" w:hint="default"/>
      </w:rPr>
    </w:lvl>
    <w:lvl w:ilvl="4" w:tplc="719CD6EE" w:tentative="1">
      <w:start w:val="1"/>
      <w:numFmt w:val="bullet"/>
      <w:lvlText w:val="o"/>
      <w:lvlJc w:val="left"/>
      <w:pPr>
        <w:ind w:left="4320" w:hanging="360"/>
      </w:pPr>
      <w:rPr>
        <w:rFonts w:ascii="Courier New" w:hAnsi="Courier New" w:cs="Courier New" w:hint="default"/>
      </w:rPr>
    </w:lvl>
    <w:lvl w:ilvl="5" w:tplc="250C7E9A" w:tentative="1">
      <w:start w:val="1"/>
      <w:numFmt w:val="bullet"/>
      <w:lvlText w:val=""/>
      <w:lvlJc w:val="left"/>
      <w:pPr>
        <w:ind w:left="5040" w:hanging="360"/>
      </w:pPr>
      <w:rPr>
        <w:rFonts w:ascii="Wingdings" w:hAnsi="Wingdings" w:hint="default"/>
      </w:rPr>
    </w:lvl>
    <w:lvl w:ilvl="6" w:tplc="3C7A64D0" w:tentative="1">
      <w:start w:val="1"/>
      <w:numFmt w:val="bullet"/>
      <w:lvlText w:val=""/>
      <w:lvlJc w:val="left"/>
      <w:pPr>
        <w:ind w:left="5760" w:hanging="360"/>
      </w:pPr>
      <w:rPr>
        <w:rFonts w:ascii="Symbol" w:hAnsi="Symbol" w:hint="default"/>
      </w:rPr>
    </w:lvl>
    <w:lvl w:ilvl="7" w:tplc="FB603208" w:tentative="1">
      <w:start w:val="1"/>
      <w:numFmt w:val="bullet"/>
      <w:lvlText w:val="o"/>
      <w:lvlJc w:val="left"/>
      <w:pPr>
        <w:ind w:left="6480" w:hanging="360"/>
      </w:pPr>
      <w:rPr>
        <w:rFonts w:ascii="Courier New" w:hAnsi="Courier New" w:cs="Courier New" w:hint="default"/>
      </w:rPr>
    </w:lvl>
    <w:lvl w:ilvl="8" w:tplc="BCE29C66" w:tentative="1">
      <w:start w:val="1"/>
      <w:numFmt w:val="bullet"/>
      <w:lvlText w:val=""/>
      <w:lvlJc w:val="left"/>
      <w:pPr>
        <w:ind w:left="7200" w:hanging="360"/>
      </w:pPr>
      <w:rPr>
        <w:rFonts w:ascii="Wingdings" w:hAnsi="Wingdings" w:hint="default"/>
      </w:rPr>
    </w:lvl>
  </w:abstractNum>
  <w:abstractNum w:abstractNumId="116" w15:restartNumberingAfterBreak="0">
    <w:nsid w:val="7EEB60D8"/>
    <w:multiLevelType w:val="hybridMultilevel"/>
    <w:tmpl w:val="0B82ED7C"/>
    <w:lvl w:ilvl="0" w:tplc="31D66D94">
      <w:start w:val="1"/>
      <w:numFmt w:val="decimal"/>
      <w:lvlText w:val="%1"/>
      <w:lvlJc w:val="left"/>
      <w:pPr>
        <w:ind w:left="1442" w:hanging="705"/>
      </w:pPr>
      <w:rPr>
        <w:rFonts w:hint="default"/>
      </w:rPr>
    </w:lvl>
    <w:lvl w:ilvl="1" w:tplc="0C090003">
      <w:start w:val="1"/>
      <w:numFmt w:val="lowerLetter"/>
      <w:lvlText w:val="%2."/>
      <w:lvlJc w:val="left"/>
      <w:pPr>
        <w:ind w:left="1817" w:hanging="360"/>
      </w:pPr>
    </w:lvl>
    <w:lvl w:ilvl="2" w:tplc="0C090005" w:tentative="1">
      <w:start w:val="1"/>
      <w:numFmt w:val="lowerRoman"/>
      <w:lvlText w:val="%3."/>
      <w:lvlJc w:val="right"/>
      <w:pPr>
        <w:ind w:left="2537" w:hanging="180"/>
      </w:pPr>
    </w:lvl>
    <w:lvl w:ilvl="3" w:tplc="0C090001" w:tentative="1">
      <w:start w:val="1"/>
      <w:numFmt w:val="decimal"/>
      <w:lvlText w:val="%4."/>
      <w:lvlJc w:val="left"/>
      <w:pPr>
        <w:ind w:left="3257" w:hanging="360"/>
      </w:pPr>
    </w:lvl>
    <w:lvl w:ilvl="4" w:tplc="0C090003" w:tentative="1">
      <w:start w:val="1"/>
      <w:numFmt w:val="lowerLetter"/>
      <w:lvlText w:val="%5."/>
      <w:lvlJc w:val="left"/>
      <w:pPr>
        <w:ind w:left="3977" w:hanging="360"/>
      </w:pPr>
    </w:lvl>
    <w:lvl w:ilvl="5" w:tplc="0C090005" w:tentative="1">
      <w:start w:val="1"/>
      <w:numFmt w:val="lowerRoman"/>
      <w:lvlText w:val="%6."/>
      <w:lvlJc w:val="right"/>
      <w:pPr>
        <w:ind w:left="4697" w:hanging="180"/>
      </w:pPr>
    </w:lvl>
    <w:lvl w:ilvl="6" w:tplc="0C090001" w:tentative="1">
      <w:start w:val="1"/>
      <w:numFmt w:val="decimal"/>
      <w:lvlText w:val="%7."/>
      <w:lvlJc w:val="left"/>
      <w:pPr>
        <w:ind w:left="5417" w:hanging="360"/>
      </w:pPr>
    </w:lvl>
    <w:lvl w:ilvl="7" w:tplc="0C090003" w:tentative="1">
      <w:start w:val="1"/>
      <w:numFmt w:val="lowerLetter"/>
      <w:lvlText w:val="%8."/>
      <w:lvlJc w:val="left"/>
      <w:pPr>
        <w:ind w:left="6137" w:hanging="360"/>
      </w:pPr>
    </w:lvl>
    <w:lvl w:ilvl="8" w:tplc="0C090005" w:tentative="1">
      <w:start w:val="1"/>
      <w:numFmt w:val="lowerRoman"/>
      <w:lvlText w:val="%9."/>
      <w:lvlJc w:val="right"/>
      <w:pPr>
        <w:ind w:left="6857" w:hanging="180"/>
      </w:pPr>
    </w:lvl>
  </w:abstractNum>
  <w:abstractNum w:abstractNumId="117" w15:restartNumberingAfterBreak="0">
    <w:nsid w:val="7F2F7160"/>
    <w:multiLevelType w:val="multilevel"/>
    <w:tmpl w:val="966049F8"/>
    <w:lvl w:ilvl="0">
      <w:start w:val="1"/>
      <w:numFmt w:val="decimal"/>
      <w:pStyle w:val="test2"/>
      <w:lvlText w:val="%1."/>
      <w:lvlJc w:val="left"/>
      <w:pPr>
        <w:tabs>
          <w:tab w:val="num" w:pos="1437"/>
        </w:tabs>
        <w:ind w:left="1361" w:hanging="284"/>
      </w:pPr>
    </w:lvl>
    <w:lvl w:ilvl="1">
      <w:start w:val="1"/>
      <w:numFmt w:val="decimal"/>
      <w:pStyle w:val="Heading2"/>
      <w:lvlText w:val="%1.%2"/>
      <w:lvlJc w:val="left"/>
      <w:pPr>
        <w:tabs>
          <w:tab w:val="num" w:pos="1814"/>
        </w:tabs>
        <w:ind w:left="1814" w:hanging="396"/>
      </w:pPr>
    </w:lvl>
    <w:lvl w:ilvl="2">
      <w:start w:val="1"/>
      <w:numFmt w:val="bullet"/>
      <w:lvlText w:val=""/>
      <w:lvlJc w:val="left"/>
      <w:pPr>
        <w:tabs>
          <w:tab w:val="num" w:pos="2438"/>
        </w:tabs>
        <w:ind w:left="2438" w:hanging="567"/>
      </w:pPr>
      <w:rPr>
        <w:rFonts w:ascii="Symbol" w:hAnsi="Symbol" w:hint="default"/>
        <w:b w:val="0"/>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7"/>
  </w:num>
  <w:num w:numId="2">
    <w:abstractNumId w:val="117"/>
  </w:num>
  <w:num w:numId="3">
    <w:abstractNumId w:val="97"/>
  </w:num>
  <w:num w:numId="4">
    <w:abstractNumId w:val="30"/>
  </w:num>
  <w:num w:numId="5">
    <w:abstractNumId w:val="54"/>
  </w:num>
  <w:num w:numId="6">
    <w:abstractNumId w:val="107"/>
  </w:num>
  <w:num w:numId="7">
    <w:abstractNumId w:val="101"/>
  </w:num>
  <w:num w:numId="8">
    <w:abstractNumId w:val="8"/>
  </w:num>
  <w:num w:numId="9">
    <w:abstractNumId w:val="114"/>
  </w:num>
  <w:num w:numId="10">
    <w:abstractNumId w:val="82"/>
  </w:num>
  <w:num w:numId="11">
    <w:abstractNumId w:val="88"/>
  </w:num>
  <w:num w:numId="12">
    <w:abstractNumId w:val="25"/>
  </w:num>
  <w:num w:numId="13">
    <w:abstractNumId w:val="74"/>
  </w:num>
  <w:num w:numId="14">
    <w:abstractNumId w:val="98"/>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52"/>
  </w:num>
  <w:num w:numId="18">
    <w:abstractNumId w:val="76"/>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40"/>
  </w:num>
  <w:num w:numId="22">
    <w:abstractNumId w:val="70"/>
  </w:num>
  <w:num w:numId="23">
    <w:abstractNumId w:val="32"/>
  </w:num>
  <w:num w:numId="24">
    <w:abstractNumId w:val="69"/>
  </w:num>
  <w:num w:numId="25">
    <w:abstractNumId w:val="105"/>
  </w:num>
  <w:num w:numId="2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58"/>
  </w:num>
  <w:num w:numId="34">
    <w:abstractNumId w:val="18"/>
  </w:num>
  <w:num w:numId="35">
    <w:abstractNumId w:val="42"/>
  </w:num>
  <w:num w:numId="36">
    <w:abstractNumId w:val="53"/>
  </w:num>
  <w:num w:numId="37">
    <w:abstractNumId w:val="55"/>
  </w:num>
  <w:num w:numId="38">
    <w:abstractNumId w:val="24"/>
  </w:num>
  <w:num w:numId="39">
    <w:abstractNumId w:val="56"/>
  </w:num>
  <w:num w:numId="40">
    <w:abstractNumId w:val="6"/>
  </w:num>
  <w:num w:numId="41">
    <w:abstractNumId w:val="5"/>
  </w:num>
  <w:num w:numId="42">
    <w:abstractNumId w:val="4"/>
  </w:num>
  <w:num w:numId="43">
    <w:abstractNumId w:val="3"/>
  </w:num>
  <w:num w:numId="44">
    <w:abstractNumId w:val="1"/>
  </w:num>
  <w:num w:numId="45">
    <w:abstractNumId w:val="0"/>
  </w:num>
  <w:num w:numId="46">
    <w:abstractNumId w:val="13"/>
  </w:num>
  <w:num w:numId="47">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num>
  <w:num w:numId="49">
    <w:abstractNumId w:val="10"/>
  </w:num>
  <w:num w:numId="50">
    <w:abstractNumId w:val="92"/>
  </w:num>
  <w:num w:numId="51">
    <w:abstractNumId w:val="112"/>
  </w:num>
  <w:num w:numId="52">
    <w:abstractNumId w:val="14"/>
  </w:num>
  <w:num w:numId="53">
    <w:abstractNumId w:val="15"/>
  </w:num>
  <w:num w:numId="54">
    <w:abstractNumId w:val="80"/>
  </w:num>
  <w:num w:numId="55">
    <w:abstractNumId w:val="101"/>
    <w:lvlOverride w:ilvl="0">
      <w:startOverride w:val="1"/>
    </w:lvlOverride>
  </w:num>
  <w:num w:numId="56">
    <w:abstractNumId w:val="116"/>
  </w:num>
  <w:num w:numId="57">
    <w:abstractNumId w:val="90"/>
  </w:num>
  <w:num w:numId="58">
    <w:abstractNumId w:val="117"/>
    <w:lvlOverride w:ilvl="0">
      <w:startOverride w:val="5"/>
    </w:lvlOverride>
    <w:lvlOverride w:ilvl="1">
      <w:startOverride w:val="1"/>
    </w:lvlOverride>
  </w:num>
  <w:num w:numId="59">
    <w:abstractNumId w:val="34"/>
  </w:num>
  <w:num w:numId="60">
    <w:abstractNumId w:val="47"/>
  </w:num>
  <w:num w:numId="61">
    <w:abstractNumId w:val="72"/>
  </w:num>
  <w:num w:numId="62">
    <w:abstractNumId w:val="43"/>
  </w:num>
  <w:num w:numId="63">
    <w:abstractNumId w:val="106"/>
  </w:num>
  <w:num w:numId="64">
    <w:abstractNumId w:val="41"/>
  </w:num>
  <w:num w:numId="65">
    <w:abstractNumId w:val="36"/>
  </w:num>
  <w:num w:numId="66">
    <w:abstractNumId w:val="95"/>
  </w:num>
  <w:num w:numId="67">
    <w:abstractNumId w:val="19"/>
  </w:num>
  <w:num w:numId="68">
    <w:abstractNumId w:val="48"/>
  </w:num>
  <w:num w:numId="69">
    <w:abstractNumId w:val="27"/>
  </w:num>
  <w:num w:numId="70">
    <w:abstractNumId w:val="57"/>
  </w:num>
  <w:num w:numId="71">
    <w:abstractNumId w:val="99"/>
  </w:num>
  <w:num w:numId="72">
    <w:abstractNumId w:val="12"/>
  </w:num>
  <w:num w:numId="73">
    <w:abstractNumId w:val="16"/>
  </w:num>
  <w:num w:numId="74">
    <w:abstractNumId w:val="45"/>
  </w:num>
  <w:num w:numId="75">
    <w:abstractNumId w:val="17"/>
  </w:num>
  <w:num w:numId="76">
    <w:abstractNumId w:val="22"/>
  </w:num>
  <w:num w:numId="77">
    <w:abstractNumId w:val="110"/>
  </w:num>
  <w:num w:numId="78">
    <w:abstractNumId w:val="96"/>
  </w:num>
  <w:num w:numId="79">
    <w:abstractNumId w:val="86"/>
  </w:num>
  <w:num w:numId="80">
    <w:abstractNumId w:val="93"/>
  </w:num>
  <w:num w:numId="81">
    <w:abstractNumId w:val="26"/>
  </w:num>
  <w:num w:numId="82">
    <w:abstractNumId w:val="89"/>
  </w:num>
  <w:num w:numId="83">
    <w:abstractNumId w:val="84"/>
  </w:num>
  <w:num w:numId="84">
    <w:abstractNumId w:val="115"/>
  </w:num>
  <w:num w:numId="85">
    <w:abstractNumId w:val="77"/>
  </w:num>
  <w:num w:numId="86">
    <w:abstractNumId w:val="68"/>
  </w:num>
  <w:num w:numId="87">
    <w:abstractNumId w:val="64"/>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5"/>
  </w:num>
  <w:num w:numId="92">
    <w:abstractNumId w:val="85"/>
    <w:lvlOverride w:ilvl="0">
      <w:startOverride w:val="1"/>
    </w:lvlOverride>
  </w:num>
  <w:num w:numId="93">
    <w:abstractNumId w:val="85"/>
    <w:lvlOverride w:ilvl="0">
      <w:startOverride w:val="1"/>
    </w:lvlOverride>
  </w:num>
  <w:num w:numId="94">
    <w:abstractNumId w:val="85"/>
    <w:lvlOverride w:ilvl="0">
      <w:startOverride w:val="1"/>
    </w:lvlOverride>
  </w:num>
  <w:num w:numId="95">
    <w:abstractNumId w:val="85"/>
    <w:lvlOverride w:ilvl="0">
      <w:startOverride w:val="1"/>
    </w:lvlOverride>
  </w:num>
  <w:num w:numId="96">
    <w:abstractNumId w:val="97"/>
  </w:num>
  <w:num w:numId="97">
    <w:abstractNumId w:val="37"/>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1"/>
  </w:num>
  <w:num w:numId="100">
    <w:abstractNumId w:val="78"/>
  </w:num>
  <w:num w:numId="101">
    <w:abstractNumId w:val="87"/>
  </w:num>
  <w:num w:numId="102">
    <w:abstractNumId w:val="28"/>
  </w:num>
  <w:num w:numId="103">
    <w:abstractNumId w:val="9"/>
  </w:num>
  <w:num w:numId="104">
    <w:abstractNumId w:val="67"/>
  </w:num>
  <w:num w:numId="105">
    <w:abstractNumId w:val="61"/>
  </w:num>
  <w:num w:numId="106">
    <w:abstractNumId w:val="51"/>
  </w:num>
  <w:num w:numId="107">
    <w:abstractNumId w:val="33"/>
  </w:num>
  <w:num w:numId="108">
    <w:abstractNumId w:val="100"/>
  </w:num>
  <w:num w:numId="109">
    <w:abstractNumId w:val="104"/>
  </w:num>
  <w:num w:numId="110">
    <w:abstractNumId w:val="79"/>
  </w:num>
  <w:num w:numId="111">
    <w:abstractNumId w:val="94"/>
  </w:num>
  <w:num w:numId="112">
    <w:abstractNumId w:val="31"/>
  </w:num>
  <w:num w:numId="113">
    <w:abstractNumId w:val="21"/>
  </w:num>
  <w:num w:numId="114">
    <w:abstractNumId w:val="81"/>
  </w:num>
  <w:num w:numId="115">
    <w:abstractNumId w:val="102"/>
  </w:num>
  <w:num w:numId="116">
    <w:abstractNumId w:val="73"/>
  </w:num>
  <w:num w:numId="117">
    <w:abstractNumId w:val="62"/>
  </w:num>
  <w:num w:numId="118">
    <w:abstractNumId w:val="111"/>
  </w:num>
  <w:num w:numId="119">
    <w:abstractNumId w:val="20"/>
  </w:num>
  <w:num w:numId="120">
    <w:abstractNumId w:val="113"/>
  </w:num>
  <w:num w:numId="121">
    <w:abstractNumId w:val="66"/>
  </w:num>
  <w:num w:numId="122">
    <w:abstractNumId w:val="108"/>
  </w:num>
  <w:num w:numId="123">
    <w:abstractNumId w:val="11"/>
  </w:num>
  <w:num w:numId="124">
    <w:abstractNumId w:val="60"/>
  </w:num>
  <w:num w:numId="125">
    <w:abstractNumId w:val="91"/>
  </w:num>
  <w:num w:numId="126">
    <w:abstractNumId w:val="23"/>
  </w:num>
  <w:num w:numId="127">
    <w:abstractNumId w:val="109"/>
  </w:num>
  <w:num w:numId="128">
    <w:abstractNumId w:val="59"/>
  </w:num>
  <w:num w:numId="129">
    <w:abstractNumId w:val="29"/>
  </w:num>
  <w:num w:numId="130">
    <w:abstractNumId w:val="46"/>
  </w:num>
  <w:num w:numId="131">
    <w:abstractNumId w:val="103"/>
  </w:num>
  <w:num w:numId="132">
    <w:abstractNumId w:val="75"/>
  </w:num>
  <w:num w:numId="133">
    <w:abstractNumId w:val="35"/>
  </w:num>
  <w:num w:numId="134">
    <w:abstractNumId w:val="85"/>
  </w:num>
  <w:num w:numId="135">
    <w:abstractNumId w:val="85"/>
  </w:num>
  <w:num w:numId="136">
    <w:abstractNumId w:val="13"/>
  </w:num>
  <w:num w:numId="137">
    <w:abstractNumId w:val="83"/>
  </w:num>
  <w:num w:numId="138">
    <w:abstractNumId w:val="39"/>
  </w:num>
  <w:num w:numId="139">
    <w:abstractNumId w:val="38"/>
  </w:num>
  <w:num w:numId="140">
    <w:abstractNumId w:val="49"/>
  </w:num>
  <w:num w:numId="141">
    <w:abstractNumId w:val="63"/>
  </w:num>
  <w:num w:numId="142">
    <w:abstractNumId w:val="9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7D"/>
    <w:rsid w:val="00000C68"/>
    <w:rsid w:val="000014E4"/>
    <w:rsid w:val="00001928"/>
    <w:rsid w:val="00002343"/>
    <w:rsid w:val="0000274A"/>
    <w:rsid w:val="00002C8E"/>
    <w:rsid w:val="000040B1"/>
    <w:rsid w:val="00016C13"/>
    <w:rsid w:val="0002420E"/>
    <w:rsid w:val="00025988"/>
    <w:rsid w:val="00026964"/>
    <w:rsid w:val="00026C9D"/>
    <w:rsid w:val="0002797C"/>
    <w:rsid w:val="000334DA"/>
    <w:rsid w:val="00036570"/>
    <w:rsid w:val="000449E2"/>
    <w:rsid w:val="00045F77"/>
    <w:rsid w:val="00046732"/>
    <w:rsid w:val="00046AEA"/>
    <w:rsid w:val="0004773A"/>
    <w:rsid w:val="000520AA"/>
    <w:rsid w:val="00052742"/>
    <w:rsid w:val="00052F4E"/>
    <w:rsid w:val="00053CD3"/>
    <w:rsid w:val="00054621"/>
    <w:rsid w:val="000546C9"/>
    <w:rsid w:val="00056E7D"/>
    <w:rsid w:val="000579BA"/>
    <w:rsid w:val="00065C63"/>
    <w:rsid w:val="00065E01"/>
    <w:rsid w:val="0007342C"/>
    <w:rsid w:val="00074072"/>
    <w:rsid w:val="00074655"/>
    <w:rsid w:val="00076F0C"/>
    <w:rsid w:val="0007774A"/>
    <w:rsid w:val="00077B6D"/>
    <w:rsid w:val="00081CB5"/>
    <w:rsid w:val="00083512"/>
    <w:rsid w:val="00084C31"/>
    <w:rsid w:val="00084E22"/>
    <w:rsid w:val="00090332"/>
    <w:rsid w:val="000936A6"/>
    <w:rsid w:val="00094227"/>
    <w:rsid w:val="00094A5B"/>
    <w:rsid w:val="000A0365"/>
    <w:rsid w:val="000A283A"/>
    <w:rsid w:val="000A7485"/>
    <w:rsid w:val="000B2D5D"/>
    <w:rsid w:val="000B36BD"/>
    <w:rsid w:val="000B3A46"/>
    <w:rsid w:val="000B3B07"/>
    <w:rsid w:val="000B51A2"/>
    <w:rsid w:val="000B6CC3"/>
    <w:rsid w:val="000B6F80"/>
    <w:rsid w:val="000C079A"/>
    <w:rsid w:val="000C5B5F"/>
    <w:rsid w:val="000D25EF"/>
    <w:rsid w:val="000D3A82"/>
    <w:rsid w:val="000D71AC"/>
    <w:rsid w:val="000E0EBE"/>
    <w:rsid w:val="000E2612"/>
    <w:rsid w:val="000E3228"/>
    <w:rsid w:val="000E3F57"/>
    <w:rsid w:val="000F1904"/>
    <w:rsid w:val="000F46E7"/>
    <w:rsid w:val="000F5DEC"/>
    <w:rsid w:val="000F5E1A"/>
    <w:rsid w:val="0010323E"/>
    <w:rsid w:val="00105318"/>
    <w:rsid w:val="0011322D"/>
    <w:rsid w:val="00113D0C"/>
    <w:rsid w:val="00121D2F"/>
    <w:rsid w:val="0012654E"/>
    <w:rsid w:val="0012718B"/>
    <w:rsid w:val="001307B9"/>
    <w:rsid w:val="00131424"/>
    <w:rsid w:val="001340C0"/>
    <w:rsid w:val="001412A0"/>
    <w:rsid w:val="0014202D"/>
    <w:rsid w:val="001432A9"/>
    <w:rsid w:val="0014781B"/>
    <w:rsid w:val="001503A3"/>
    <w:rsid w:val="00151977"/>
    <w:rsid w:val="0015489B"/>
    <w:rsid w:val="001553A9"/>
    <w:rsid w:val="00163062"/>
    <w:rsid w:val="00164F1E"/>
    <w:rsid w:val="001700C6"/>
    <w:rsid w:val="00175421"/>
    <w:rsid w:val="0017641B"/>
    <w:rsid w:val="00177E21"/>
    <w:rsid w:val="00183B52"/>
    <w:rsid w:val="00185025"/>
    <w:rsid w:val="00185251"/>
    <w:rsid w:val="00192B65"/>
    <w:rsid w:val="00196BFE"/>
    <w:rsid w:val="001A1BAA"/>
    <w:rsid w:val="001A45D3"/>
    <w:rsid w:val="001A4FB8"/>
    <w:rsid w:val="001A5770"/>
    <w:rsid w:val="001A58A0"/>
    <w:rsid w:val="001A5BEA"/>
    <w:rsid w:val="001B0CE0"/>
    <w:rsid w:val="001B1E2E"/>
    <w:rsid w:val="001B2C2B"/>
    <w:rsid w:val="001C5160"/>
    <w:rsid w:val="001C5E0E"/>
    <w:rsid w:val="001D108D"/>
    <w:rsid w:val="001D2A82"/>
    <w:rsid w:val="001D63BA"/>
    <w:rsid w:val="001E38E0"/>
    <w:rsid w:val="001E6CBC"/>
    <w:rsid w:val="001F141C"/>
    <w:rsid w:val="001F54E7"/>
    <w:rsid w:val="00201312"/>
    <w:rsid w:val="002013AA"/>
    <w:rsid w:val="002020EC"/>
    <w:rsid w:val="0020251C"/>
    <w:rsid w:val="002030E8"/>
    <w:rsid w:val="00205045"/>
    <w:rsid w:val="0020597F"/>
    <w:rsid w:val="002110F2"/>
    <w:rsid w:val="00211A7B"/>
    <w:rsid w:val="00211F51"/>
    <w:rsid w:val="0021253D"/>
    <w:rsid w:val="00212C42"/>
    <w:rsid w:val="0021549B"/>
    <w:rsid w:val="002163B8"/>
    <w:rsid w:val="002236FD"/>
    <w:rsid w:val="0022707A"/>
    <w:rsid w:val="00227ADB"/>
    <w:rsid w:val="0023312A"/>
    <w:rsid w:val="00233971"/>
    <w:rsid w:val="00233B35"/>
    <w:rsid w:val="00236003"/>
    <w:rsid w:val="00236AEF"/>
    <w:rsid w:val="002416D2"/>
    <w:rsid w:val="0024198C"/>
    <w:rsid w:val="00250434"/>
    <w:rsid w:val="0025141B"/>
    <w:rsid w:val="00252D17"/>
    <w:rsid w:val="002530CA"/>
    <w:rsid w:val="002547A7"/>
    <w:rsid w:val="00254884"/>
    <w:rsid w:val="00254A1C"/>
    <w:rsid w:val="002555A8"/>
    <w:rsid w:val="00255BD4"/>
    <w:rsid w:val="00255E97"/>
    <w:rsid w:val="00262296"/>
    <w:rsid w:val="00263D24"/>
    <w:rsid w:val="00263FDA"/>
    <w:rsid w:val="00266441"/>
    <w:rsid w:val="002666AE"/>
    <w:rsid w:val="00274CA3"/>
    <w:rsid w:val="00275EBA"/>
    <w:rsid w:val="0028057D"/>
    <w:rsid w:val="00282FFE"/>
    <w:rsid w:val="00284139"/>
    <w:rsid w:val="0029086C"/>
    <w:rsid w:val="00290A42"/>
    <w:rsid w:val="00291307"/>
    <w:rsid w:val="0029137D"/>
    <w:rsid w:val="00295C57"/>
    <w:rsid w:val="00295EF2"/>
    <w:rsid w:val="002A2292"/>
    <w:rsid w:val="002A2A08"/>
    <w:rsid w:val="002A3920"/>
    <w:rsid w:val="002A6E44"/>
    <w:rsid w:val="002A6FA6"/>
    <w:rsid w:val="002B3CB7"/>
    <w:rsid w:val="002B5C3D"/>
    <w:rsid w:val="002C0953"/>
    <w:rsid w:val="002C1303"/>
    <w:rsid w:val="002C136A"/>
    <w:rsid w:val="002C4084"/>
    <w:rsid w:val="002C4164"/>
    <w:rsid w:val="002C79F8"/>
    <w:rsid w:val="002C7D98"/>
    <w:rsid w:val="002D14BE"/>
    <w:rsid w:val="002D4255"/>
    <w:rsid w:val="002D6D21"/>
    <w:rsid w:val="002D7D13"/>
    <w:rsid w:val="002E049B"/>
    <w:rsid w:val="002F104E"/>
    <w:rsid w:val="002F1EF0"/>
    <w:rsid w:val="002F4BC6"/>
    <w:rsid w:val="002F68EF"/>
    <w:rsid w:val="002F7172"/>
    <w:rsid w:val="002F7ABA"/>
    <w:rsid w:val="00301491"/>
    <w:rsid w:val="00302AF4"/>
    <w:rsid w:val="00303296"/>
    <w:rsid w:val="00304DEF"/>
    <w:rsid w:val="0030681A"/>
    <w:rsid w:val="003069F7"/>
    <w:rsid w:val="00306E87"/>
    <w:rsid w:val="00306FFA"/>
    <w:rsid w:val="00312470"/>
    <w:rsid w:val="00313A52"/>
    <w:rsid w:val="00316BA5"/>
    <w:rsid w:val="00323FFF"/>
    <w:rsid w:val="00324BEB"/>
    <w:rsid w:val="00327175"/>
    <w:rsid w:val="003272C2"/>
    <w:rsid w:val="00327353"/>
    <w:rsid w:val="0033050E"/>
    <w:rsid w:val="00332964"/>
    <w:rsid w:val="00336381"/>
    <w:rsid w:val="0034351A"/>
    <w:rsid w:val="00345547"/>
    <w:rsid w:val="00345C25"/>
    <w:rsid w:val="00351BC2"/>
    <w:rsid w:val="0035275D"/>
    <w:rsid w:val="00352D4D"/>
    <w:rsid w:val="00353C7E"/>
    <w:rsid w:val="00356CB4"/>
    <w:rsid w:val="0035758E"/>
    <w:rsid w:val="0036022A"/>
    <w:rsid w:val="003611ED"/>
    <w:rsid w:val="00361C7C"/>
    <w:rsid w:val="00365755"/>
    <w:rsid w:val="00367D24"/>
    <w:rsid w:val="00370046"/>
    <w:rsid w:val="0037240A"/>
    <w:rsid w:val="003731C2"/>
    <w:rsid w:val="00375FA3"/>
    <w:rsid w:val="003838DA"/>
    <w:rsid w:val="00383B3C"/>
    <w:rsid w:val="00386388"/>
    <w:rsid w:val="00391C76"/>
    <w:rsid w:val="00394FC1"/>
    <w:rsid w:val="00395A7E"/>
    <w:rsid w:val="0039620A"/>
    <w:rsid w:val="003968E5"/>
    <w:rsid w:val="003A135D"/>
    <w:rsid w:val="003A1F7E"/>
    <w:rsid w:val="003A2821"/>
    <w:rsid w:val="003A29E6"/>
    <w:rsid w:val="003A3272"/>
    <w:rsid w:val="003A4BEA"/>
    <w:rsid w:val="003A518A"/>
    <w:rsid w:val="003A58BD"/>
    <w:rsid w:val="003A5DFE"/>
    <w:rsid w:val="003A64F0"/>
    <w:rsid w:val="003A75BB"/>
    <w:rsid w:val="003B04C5"/>
    <w:rsid w:val="003B1BEE"/>
    <w:rsid w:val="003B20CE"/>
    <w:rsid w:val="003B32E2"/>
    <w:rsid w:val="003B6778"/>
    <w:rsid w:val="003C0648"/>
    <w:rsid w:val="003C1FBD"/>
    <w:rsid w:val="003C2CDC"/>
    <w:rsid w:val="003C4702"/>
    <w:rsid w:val="003D1FE0"/>
    <w:rsid w:val="003D3D6C"/>
    <w:rsid w:val="003D5748"/>
    <w:rsid w:val="003D7489"/>
    <w:rsid w:val="003E0528"/>
    <w:rsid w:val="003E2707"/>
    <w:rsid w:val="003E2A07"/>
    <w:rsid w:val="003E7078"/>
    <w:rsid w:val="003F031A"/>
    <w:rsid w:val="003F1230"/>
    <w:rsid w:val="003F2844"/>
    <w:rsid w:val="003F361D"/>
    <w:rsid w:val="004029F6"/>
    <w:rsid w:val="004056E0"/>
    <w:rsid w:val="0040785E"/>
    <w:rsid w:val="004111BF"/>
    <w:rsid w:val="00412DFC"/>
    <w:rsid w:val="00413EEC"/>
    <w:rsid w:val="004157FD"/>
    <w:rsid w:val="0042012F"/>
    <w:rsid w:val="004273F7"/>
    <w:rsid w:val="004279E5"/>
    <w:rsid w:val="00430A97"/>
    <w:rsid w:val="00431749"/>
    <w:rsid w:val="00432B1A"/>
    <w:rsid w:val="00434825"/>
    <w:rsid w:val="00435BF3"/>
    <w:rsid w:val="004365F1"/>
    <w:rsid w:val="00437C31"/>
    <w:rsid w:val="00440278"/>
    <w:rsid w:val="004428BC"/>
    <w:rsid w:val="004436F8"/>
    <w:rsid w:val="00446B2C"/>
    <w:rsid w:val="00447069"/>
    <w:rsid w:val="004516D3"/>
    <w:rsid w:val="00451C9F"/>
    <w:rsid w:val="0045342E"/>
    <w:rsid w:val="0045362B"/>
    <w:rsid w:val="00454004"/>
    <w:rsid w:val="00456147"/>
    <w:rsid w:val="0046286E"/>
    <w:rsid w:val="00466F53"/>
    <w:rsid w:val="0046727B"/>
    <w:rsid w:val="0047083C"/>
    <w:rsid w:val="004721D4"/>
    <w:rsid w:val="00473526"/>
    <w:rsid w:val="004741EC"/>
    <w:rsid w:val="0047582C"/>
    <w:rsid w:val="00480065"/>
    <w:rsid w:val="004807F3"/>
    <w:rsid w:val="0048373B"/>
    <w:rsid w:val="00485D67"/>
    <w:rsid w:val="00486378"/>
    <w:rsid w:val="00490CA4"/>
    <w:rsid w:val="00494532"/>
    <w:rsid w:val="0049583B"/>
    <w:rsid w:val="00497D98"/>
    <w:rsid w:val="004A2BD8"/>
    <w:rsid w:val="004A4584"/>
    <w:rsid w:val="004A4FAC"/>
    <w:rsid w:val="004A5A40"/>
    <w:rsid w:val="004B0FBB"/>
    <w:rsid w:val="004B2154"/>
    <w:rsid w:val="004B3BE9"/>
    <w:rsid w:val="004B728E"/>
    <w:rsid w:val="004B7908"/>
    <w:rsid w:val="004C1639"/>
    <w:rsid w:val="004C38C4"/>
    <w:rsid w:val="004C4492"/>
    <w:rsid w:val="004D387B"/>
    <w:rsid w:val="004D3D34"/>
    <w:rsid w:val="004D473C"/>
    <w:rsid w:val="004D4970"/>
    <w:rsid w:val="004E2174"/>
    <w:rsid w:val="004E5D04"/>
    <w:rsid w:val="004F1553"/>
    <w:rsid w:val="004F25FE"/>
    <w:rsid w:val="004F2FD2"/>
    <w:rsid w:val="004F45B1"/>
    <w:rsid w:val="004F48C9"/>
    <w:rsid w:val="004F7C7D"/>
    <w:rsid w:val="00501E91"/>
    <w:rsid w:val="0050313C"/>
    <w:rsid w:val="00504D69"/>
    <w:rsid w:val="00510991"/>
    <w:rsid w:val="005137B5"/>
    <w:rsid w:val="00513909"/>
    <w:rsid w:val="005145AC"/>
    <w:rsid w:val="00516138"/>
    <w:rsid w:val="00516BC0"/>
    <w:rsid w:val="005177C8"/>
    <w:rsid w:val="0051781F"/>
    <w:rsid w:val="00517CD4"/>
    <w:rsid w:val="00517E82"/>
    <w:rsid w:val="00520835"/>
    <w:rsid w:val="00520B3F"/>
    <w:rsid w:val="005238F6"/>
    <w:rsid w:val="00523C42"/>
    <w:rsid w:val="005260EF"/>
    <w:rsid w:val="005338E3"/>
    <w:rsid w:val="00534D3F"/>
    <w:rsid w:val="0054641E"/>
    <w:rsid w:val="00550D7F"/>
    <w:rsid w:val="00553B21"/>
    <w:rsid w:val="005558C3"/>
    <w:rsid w:val="00555971"/>
    <w:rsid w:val="0056317E"/>
    <w:rsid w:val="00566E13"/>
    <w:rsid w:val="00566E52"/>
    <w:rsid w:val="00567A24"/>
    <w:rsid w:val="00572678"/>
    <w:rsid w:val="00572BD2"/>
    <w:rsid w:val="00574258"/>
    <w:rsid w:val="00574B9A"/>
    <w:rsid w:val="00574B9C"/>
    <w:rsid w:val="00584994"/>
    <w:rsid w:val="00593C66"/>
    <w:rsid w:val="00594C88"/>
    <w:rsid w:val="00596D27"/>
    <w:rsid w:val="005973B0"/>
    <w:rsid w:val="0059783C"/>
    <w:rsid w:val="005A1731"/>
    <w:rsid w:val="005A1BE5"/>
    <w:rsid w:val="005A56C0"/>
    <w:rsid w:val="005A56CC"/>
    <w:rsid w:val="005A6098"/>
    <w:rsid w:val="005B3518"/>
    <w:rsid w:val="005B46CC"/>
    <w:rsid w:val="005B5300"/>
    <w:rsid w:val="005B629A"/>
    <w:rsid w:val="005B7A26"/>
    <w:rsid w:val="005C10EC"/>
    <w:rsid w:val="005C4356"/>
    <w:rsid w:val="005C56CA"/>
    <w:rsid w:val="005D22E7"/>
    <w:rsid w:val="005D48AD"/>
    <w:rsid w:val="005E05FF"/>
    <w:rsid w:val="005E30F5"/>
    <w:rsid w:val="005E570F"/>
    <w:rsid w:val="005E5D18"/>
    <w:rsid w:val="005F0F46"/>
    <w:rsid w:val="005F1ADC"/>
    <w:rsid w:val="005F3948"/>
    <w:rsid w:val="005F4953"/>
    <w:rsid w:val="005F4FF8"/>
    <w:rsid w:val="00600DAF"/>
    <w:rsid w:val="006018A6"/>
    <w:rsid w:val="006052D0"/>
    <w:rsid w:val="00607E16"/>
    <w:rsid w:val="00612CCD"/>
    <w:rsid w:val="00615606"/>
    <w:rsid w:val="00621F03"/>
    <w:rsid w:val="00623094"/>
    <w:rsid w:val="00625E3C"/>
    <w:rsid w:val="00626085"/>
    <w:rsid w:val="00627B40"/>
    <w:rsid w:val="00631AF3"/>
    <w:rsid w:val="00632524"/>
    <w:rsid w:val="006343AB"/>
    <w:rsid w:val="0063445C"/>
    <w:rsid w:val="006354AC"/>
    <w:rsid w:val="0064086F"/>
    <w:rsid w:val="006414AE"/>
    <w:rsid w:val="00645127"/>
    <w:rsid w:val="00646E54"/>
    <w:rsid w:val="00646F01"/>
    <w:rsid w:val="006502BA"/>
    <w:rsid w:val="00650937"/>
    <w:rsid w:val="006522D1"/>
    <w:rsid w:val="00652499"/>
    <w:rsid w:val="00653848"/>
    <w:rsid w:val="00660E23"/>
    <w:rsid w:val="00663563"/>
    <w:rsid w:val="006647BB"/>
    <w:rsid w:val="006652ED"/>
    <w:rsid w:val="00665C54"/>
    <w:rsid w:val="00666A8D"/>
    <w:rsid w:val="0067232D"/>
    <w:rsid w:val="0067261E"/>
    <w:rsid w:val="00674097"/>
    <w:rsid w:val="00674517"/>
    <w:rsid w:val="00676408"/>
    <w:rsid w:val="00677496"/>
    <w:rsid w:val="006865E4"/>
    <w:rsid w:val="00691805"/>
    <w:rsid w:val="00694EAD"/>
    <w:rsid w:val="00697ECD"/>
    <w:rsid w:val="006A30D4"/>
    <w:rsid w:val="006A6BDD"/>
    <w:rsid w:val="006B0810"/>
    <w:rsid w:val="006B6953"/>
    <w:rsid w:val="006C442A"/>
    <w:rsid w:val="006C71EE"/>
    <w:rsid w:val="006C7534"/>
    <w:rsid w:val="006C757D"/>
    <w:rsid w:val="006D1EBD"/>
    <w:rsid w:val="006D2C17"/>
    <w:rsid w:val="006D39D1"/>
    <w:rsid w:val="006D3E2C"/>
    <w:rsid w:val="006D5F31"/>
    <w:rsid w:val="006D6CD0"/>
    <w:rsid w:val="006D7159"/>
    <w:rsid w:val="006D7DA7"/>
    <w:rsid w:val="006E1A6D"/>
    <w:rsid w:val="006E2C29"/>
    <w:rsid w:val="006E3B72"/>
    <w:rsid w:val="006E3B73"/>
    <w:rsid w:val="006F0E9F"/>
    <w:rsid w:val="006F211E"/>
    <w:rsid w:val="006F51AB"/>
    <w:rsid w:val="006F7FE9"/>
    <w:rsid w:val="007000D0"/>
    <w:rsid w:val="00700835"/>
    <w:rsid w:val="00701784"/>
    <w:rsid w:val="0070267F"/>
    <w:rsid w:val="007051C8"/>
    <w:rsid w:val="007052E0"/>
    <w:rsid w:val="0070599C"/>
    <w:rsid w:val="00705B16"/>
    <w:rsid w:val="00706C3A"/>
    <w:rsid w:val="00711288"/>
    <w:rsid w:val="0071157E"/>
    <w:rsid w:val="00711A06"/>
    <w:rsid w:val="00716E8E"/>
    <w:rsid w:val="00717E23"/>
    <w:rsid w:val="00717EA9"/>
    <w:rsid w:val="00724171"/>
    <w:rsid w:val="00724A26"/>
    <w:rsid w:val="00726035"/>
    <w:rsid w:val="007305C7"/>
    <w:rsid w:val="00732683"/>
    <w:rsid w:val="00735231"/>
    <w:rsid w:val="00740464"/>
    <w:rsid w:val="00742607"/>
    <w:rsid w:val="00751114"/>
    <w:rsid w:val="00751DE0"/>
    <w:rsid w:val="0075385F"/>
    <w:rsid w:val="00761556"/>
    <w:rsid w:val="00761E0F"/>
    <w:rsid w:val="00766F5A"/>
    <w:rsid w:val="00767377"/>
    <w:rsid w:val="00767D1E"/>
    <w:rsid w:val="00771796"/>
    <w:rsid w:val="00772744"/>
    <w:rsid w:val="007740B6"/>
    <w:rsid w:val="00774AE6"/>
    <w:rsid w:val="0077676E"/>
    <w:rsid w:val="00780835"/>
    <w:rsid w:val="007814B9"/>
    <w:rsid w:val="00782A62"/>
    <w:rsid w:val="00784407"/>
    <w:rsid w:val="00786D4A"/>
    <w:rsid w:val="00787847"/>
    <w:rsid w:val="007907E3"/>
    <w:rsid w:val="007910EC"/>
    <w:rsid w:val="007940D1"/>
    <w:rsid w:val="007A24CC"/>
    <w:rsid w:val="007A6EB3"/>
    <w:rsid w:val="007B0E07"/>
    <w:rsid w:val="007B1CE1"/>
    <w:rsid w:val="007B51A8"/>
    <w:rsid w:val="007B7609"/>
    <w:rsid w:val="007B7F92"/>
    <w:rsid w:val="007C14A9"/>
    <w:rsid w:val="007C247C"/>
    <w:rsid w:val="007C337B"/>
    <w:rsid w:val="007C4211"/>
    <w:rsid w:val="007C5A37"/>
    <w:rsid w:val="007D1C1C"/>
    <w:rsid w:val="007D2436"/>
    <w:rsid w:val="007D310E"/>
    <w:rsid w:val="007E03D5"/>
    <w:rsid w:val="007E1E8C"/>
    <w:rsid w:val="007E25D4"/>
    <w:rsid w:val="007E33CA"/>
    <w:rsid w:val="007E79C5"/>
    <w:rsid w:val="007F0E60"/>
    <w:rsid w:val="007F260A"/>
    <w:rsid w:val="007F285D"/>
    <w:rsid w:val="007F360B"/>
    <w:rsid w:val="007F4FB2"/>
    <w:rsid w:val="00801EB2"/>
    <w:rsid w:val="008048D1"/>
    <w:rsid w:val="00804E19"/>
    <w:rsid w:val="00806ED4"/>
    <w:rsid w:val="00807E86"/>
    <w:rsid w:val="008125D2"/>
    <w:rsid w:val="00812A1D"/>
    <w:rsid w:val="008135E0"/>
    <w:rsid w:val="00813CF7"/>
    <w:rsid w:val="00820EE2"/>
    <w:rsid w:val="00821313"/>
    <w:rsid w:val="008218B4"/>
    <w:rsid w:val="00823435"/>
    <w:rsid w:val="008260F0"/>
    <w:rsid w:val="0082660B"/>
    <w:rsid w:val="00830A44"/>
    <w:rsid w:val="00832333"/>
    <w:rsid w:val="00835D13"/>
    <w:rsid w:val="00836760"/>
    <w:rsid w:val="00844C14"/>
    <w:rsid w:val="00844F5B"/>
    <w:rsid w:val="0085489F"/>
    <w:rsid w:val="00855578"/>
    <w:rsid w:val="008561B5"/>
    <w:rsid w:val="00861450"/>
    <w:rsid w:val="0086325A"/>
    <w:rsid w:val="00863350"/>
    <w:rsid w:val="008659B7"/>
    <w:rsid w:val="00870144"/>
    <w:rsid w:val="0087118B"/>
    <w:rsid w:val="00874CA8"/>
    <w:rsid w:val="00875246"/>
    <w:rsid w:val="0087688C"/>
    <w:rsid w:val="00883BF4"/>
    <w:rsid w:val="00884B6C"/>
    <w:rsid w:val="00887AFA"/>
    <w:rsid w:val="008A1134"/>
    <w:rsid w:val="008A15BF"/>
    <w:rsid w:val="008A5AE1"/>
    <w:rsid w:val="008A6794"/>
    <w:rsid w:val="008C4BBE"/>
    <w:rsid w:val="008C5CC8"/>
    <w:rsid w:val="008D0A9E"/>
    <w:rsid w:val="008D161C"/>
    <w:rsid w:val="008D1D9E"/>
    <w:rsid w:val="008D3487"/>
    <w:rsid w:val="008D7BEC"/>
    <w:rsid w:val="008E051D"/>
    <w:rsid w:val="008E1BBE"/>
    <w:rsid w:val="008E3C2B"/>
    <w:rsid w:val="008E3E82"/>
    <w:rsid w:val="008E44A4"/>
    <w:rsid w:val="008F0572"/>
    <w:rsid w:val="008F0DD7"/>
    <w:rsid w:val="008F1407"/>
    <w:rsid w:val="008F31A5"/>
    <w:rsid w:val="008F6654"/>
    <w:rsid w:val="008F6849"/>
    <w:rsid w:val="00900076"/>
    <w:rsid w:val="00907F33"/>
    <w:rsid w:val="00911CE6"/>
    <w:rsid w:val="00921B15"/>
    <w:rsid w:val="00922C87"/>
    <w:rsid w:val="00922D75"/>
    <w:rsid w:val="009238B2"/>
    <w:rsid w:val="0093101D"/>
    <w:rsid w:val="00931C02"/>
    <w:rsid w:val="00934E8A"/>
    <w:rsid w:val="00934F08"/>
    <w:rsid w:val="00934FC6"/>
    <w:rsid w:val="00935E2C"/>
    <w:rsid w:val="009534D2"/>
    <w:rsid w:val="00953804"/>
    <w:rsid w:val="0095467A"/>
    <w:rsid w:val="009551F3"/>
    <w:rsid w:val="009640A5"/>
    <w:rsid w:val="00965BDB"/>
    <w:rsid w:val="009707D1"/>
    <w:rsid w:val="00971354"/>
    <w:rsid w:val="009736B8"/>
    <w:rsid w:val="00975159"/>
    <w:rsid w:val="00977A07"/>
    <w:rsid w:val="009813C8"/>
    <w:rsid w:val="00983938"/>
    <w:rsid w:val="009842EE"/>
    <w:rsid w:val="00987247"/>
    <w:rsid w:val="00987F38"/>
    <w:rsid w:val="009A1F7F"/>
    <w:rsid w:val="009A3176"/>
    <w:rsid w:val="009A4001"/>
    <w:rsid w:val="009B0268"/>
    <w:rsid w:val="009B494C"/>
    <w:rsid w:val="009B4E36"/>
    <w:rsid w:val="009B686B"/>
    <w:rsid w:val="009C1BAA"/>
    <w:rsid w:val="009C26E4"/>
    <w:rsid w:val="009C47CF"/>
    <w:rsid w:val="009C4D79"/>
    <w:rsid w:val="009C5572"/>
    <w:rsid w:val="009C7B0F"/>
    <w:rsid w:val="009D31A2"/>
    <w:rsid w:val="009D7266"/>
    <w:rsid w:val="009D7C59"/>
    <w:rsid w:val="009E143B"/>
    <w:rsid w:val="009E4574"/>
    <w:rsid w:val="009E7E25"/>
    <w:rsid w:val="009F15B1"/>
    <w:rsid w:val="009F4ECC"/>
    <w:rsid w:val="009F6001"/>
    <w:rsid w:val="009F6C19"/>
    <w:rsid w:val="00A010F1"/>
    <w:rsid w:val="00A02693"/>
    <w:rsid w:val="00A03106"/>
    <w:rsid w:val="00A0597C"/>
    <w:rsid w:val="00A065CE"/>
    <w:rsid w:val="00A06A7C"/>
    <w:rsid w:val="00A07FF4"/>
    <w:rsid w:val="00A10625"/>
    <w:rsid w:val="00A11748"/>
    <w:rsid w:val="00A144EA"/>
    <w:rsid w:val="00A17D48"/>
    <w:rsid w:val="00A225CE"/>
    <w:rsid w:val="00A304FB"/>
    <w:rsid w:val="00A31514"/>
    <w:rsid w:val="00A31893"/>
    <w:rsid w:val="00A33563"/>
    <w:rsid w:val="00A349DA"/>
    <w:rsid w:val="00A41279"/>
    <w:rsid w:val="00A413CB"/>
    <w:rsid w:val="00A45862"/>
    <w:rsid w:val="00A51614"/>
    <w:rsid w:val="00A55676"/>
    <w:rsid w:val="00A600E0"/>
    <w:rsid w:val="00A6440F"/>
    <w:rsid w:val="00A65CD4"/>
    <w:rsid w:val="00A70F8D"/>
    <w:rsid w:val="00A73413"/>
    <w:rsid w:val="00A74B65"/>
    <w:rsid w:val="00A75FB0"/>
    <w:rsid w:val="00A764F1"/>
    <w:rsid w:val="00A76DD8"/>
    <w:rsid w:val="00A77BB7"/>
    <w:rsid w:val="00A81D46"/>
    <w:rsid w:val="00A8370F"/>
    <w:rsid w:val="00A83980"/>
    <w:rsid w:val="00A84D6E"/>
    <w:rsid w:val="00A853CA"/>
    <w:rsid w:val="00A85777"/>
    <w:rsid w:val="00A85838"/>
    <w:rsid w:val="00A8620E"/>
    <w:rsid w:val="00A86692"/>
    <w:rsid w:val="00A871D1"/>
    <w:rsid w:val="00A87D51"/>
    <w:rsid w:val="00A93CA7"/>
    <w:rsid w:val="00A96379"/>
    <w:rsid w:val="00A96B85"/>
    <w:rsid w:val="00A97654"/>
    <w:rsid w:val="00AA1131"/>
    <w:rsid w:val="00AA1B5A"/>
    <w:rsid w:val="00AA3816"/>
    <w:rsid w:val="00AA4FC4"/>
    <w:rsid w:val="00AB079F"/>
    <w:rsid w:val="00AB28DA"/>
    <w:rsid w:val="00AB2ED8"/>
    <w:rsid w:val="00AB645C"/>
    <w:rsid w:val="00AC0582"/>
    <w:rsid w:val="00AC06EF"/>
    <w:rsid w:val="00AC247E"/>
    <w:rsid w:val="00AC352E"/>
    <w:rsid w:val="00AC4DC7"/>
    <w:rsid w:val="00AC5AA5"/>
    <w:rsid w:val="00AD372F"/>
    <w:rsid w:val="00AD43E0"/>
    <w:rsid w:val="00AD4FF3"/>
    <w:rsid w:val="00AD54A8"/>
    <w:rsid w:val="00AD5E8C"/>
    <w:rsid w:val="00AD5F0E"/>
    <w:rsid w:val="00AD70F1"/>
    <w:rsid w:val="00AD717C"/>
    <w:rsid w:val="00AD75F3"/>
    <w:rsid w:val="00AE2A66"/>
    <w:rsid w:val="00AE46E7"/>
    <w:rsid w:val="00AE5087"/>
    <w:rsid w:val="00AE71E3"/>
    <w:rsid w:val="00AF1475"/>
    <w:rsid w:val="00AF3DCF"/>
    <w:rsid w:val="00AF5690"/>
    <w:rsid w:val="00AF63CD"/>
    <w:rsid w:val="00B0015C"/>
    <w:rsid w:val="00B036DE"/>
    <w:rsid w:val="00B057AA"/>
    <w:rsid w:val="00B06B0D"/>
    <w:rsid w:val="00B0763D"/>
    <w:rsid w:val="00B07A21"/>
    <w:rsid w:val="00B11F15"/>
    <w:rsid w:val="00B14252"/>
    <w:rsid w:val="00B15333"/>
    <w:rsid w:val="00B16B12"/>
    <w:rsid w:val="00B17736"/>
    <w:rsid w:val="00B24BEE"/>
    <w:rsid w:val="00B27648"/>
    <w:rsid w:val="00B3589C"/>
    <w:rsid w:val="00B36527"/>
    <w:rsid w:val="00B36DFC"/>
    <w:rsid w:val="00B5022D"/>
    <w:rsid w:val="00B506A0"/>
    <w:rsid w:val="00B508E3"/>
    <w:rsid w:val="00B533B3"/>
    <w:rsid w:val="00B5608C"/>
    <w:rsid w:val="00B67C06"/>
    <w:rsid w:val="00B71BEC"/>
    <w:rsid w:val="00B74C5F"/>
    <w:rsid w:val="00B76143"/>
    <w:rsid w:val="00B825F3"/>
    <w:rsid w:val="00B82F4E"/>
    <w:rsid w:val="00B838F0"/>
    <w:rsid w:val="00B83B4C"/>
    <w:rsid w:val="00B941CB"/>
    <w:rsid w:val="00B95B7F"/>
    <w:rsid w:val="00B95F7C"/>
    <w:rsid w:val="00B96247"/>
    <w:rsid w:val="00B96F1F"/>
    <w:rsid w:val="00B978FC"/>
    <w:rsid w:val="00BA0912"/>
    <w:rsid w:val="00BA0B4D"/>
    <w:rsid w:val="00BA7AE5"/>
    <w:rsid w:val="00BB0EDE"/>
    <w:rsid w:val="00BB789C"/>
    <w:rsid w:val="00BB7FA9"/>
    <w:rsid w:val="00BC37E5"/>
    <w:rsid w:val="00BC4B9D"/>
    <w:rsid w:val="00BC6CC9"/>
    <w:rsid w:val="00BD3BA7"/>
    <w:rsid w:val="00BD7E4B"/>
    <w:rsid w:val="00BE18C6"/>
    <w:rsid w:val="00BE19BF"/>
    <w:rsid w:val="00BE2881"/>
    <w:rsid w:val="00BE314C"/>
    <w:rsid w:val="00BE512F"/>
    <w:rsid w:val="00BE7D2F"/>
    <w:rsid w:val="00BF2943"/>
    <w:rsid w:val="00BF3294"/>
    <w:rsid w:val="00C017C6"/>
    <w:rsid w:val="00C02972"/>
    <w:rsid w:val="00C02A44"/>
    <w:rsid w:val="00C04A0B"/>
    <w:rsid w:val="00C04F18"/>
    <w:rsid w:val="00C0577B"/>
    <w:rsid w:val="00C15BDD"/>
    <w:rsid w:val="00C164B3"/>
    <w:rsid w:val="00C20B3E"/>
    <w:rsid w:val="00C248D6"/>
    <w:rsid w:val="00C24C97"/>
    <w:rsid w:val="00C3062C"/>
    <w:rsid w:val="00C31C74"/>
    <w:rsid w:val="00C35612"/>
    <w:rsid w:val="00C37BC9"/>
    <w:rsid w:val="00C37ECA"/>
    <w:rsid w:val="00C44589"/>
    <w:rsid w:val="00C478BA"/>
    <w:rsid w:val="00C5259E"/>
    <w:rsid w:val="00C53D0B"/>
    <w:rsid w:val="00C550FA"/>
    <w:rsid w:val="00C55F64"/>
    <w:rsid w:val="00C5600B"/>
    <w:rsid w:val="00C57BB8"/>
    <w:rsid w:val="00C60B47"/>
    <w:rsid w:val="00C60D50"/>
    <w:rsid w:val="00C63649"/>
    <w:rsid w:val="00C63AA2"/>
    <w:rsid w:val="00C64FBE"/>
    <w:rsid w:val="00C65094"/>
    <w:rsid w:val="00C66F86"/>
    <w:rsid w:val="00C6777A"/>
    <w:rsid w:val="00C71692"/>
    <w:rsid w:val="00C72AA4"/>
    <w:rsid w:val="00C75C4B"/>
    <w:rsid w:val="00C76B2E"/>
    <w:rsid w:val="00C8014C"/>
    <w:rsid w:val="00C81138"/>
    <w:rsid w:val="00C814CE"/>
    <w:rsid w:val="00C82823"/>
    <w:rsid w:val="00C837A7"/>
    <w:rsid w:val="00C857A3"/>
    <w:rsid w:val="00C902CA"/>
    <w:rsid w:val="00C91BDF"/>
    <w:rsid w:val="00C936EE"/>
    <w:rsid w:val="00C9415E"/>
    <w:rsid w:val="00C942BC"/>
    <w:rsid w:val="00C95EC5"/>
    <w:rsid w:val="00CA09F0"/>
    <w:rsid w:val="00CA1563"/>
    <w:rsid w:val="00CA2B42"/>
    <w:rsid w:val="00CA3EFC"/>
    <w:rsid w:val="00CA418F"/>
    <w:rsid w:val="00CA41E4"/>
    <w:rsid w:val="00CA4325"/>
    <w:rsid w:val="00CA6578"/>
    <w:rsid w:val="00CB0E97"/>
    <w:rsid w:val="00CB5391"/>
    <w:rsid w:val="00CB56C1"/>
    <w:rsid w:val="00CB711D"/>
    <w:rsid w:val="00CB7C00"/>
    <w:rsid w:val="00CC00EF"/>
    <w:rsid w:val="00CC152F"/>
    <w:rsid w:val="00CC2C10"/>
    <w:rsid w:val="00CC3849"/>
    <w:rsid w:val="00CD0232"/>
    <w:rsid w:val="00CD30A6"/>
    <w:rsid w:val="00CD3E9B"/>
    <w:rsid w:val="00CD48DF"/>
    <w:rsid w:val="00CD50EE"/>
    <w:rsid w:val="00CE110B"/>
    <w:rsid w:val="00CE27CC"/>
    <w:rsid w:val="00CE3B60"/>
    <w:rsid w:val="00CE4620"/>
    <w:rsid w:val="00CE56A8"/>
    <w:rsid w:val="00CE7790"/>
    <w:rsid w:val="00D02544"/>
    <w:rsid w:val="00D077CF"/>
    <w:rsid w:val="00D1135A"/>
    <w:rsid w:val="00D12401"/>
    <w:rsid w:val="00D140D2"/>
    <w:rsid w:val="00D14E1F"/>
    <w:rsid w:val="00D15379"/>
    <w:rsid w:val="00D177DD"/>
    <w:rsid w:val="00D20F60"/>
    <w:rsid w:val="00D21E8E"/>
    <w:rsid w:val="00D2290F"/>
    <w:rsid w:val="00D258D7"/>
    <w:rsid w:val="00D2752F"/>
    <w:rsid w:val="00D27D30"/>
    <w:rsid w:val="00D30643"/>
    <w:rsid w:val="00D33B78"/>
    <w:rsid w:val="00D45305"/>
    <w:rsid w:val="00D45B93"/>
    <w:rsid w:val="00D46F9E"/>
    <w:rsid w:val="00D609A2"/>
    <w:rsid w:val="00D61CFC"/>
    <w:rsid w:val="00D641C1"/>
    <w:rsid w:val="00D654AC"/>
    <w:rsid w:val="00D728E9"/>
    <w:rsid w:val="00D747AA"/>
    <w:rsid w:val="00D76B4F"/>
    <w:rsid w:val="00D773A1"/>
    <w:rsid w:val="00D83946"/>
    <w:rsid w:val="00D84B7C"/>
    <w:rsid w:val="00D85F1D"/>
    <w:rsid w:val="00D87F4C"/>
    <w:rsid w:val="00D900D7"/>
    <w:rsid w:val="00D9127A"/>
    <w:rsid w:val="00D92583"/>
    <w:rsid w:val="00D92857"/>
    <w:rsid w:val="00D95B7D"/>
    <w:rsid w:val="00D96ACD"/>
    <w:rsid w:val="00D96BBE"/>
    <w:rsid w:val="00D96CD1"/>
    <w:rsid w:val="00DA0A08"/>
    <w:rsid w:val="00DA76E3"/>
    <w:rsid w:val="00DB1F6F"/>
    <w:rsid w:val="00DB4B80"/>
    <w:rsid w:val="00DC0C07"/>
    <w:rsid w:val="00DC2170"/>
    <w:rsid w:val="00DC3E02"/>
    <w:rsid w:val="00DC51B6"/>
    <w:rsid w:val="00DC575B"/>
    <w:rsid w:val="00DC5CE2"/>
    <w:rsid w:val="00DC66A3"/>
    <w:rsid w:val="00DC7A85"/>
    <w:rsid w:val="00DD3AD6"/>
    <w:rsid w:val="00DE2110"/>
    <w:rsid w:val="00DE28AE"/>
    <w:rsid w:val="00DE5099"/>
    <w:rsid w:val="00DF1140"/>
    <w:rsid w:val="00DF3019"/>
    <w:rsid w:val="00DF6AC2"/>
    <w:rsid w:val="00DF7A7A"/>
    <w:rsid w:val="00E043C0"/>
    <w:rsid w:val="00E04A46"/>
    <w:rsid w:val="00E050BC"/>
    <w:rsid w:val="00E124B2"/>
    <w:rsid w:val="00E1395E"/>
    <w:rsid w:val="00E155AC"/>
    <w:rsid w:val="00E16569"/>
    <w:rsid w:val="00E16674"/>
    <w:rsid w:val="00E174E2"/>
    <w:rsid w:val="00E20E70"/>
    <w:rsid w:val="00E220FA"/>
    <w:rsid w:val="00E25871"/>
    <w:rsid w:val="00E3062C"/>
    <w:rsid w:val="00E30DDB"/>
    <w:rsid w:val="00E3437D"/>
    <w:rsid w:val="00E36423"/>
    <w:rsid w:val="00E37F2F"/>
    <w:rsid w:val="00E41033"/>
    <w:rsid w:val="00E4131F"/>
    <w:rsid w:val="00E4237F"/>
    <w:rsid w:val="00E46D19"/>
    <w:rsid w:val="00E51968"/>
    <w:rsid w:val="00E51C67"/>
    <w:rsid w:val="00E548BD"/>
    <w:rsid w:val="00E557E5"/>
    <w:rsid w:val="00E55E1C"/>
    <w:rsid w:val="00E61161"/>
    <w:rsid w:val="00E679FC"/>
    <w:rsid w:val="00E705BC"/>
    <w:rsid w:val="00E7795B"/>
    <w:rsid w:val="00E829B6"/>
    <w:rsid w:val="00E83F9B"/>
    <w:rsid w:val="00E85FA9"/>
    <w:rsid w:val="00E87964"/>
    <w:rsid w:val="00E95BFF"/>
    <w:rsid w:val="00E95DD8"/>
    <w:rsid w:val="00E97FDB"/>
    <w:rsid w:val="00EA2462"/>
    <w:rsid w:val="00EA6EB2"/>
    <w:rsid w:val="00EB3912"/>
    <w:rsid w:val="00EB596C"/>
    <w:rsid w:val="00EB6BC8"/>
    <w:rsid w:val="00EC19C0"/>
    <w:rsid w:val="00EC21E0"/>
    <w:rsid w:val="00EC23E7"/>
    <w:rsid w:val="00EC4009"/>
    <w:rsid w:val="00EC7427"/>
    <w:rsid w:val="00ED1893"/>
    <w:rsid w:val="00ED2A36"/>
    <w:rsid w:val="00ED541A"/>
    <w:rsid w:val="00EE015F"/>
    <w:rsid w:val="00EE3DA7"/>
    <w:rsid w:val="00EE3E92"/>
    <w:rsid w:val="00EE4441"/>
    <w:rsid w:val="00EE4F85"/>
    <w:rsid w:val="00EE53AB"/>
    <w:rsid w:val="00EE753F"/>
    <w:rsid w:val="00EE7F1C"/>
    <w:rsid w:val="00EF0286"/>
    <w:rsid w:val="00EF4A03"/>
    <w:rsid w:val="00EF5EF3"/>
    <w:rsid w:val="00EF6599"/>
    <w:rsid w:val="00EF6D18"/>
    <w:rsid w:val="00F00DA2"/>
    <w:rsid w:val="00F017A0"/>
    <w:rsid w:val="00F0343B"/>
    <w:rsid w:val="00F0355B"/>
    <w:rsid w:val="00F04E6D"/>
    <w:rsid w:val="00F04EAF"/>
    <w:rsid w:val="00F07FEA"/>
    <w:rsid w:val="00F115B6"/>
    <w:rsid w:val="00F12A44"/>
    <w:rsid w:val="00F1398E"/>
    <w:rsid w:val="00F14F8E"/>
    <w:rsid w:val="00F15861"/>
    <w:rsid w:val="00F15941"/>
    <w:rsid w:val="00F22B74"/>
    <w:rsid w:val="00F253C1"/>
    <w:rsid w:val="00F2773F"/>
    <w:rsid w:val="00F27FEF"/>
    <w:rsid w:val="00F30BA4"/>
    <w:rsid w:val="00F33B6D"/>
    <w:rsid w:val="00F33BAB"/>
    <w:rsid w:val="00F35C7D"/>
    <w:rsid w:val="00F364C4"/>
    <w:rsid w:val="00F366E9"/>
    <w:rsid w:val="00F37E62"/>
    <w:rsid w:val="00F41952"/>
    <w:rsid w:val="00F42C3D"/>
    <w:rsid w:val="00F44ECC"/>
    <w:rsid w:val="00F4604C"/>
    <w:rsid w:val="00F47B3A"/>
    <w:rsid w:val="00F51F6D"/>
    <w:rsid w:val="00F53956"/>
    <w:rsid w:val="00F579BB"/>
    <w:rsid w:val="00F57B96"/>
    <w:rsid w:val="00F6162E"/>
    <w:rsid w:val="00F633DF"/>
    <w:rsid w:val="00F64FE0"/>
    <w:rsid w:val="00F70B70"/>
    <w:rsid w:val="00F74AA8"/>
    <w:rsid w:val="00F75F4B"/>
    <w:rsid w:val="00F85C72"/>
    <w:rsid w:val="00F86F54"/>
    <w:rsid w:val="00F90E9C"/>
    <w:rsid w:val="00F9308D"/>
    <w:rsid w:val="00F96BCE"/>
    <w:rsid w:val="00FA5488"/>
    <w:rsid w:val="00FA5624"/>
    <w:rsid w:val="00FA5B1A"/>
    <w:rsid w:val="00FA6577"/>
    <w:rsid w:val="00FA6A0C"/>
    <w:rsid w:val="00FA78E3"/>
    <w:rsid w:val="00FA7C72"/>
    <w:rsid w:val="00FB0AC8"/>
    <w:rsid w:val="00FC25AD"/>
    <w:rsid w:val="00FC3796"/>
    <w:rsid w:val="00FD053A"/>
    <w:rsid w:val="00FD164D"/>
    <w:rsid w:val="00FD2110"/>
    <w:rsid w:val="00FD2316"/>
    <w:rsid w:val="00FD5C12"/>
    <w:rsid w:val="00FD6146"/>
    <w:rsid w:val="00FD651E"/>
    <w:rsid w:val="00FD6FCA"/>
    <w:rsid w:val="00FE119E"/>
    <w:rsid w:val="00FE1730"/>
    <w:rsid w:val="00FE1CF6"/>
    <w:rsid w:val="00FE3FEE"/>
    <w:rsid w:val="00FE607C"/>
    <w:rsid w:val="00FE64BA"/>
    <w:rsid w:val="00FE65BB"/>
    <w:rsid w:val="00FE7102"/>
    <w:rsid w:val="00FE76C0"/>
    <w:rsid w:val="00FF066E"/>
    <w:rsid w:val="00FF2DD6"/>
    <w:rsid w:val="00FF4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55B4C6"/>
  <w15:docId w15:val="{B0062E62-92A0-4BE7-A765-B7D4D07B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EBD"/>
    <w:rPr>
      <w:rFonts w:ascii="Arial" w:hAnsi="Arial"/>
      <w:sz w:val="22"/>
      <w:lang w:eastAsia="en-US"/>
    </w:r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
    <w:basedOn w:val="Normal"/>
    <w:next w:val="head1text"/>
    <w:link w:val="Heading1Char"/>
    <w:qFormat/>
    <w:rsid w:val="001B1E2E"/>
    <w:pPr>
      <w:keepNext/>
      <w:numPr>
        <w:numId w:val="1"/>
      </w:numPr>
      <w:shd w:val="pct12" w:color="auto" w:fill="auto"/>
      <w:tabs>
        <w:tab w:val="clear" w:pos="1437"/>
        <w:tab w:val="left" w:pos="1361"/>
      </w:tabs>
      <w:spacing w:before="220" w:after="220" w:line="280" w:lineRule="atLeast"/>
      <w:outlineLvl w:val="0"/>
    </w:pPr>
    <w:rPr>
      <w:b/>
      <w:sz w:val="24"/>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basedOn w:val="Normal"/>
    <w:next w:val="head2text"/>
    <w:link w:val="Heading2Char"/>
    <w:qFormat/>
    <w:rsid w:val="001B1E2E"/>
    <w:pPr>
      <w:keepNext/>
      <w:numPr>
        <w:ilvl w:val="1"/>
        <w:numId w:val="2"/>
      </w:numPr>
      <w:spacing w:before="220" w:after="220" w:line="280" w:lineRule="atLeast"/>
      <w:outlineLvl w:val="1"/>
    </w:pPr>
    <w:rPr>
      <w:b/>
    </w:rPr>
  </w:style>
  <w:style w:type="paragraph" w:styleId="Heading3">
    <w:name w:val="heading 3"/>
    <w:aliases w:val="nem3,H3,H31,h3,h3 sub heading,C Sub-Sub/Italic,Head 3,Head 31,Head 32,C Sub-Sub/Italic1,3,Sub2Para,(Alt+3),3m,h31,h32,Para3,h:3,sub-sub-para,Table Attribute Heading,H32,H33,H311,Subhead B,Heading C,H34,H312,H321,H331,H3111,H35,H313,H322,H332,a"/>
    <w:basedOn w:val="Normal"/>
    <w:next w:val="head3text"/>
    <w:link w:val="Heading3Char"/>
    <w:qFormat/>
    <w:rsid w:val="001B1E2E"/>
    <w:pPr>
      <w:keepNext/>
      <w:spacing w:before="240" w:after="120"/>
      <w:outlineLvl w:val="2"/>
    </w:pPr>
    <w:rPr>
      <w:b/>
    </w:rPr>
  </w:style>
  <w:style w:type="paragraph" w:styleId="Heading4">
    <w:name w:val="heading 4"/>
    <w:aliases w:val="nem4,h4 sub sub heading,h4,h41,h42,Para4,H4,(Alt+4),H41,(Alt+4)1,H42,(Alt+4)2,H43,(Alt+4)3,H44,(Alt+4)4,H45,(Alt+4)5,H411,(Alt+4)11,H421,(Alt+4)21,H431,(Alt+4)31,H46,(Alt+4)6,H412,(Alt+4)12,H422,(Alt+4)22,H432,(Alt+4)32,H47,(Alt+4)7,H48,(Alt+4"/>
    <w:basedOn w:val="Normal"/>
    <w:next w:val="Normal"/>
    <w:link w:val="Heading4Char"/>
    <w:qFormat/>
    <w:rsid w:val="00566E13"/>
    <w:pPr>
      <w:keepNext/>
      <w:numPr>
        <w:ilvl w:val="3"/>
        <w:numId w:val="2"/>
      </w:numPr>
      <w:spacing w:before="240" w:after="60"/>
      <w:jc w:val="both"/>
      <w:outlineLvl w:val="3"/>
    </w:pPr>
    <w:rPr>
      <w:b/>
      <w:sz w:val="24"/>
    </w:rPr>
  </w:style>
  <w:style w:type="paragraph" w:styleId="Heading5">
    <w:name w:val="heading 5"/>
    <w:aliases w:val="nem5,Heading 5(unused),Para5,h5,5,h51,h52,Heading 5 StGeorge,Level 3 - i,Level 5,L5,Heading 5a"/>
    <w:basedOn w:val="Normal"/>
    <w:next w:val="Normal"/>
    <w:link w:val="Heading5Char"/>
    <w:qFormat/>
    <w:rsid w:val="00566E13"/>
    <w:pPr>
      <w:numPr>
        <w:ilvl w:val="4"/>
        <w:numId w:val="2"/>
      </w:numPr>
      <w:spacing w:before="240" w:after="60"/>
      <w:jc w:val="both"/>
      <w:outlineLvl w:val="4"/>
    </w:pPr>
  </w:style>
  <w:style w:type="paragraph" w:styleId="Heading6">
    <w:name w:val="heading 6"/>
    <w:aliases w:val="Heading 6(unused),Legal Level 1.,heading6,heading61,heading62,h6,Level 6,Heading 6a"/>
    <w:basedOn w:val="Normal"/>
    <w:next w:val="Normal"/>
    <w:link w:val="Heading6Char"/>
    <w:qFormat/>
    <w:rsid w:val="00566E13"/>
    <w:pPr>
      <w:numPr>
        <w:ilvl w:val="5"/>
        <w:numId w:val="2"/>
      </w:numPr>
      <w:spacing w:before="240" w:after="60"/>
      <w:jc w:val="both"/>
      <w:outlineLvl w:val="5"/>
    </w:pPr>
    <w:rPr>
      <w:i/>
    </w:rPr>
  </w:style>
  <w:style w:type="paragraph" w:styleId="Heading7">
    <w:name w:val="heading 7"/>
    <w:aliases w:val="Heading 7(unused),Legal Level 1.1.,DTSÜberschrift 7,h7,Heading 7a"/>
    <w:basedOn w:val="Normal"/>
    <w:next w:val="Normal"/>
    <w:link w:val="Heading7Char"/>
    <w:qFormat/>
    <w:rsid w:val="00566E13"/>
    <w:pPr>
      <w:numPr>
        <w:ilvl w:val="6"/>
        <w:numId w:val="2"/>
      </w:numPr>
      <w:spacing w:before="240" w:after="60"/>
      <w:jc w:val="both"/>
      <w:outlineLvl w:val="6"/>
    </w:pPr>
  </w:style>
  <w:style w:type="paragraph" w:styleId="Heading8">
    <w:name w:val="heading 8"/>
    <w:aliases w:val="Heading 8(unused),Legal Level 1.1.1.,h8,Heading 8a,Bullet 1"/>
    <w:basedOn w:val="Normal"/>
    <w:next w:val="Normal"/>
    <w:link w:val="Heading8Char"/>
    <w:qFormat/>
    <w:rsid w:val="00566E13"/>
    <w:pPr>
      <w:numPr>
        <w:ilvl w:val="7"/>
        <w:numId w:val="2"/>
      </w:numPr>
      <w:spacing w:before="240" w:after="60"/>
      <w:jc w:val="both"/>
      <w:outlineLvl w:val="7"/>
    </w:pPr>
    <w:rPr>
      <w:i/>
    </w:rPr>
  </w:style>
  <w:style w:type="paragraph" w:styleId="Heading9">
    <w:name w:val="heading 9"/>
    <w:aliases w:val="Legal Level 1.1.1.1.,Heading 9a,Bullet 2"/>
    <w:basedOn w:val="Normal"/>
    <w:next w:val="Normal"/>
    <w:link w:val="Heading9Char"/>
    <w:qFormat/>
    <w:rsid w:val="00566E13"/>
    <w:pPr>
      <w:numPr>
        <w:ilvl w:val="8"/>
        <w:numId w:val="2"/>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text">
    <w:name w:val="head 1 text"/>
    <w:basedOn w:val="Normal"/>
    <w:rsid w:val="00566E13"/>
    <w:pPr>
      <w:spacing w:after="220" w:line="220" w:lineRule="atLeast"/>
      <w:ind w:left="1077"/>
    </w:pPr>
  </w:style>
  <w:style w:type="paragraph" w:customStyle="1" w:styleId="head2text">
    <w:name w:val="head 2 text"/>
    <w:basedOn w:val="Normal"/>
    <w:rsid w:val="00566E13"/>
    <w:pPr>
      <w:spacing w:after="220" w:line="220" w:lineRule="atLeast"/>
      <w:ind w:left="1418"/>
    </w:pPr>
  </w:style>
  <w:style w:type="paragraph" w:customStyle="1" w:styleId="head3text">
    <w:name w:val="head 3 text"/>
    <w:basedOn w:val="Normal"/>
    <w:rsid w:val="00566E13"/>
    <w:pPr>
      <w:spacing w:after="220" w:line="220" w:lineRule="atLeast"/>
      <w:ind w:left="1871"/>
    </w:pPr>
  </w:style>
  <w:style w:type="paragraph" w:styleId="Header">
    <w:name w:val="header"/>
    <w:basedOn w:val="Normal"/>
    <w:rsid w:val="00566E13"/>
    <w:pPr>
      <w:tabs>
        <w:tab w:val="center" w:pos="4153"/>
        <w:tab w:val="right" w:pos="8306"/>
      </w:tabs>
    </w:pPr>
  </w:style>
  <w:style w:type="paragraph" w:styleId="MessageHeader">
    <w:name w:val="Message Header"/>
    <w:basedOn w:val="Normal"/>
    <w:rsid w:val="00566E13"/>
    <w:pPr>
      <w:keepLines/>
      <w:tabs>
        <w:tab w:val="left" w:pos="3600"/>
        <w:tab w:val="left" w:pos="4680"/>
      </w:tabs>
      <w:spacing w:after="120"/>
      <w:ind w:left="1080" w:right="2160" w:hanging="1080"/>
    </w:pPr>
    <w:rPr>
      <w:lang w:val="en-US"/>
    </w:rPr>
  </w:style>
  <w:style w:type="paragraph" w:customStyle="1" w:styleId="TitleCover">
    <w:name w:val="Title Cover"/>
    <w:basedOn w:val="Normal"/>
    <w:rsid w:val="00566E13"/>
    <w:pPr>
      <w:spacing w:before="1800" w:after="400" w:line="240" w:lineRule="atLeast"/>
      <w:ind w:left="1077"/>
    </w:pPr>
    <w:rPr>
      <w:sz w:val="72"/>
    </w:rPr>
  </w:style>
  <w:style w:type="paragraph" w:styleId="Footer">
    <w:name w:val="footer"/>
    <w:basedOn w:val="Normal"/>
    <w:link w:val="FooterChar"/>
    <w:uiPriority w:val="99"/>
    <w:rsid w:val="00566E13"/>
    <w:pPr>
      <w:pBdr>
        <w:top w:val="single" w:sz="6" w:space="1" w:color="auto"/>
      </w:pBdr>
      <w:tabs>
        <w:tab w:val="center" w:pos="4820"/>
        <w:tab w:val="right" w:pos="8100"/>
      </w:tabs>
      <w:ind w:right="-151"/>
      <w:jc w:val="both"/>
    </w:pPr>
    <w:rPr>
      <w:sz w:val="20"/>
    </w:rPr>
  </w:style>
  <w:style w:type="paragraph" w:styleId="TOC1">
    <w:name w:val="toc 1"/>
    <w:basedOn w:val="Normal"/>
    <w:next w:val="Normal"/>
    <w:uiPriority w:val="39"/>
    <w:rsid w:val="00447069"/>
    <w:pPr>
      <w:tabs>
        <w:tab w:val="left" w:pos="1701"/>
        <w:tab w:val="right" w:leader="dot" w:pos="9071"/>
      </w:tabs>
      <w:spacing w:after="120"/>
    </w:pPr>
    <w:rPr>
      <w:b/>
      <w:caps/>
    </w:rPr>
  </w:style>
  <w:style w:type="paragraph" w:styleId="TOC2">
    <w:name w:val="toc 2"/>
    <w:basedOn w:val="Normal"/>
    <w:next w:val="Normal"/>
    <w:semiHidden/>
    <w:rsid w:val="00566E13"/>
    <w:pPr>
      <w:tabs>
        <w:tab w:val="right" w:leader="dot" w:pos="9071"/>
      </w:tabs>
      <w:ind w:left="220"/>
    </w:pPr>
    <w:rPr>
      <w:smallCaps/>
    </w:rPr>
  </w:style>
  <w:style w:type="paragraph" w:styleId="TOC3">
    <w:name w:val="toc 3"/>
    <w:basedOn w:val="Normal"/>
    <w:next w:val="Normal"/>
    <w:semiHidden/>
    <w:rsid w:val="00566E13"/>
    <w:pPr>
      <w:tabs>
        <w:tab w:val="right" w:leader="dot" w:pos="9071"/>
      </w:tabs>
      <w:ind w:left="440"/>
    </w:pPr>
    <w:rPr>
      <w:i/>
    </w:rPr>
  </w:style>
  <w:style w:type="paragraph" w:styleId="TOC4">
    <w:name w:val="toc 4"/>
    <w:basedOn w:val="Normal"/>
    <w:next w:val="Normal"/>
    <w:semiHidden/>
    <w:rsid w:val="00566E13"/>
    <w:pPr>
      <w:tabs>
        <w:tab w:val="right" w:leader="dot" w:pos="9071"/>
      </w:tabs>
      <w:ind w:left="660"/>
    </w:pPr>
    <w:rPr>
      <w:rFonts w:ascii="Times New Roman" w:hAnsi="Times New Roman"/>
      <w:sz w:val="18"/>
    </w:rPr>
  </w:style>
  <w:style w:type="paragraph" w:styleId="TOC5">
    <w:name w:val="toc 5"/>
    <w:basedOn w:val="Normal"/>
    <w:next w:val="Normal"/>
    <w:semiHidden/>
    <w:rsid w:val="00566E13"/>
    <w:pPr>
      <w:tabs>
        <w:tab w:val="right" w:leader="dot" w:pos="9071"/>
      </w:tabs>
      <w:ind w:left="880"/>
    </w:pPr>
    <w:rPr>
      <w:rFonts w:ascii="Times New Roman" w:hAnsi="Times New Roman"/>
      <w:sz w:val="18"/>
    </w:rPr>
  </w:style>
  <w:style w:type="paragraph" w:styleId="TOC6">
    <w:name w:val="toc 6"/>
    <w:basedOn w:val="Normal"/>
    <w:next w:val="Normal"/>
    <w:semiHidden/>
    <w:rsid w:val="00566E13"/>
    <w:pPr>
      <w:tabs>
        <w:tab w:val="right" w:leader="dot" w:pos="9071"/>
      </w:tabs>
      <w:ind w:left="1100"/>
    </w:pPr>
    <w:rPr>
      <w:rFonts w:ascii="Times New Roman" w:hAnsi="Times New Roman"/>
      <w:sz w:val="18"/>
    </w:rPr>
  </w:style>
  <w:style w:type="paragraph" w:styleId="TOC7">
    <w:name w:val="toc 7"/>
    <w:basedOn w:val="Normal"/>
    <w:next w:val="Normal"/>
    <w:semiHidden/>
    <w:rsid w:val="00566E13"/>
    <w:pPr>
      <w:tabs>
        <w:tab w:val="right" w:leader="dot" w:pos="9071"/>
      </w:tabs>
      <w:ind w:left="1320"/>
    </w:pPr>
    <w:rPr>
      <w:rFonts w:ascii="Times New Roman" w:hAnsi="Times New Roman"/>
      <w:sz w:val="18"/>
    </w:rPr>
  </w:style>
  <w:style w:type="paragraph" w:styleId="TOC8">
    <w:name w:val="toc 8"/>
    <w:basedOn w:val="Normal"/>
    <w:next w:val="Normal"/>
    <w:semiHidden/>
    <w:rsid w:val="00566E13"/>
    <w:pPr>
      <w:tabs>
        <w:tab w:val="right" w:leader="dot" w:pos="9071"/>
      </w:tabs>
      <w:ind w:left="1540"/>
    </w:pPr>
    <w:rPr>
      <w:rFonts w:ascii="Times New Roman" w:hAnsi="Times New Roman"/>
      <w:sz w:val="18"/>
    </w:rPr>
  </w:style>
  <w:style w:type="paragraph" w:styleId="TOC9">
    <w:name w:val="toc 9"/>
    <w:basedOn w:val="Normal"/>
    <w:next w:val="Normal"/>
    <w:semiHidden/>
    <w:rsid w:val="00566E13"/>
    <w:pPr>
      <w:tabs>
        <w:tab w:val="right" w:leader="dot" w:pos="9071"/>
      </w:tabs>
      <w:ind w:left="1760"/>
    </w:pPr>
    <w:rPr>
      <w:rFonts w:ascii="Times New Roman" w:hAnsi="Times New Roman"/>
      <w:sz w:val="18"/>
    </w:rPr>
  </w:style>
  <w:style w:type="paragraph" w:customStyle="1" w:styleId="SubtitleCover">
    <w:name w:val="Subtitle Cover"/>
    <w:basedOn w:val="Normal"/>
    <w:rsid w:val="00566E13"/>
    <w:pPr>
      <w:spacing w:before="1520" w:line="240" w:lineRule="atLeast"/>
      <w:ind w:left="1077" w:right="1678"/>
    </w:pPr>
    <w:rPr>
      <w:i/>
      <w:sz w:val="32"/>
    </w:rPr>
  </w:style>
  <w:style w:type="paragraph" w:customStyle="1" w:styleId="versionno">
    <w:name w:val="version no."/>
    <w:basedOn w:val="SubtitleCover"/>
    <w:rsid w:val="00566E13"/>
    <w:pPr>
      <w:spacing w:before="200"/>
    </w:pPr>
  </w:style>
  <w:style w:type="paragraph" w:customStyle="1" w:styleId="Reporttext">
    <w:name w:val="Report text"/>
    <w:basedOn w:val="Normal"/>
    <w:rsid w:val="00566E13"/>
    <w:pPr>
      <w:spacing w:after="220" w:line="220" w:lineRule="atLeast"/>
      <w:ind w:left="1077"/>
    </w:pPr>
  </w:style>
  <w:style w:type="paragraph" w:styleId="Date">
    <w:name w:val="Date"/>
    <w:basedOn w:val="Normal"/>
    <w:rsid w:val="00566E13"/>
    <w:pPr>
      <w:jc w:val="center"/>
    </w:pPr>
    <w:rPr>
      <w:b/>
    </w:rPr>
  </w:style>
  <w:style w:type="paragraph" w:customStyle="1" w:styleId="Draft">
    <w:name w:val="Draft"/>
    <w:basedOn w:val="Normal"/>
    <w:rsid w:val="00566E13"/>
    <w:pPr>
      <w:spacing w:after="400" w:line="540" w:lineRule="exact"/>
      <w:ind w:left="1077" w:right="1418"/>
      <w:jc w:val="center"/>
    </w:pPr>
    <w:rPr>
      <w:sz w:val="20"/>
    </w:rPr>
  </w:style>
  <w:style w:type="paragraph" w:customStyle="1" w:styleId="footnote">
    <w:name w:val="footnote"/>
    <w:basedOn w:val="Normal"/>
    <w:rsid w:val="00566E13"/>
    <w:pPr>
      <w:keepLines/>
      <w:spacing w:after="240"/>
      <w:ind w:left="284" w:hanging="284"/>
    </w:pPr>
    <w:rPr>
      <w:sz w:val="20"/>
    </w:rPr>
  </w:style>
  <w:style w:type="paragraph" w:customStyle="1" w:styleId="TOCTitle">
    <w:name w:val="TOC Title"/>
    <w:basedOn w:val="Normal"/>
    <w:next w:val="Normal"/>
    <w:rsid w:val="00566E13"/>
    <w:pPr>
      <w:shd w:val="pct12" w:color="auto" w:fill="auto"/>
      <w:spacing w:line="240" w:lineRule="atLeast"/>
      <w:jc w:val="center"/>
    </w:pPr>
    <w:rPr>
      <w:b/>
      <w:sz w:val="32"/>
    </w:rPr>
  </w:style>
  <w:style w:type="character" w:styleId="PageNumber">
    <w:name w:val="page number"/>
    <w:basedOn w:val="DefaultParagraphFont"/>
    <w:rsid w:val="00566E13"/>
  </w:style>
  <w:style w:type="paragraph" w:customStyle="1" w:styleId="ReportHeading">
    <w:name w:val="Report Heading"/>
    <w:basedOn w:val="Normal"/>
    <w:next w:val="Reporttext"/>
    <w:rsid w:val="00566E13"/>
    <w:pPr>
      <w:pageBreakBefore/>
      <w:shd w:val="pct12" w:color="auto" w:fill="auto"/>
      <w:spacing w:before="220" w:after="220" w:line="280" w:lineRule="atLeast"/>
      <w:ind w:firstLine="1077"/>
    </w:pPr>
    <w:rPr>
      <w:b/>
      <w:sz w:val="24"/>
    </w:rPr>
  </w:style>
  <w:style w:type="paragraph" w:styleId="FootnoteText">
    <w:name w:val="footnote text"/>
    <w:basedOn w:val="Normal"/>
    <w:link w:val="FootnoteTextChar"/>
    <w:rsid w:val="001B1E2E"/>
    <w:rPr>
      <w:sz w:val="20"/>
    </w:rPr>
  </w:style>
  <w:style w:type="character" w:styleId="FootnoteReference">
    <w:name w:val="footnote reference"/>
    <w:basedOn w:val="DefaultParagraphFont"/>
    <w:rsid w:val="00566E13"/>
    <w:rPr>
      <w:vertAlign w:val="superscript"/>
    </w:rPr>
  </w:style>
  <w:style w:type="paragraph" w:customStyle="1" w:styleId="head1bullet">
    <w:name w:val="head 1 bullet"/>
    <w:basedOn w:val="head1text"/>
    <w:rsid w:val="00566E13"/>
    <w:pPr>
      <w:spacing w:after="120"/>
      <w:ind w:left="1361" w:hanging="284"/>
    </w:pPr>
  </w:style>
  <w:style w:type="paragraph" w:customStyle="1" w:styleId="head2bullet">
    <w:name w:val="head 2 bullet"/>
    <w:basedOn w:val="head2text"/>
    <w:rsid w:val="00566E13"/>
    <w:pPr>
      <w:spacing w:after="120"/>
      <w:ind w:left="1702" w:hanging="284"/>
    </w:pPr>
  </w:style>
  <w:style w:type="paragraph" w:customStyle="1" w:styleId="head3bullet">
    <w:name w:val="head 3 bullet"/>
    <w:basedOn w:val="head3text"/>
    <w:rsid w:val="00566E13"/>
    <w:pPr>
      <w:spacing w:after="120"/>
      <w:ind w:left="2155" w:hanging="284"/>
    </w:pPr>
  </w:style>
  <w:style w:type="paragraph" w:styleId="BodyText">
    <w:name w:val="Body Text"/>
    <w:basedOn w:val="Normal"/>
    <w:link w:val="BodyTextChar"/>
    <w:rsid w:val="00C63649"/>
    <w:pPr>
      <w:spacing w:before="120"/>
    </w:pPr>
  </w:style>
  <w:style w:type="paragraph" w:customStyle="1" w:styleId="test2">
    <w:name w:val="test2"/>
    <w:basedOn w:val="Normal"/>
    <w:rsid w:val="00566E13"/>
    <w:pPr>
      <w:numPr>
        <w:numId w:val="2"/>
      </w:numPr>
      <w:spacing w:before="220" w:after="220" w:line="220" w:lineRule="atLeast"/>
    </w:pPr>
    <w:rPr>
      <w:b/>
      <w:i/>
      <w:sz w:val="44"/>
    </w:rPr>
  </w:style>
  <w:style w:type="paragraph" w:styleId="BalloonText">
    <w:name w:val="Balloon Text"/>
    <w:basedOn w:val="Normal"/>
    <w:semiHidden/>
    <w:rsid w:val="00233971"/>
    <w:rPr>
      <w:rFonts w:ascii="Tahoma" w:hAnsi="Tahoma" w:cs="Tahoma"/>
      <w:sz w:val="16"/>
      <w:szCs w:val="16"/>
    </w:rPr>
  </w:style>
  <w:style w:type="paragraph" w:customStyle="1" w:styleId="ITTHeading1">
    <w:name w:val="ITT Heading 1"/>
    <w:basedOn w:val="Normal"/>
    <w:rsid w:val="00660E23"/>
    <w:pPr>
      <w:pageBreakBefore/>
      <w:numPr>
        <w:numId w:val="3"/>
      </w:numPr>
      <w:shd w:val="clear" w:color="auto" w:fill="E0E0E0"/>
      <w:spacing w:before="240" w:after="120"/>
    </w:pPr>
    <w:rPr>
      <w:rFonts w:cs="Arial"/>
      <w:b/>
      <w:caps/>
      <w:sz w:val="28"/>
      <w:szCs w:val="32"/>
    </w:rPr>
  </w:style>
  <w:style w:type="character" w:styleId="CommentReference">
    <w:name w:val="annotation reference"/>
    <w:basedOn w:val="DefaultParagraphFont"/>
    <w:semiHidden/>
    <w:rsid w:val="00AC352E"/>
    <w:rPr>
      <w:sz w:val="16"/>
      <w:szCs w:val="16"/>
    </w:rPr>
  </w:style>
  <w:style w:type="paragraph" w:styleId="CommentText">
    <w:name w:val="annotation text"/>
    <w:basedOn w:val="Normal"/>
    <w:link w:val="CommentTextChar"/>
    <w:semiHidden/>
    <w:rsid w:val="00AC352E"/>
    <w:rPr>
      <w:sz w:val="20"/>
    </w:rPr>
  </w:style>
  <w:style w:type="paragraph" w:styleId="CommentSubject">
    <w:name w:val="annotation subject"/>
    <w:basedOn w:val="CommentText"/>
    <w:next w:val="CommentText"/>
    <w:semiHidden/>
    <w:rsid w:val="00AC352E"/>
    <w:rPr>
      <w:b/>
      <w:bCs/>
    </w:rPr>
  </w:style>
  <w:style w:type="paragraph" w:customStyle="1" w:styleId="Headings2">
    <w:name w:val="Heading s2"/>
    <w:basedOn w:val="Normal"/>
    <w:rsid w:val="00C82823"/>
  </w:style>
  <w:style w:type="paragraph" w:customStyle="1" w:styleId="Headings3">
    <w:name w:val="Heading s3"/>
    <w:basedOn w:val="Normal"/>
    <w:rsid w:val="00C82823"/>
  </w:style>
  <w:style w:type="paragraph" w:customStyle="1" w:styleId="ITTHeading2">
    <w:name w:val="ITT Heading 2"/>
    <w:basedOn w:val="Normal"/>
    <w:rsid w:val="00D900D7"/>
    <w:pPr>
      <w:keepNext/>
      <w:numPr>
        <w:ilvl w:val="1"/>
        <w:numId w:val="3"/>
      </w:numPr>
      <w:spacing w:before="120"/>
    </w:pPr>
    <w:rPr>
      <w:rFonts w:cs="Arial"/>
      <w:b/>
      <w:sz w:val="24"/>
    </w:rPr>
  </w:style>
  <w:style w:type="character" w:styleId="Hyperlink">
    <w:name w:val="Hyperlink"/>
    <w:basedOn w:val="DefaultParagraphFont"/>
    <w:uiPriority w:val="99"/>
    <w:rsid w:val="005E30F5"/>
    <w:rPr>
      <w:color w:val="0000FF"/>
      <w:u w:val="single"/>
    </w:rPr>
  </w:style>
  <w:style w:type="table" w:styleId="TableGrid">
    <w:name w:val="Table Grid"/>
    <w:aliases w:val="AEMO"/>
    <w:basedOn w:val="TableNormal"/>
    <w:uiPriority w:val="99"/>
    <w:rsid w:val="008D161C"/>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67232D"/>
    <w:rPr>
      <w:rFonts w:ascii="Times New Roman" w:hAnsi="Times New Roman"/>
      <w:sz w:val="24"/>
    </w:rPr>
  </w:style>
  <w:style w:type="paragraph" w:customStyle="1" w:styleId="SubHeading3">
    <w:name w:val="SubHeading 3"/>
    <w:basedOn w:val="Heading3"/>
    <w:next w:val="NormalIndent"/>
    <w:rsid w:val="00497D98"/>
    <w:pPr>
      <w:keepNext w:val="0"/>
      <w:tabs>
        <w:tab w:val="num" w:pos="0"/>
      </w:tabs>
      <w:spacing w:before="0" w:after="240" w:line="240" w:lineRule="atLeast"/>
      <w:ind w:left="850" w:hanging="850"/>
      <w:jc w:val="both"/>
    </w:pPr>
    <w:rPr>
      <w:rFonts w:ascii="Times New Roman" w:hAnsi="Times New Roman"/>
      <w:sz w:val="24"/>
    </w:rPr>
  </w:style>
  <w:style w:type="paragraph" w:styleId="NormalIndent">
    <w:name w:val="Normal Indent"/>
    <w:basedOn w:val="Normal"/>
    <w:rsid w:val="00497D98"/>
  </w:style>
  <w:style w:type="paragraph" w:customStyle="1" w:styleId="ITTScheduleHeading1">
    <w:name w:val="ITT Schedule Heading 1"/>
    <w:basedOn w:val="ITTHeading1"/>
    <w:rsid w:val="006D1EBD"/>
    <w:pPr>
      <w:numPr>
        <w:numId w:val="46"/>
      </w:numPr>
    </w:pPr>
    <w:rPr>
      <w:sz w:val="24"/>
      <w:szCs w:val="24"/>
    </w:rPr>
  </w:style>
  <w:style w:type="paragraph" w:customStyle="1" w:styleId="ITTScheduleHeading2">
    <w:name w:val="ITT Schedule Heading 2"/>
    <w:basedOn w:val="Normal"/>
    <w:rsid w:val="00E043C0"/>
    <w:pPr>
      <w:numPr>
        <w:ilvl w:val="1"/>
        <w:numId w:val="46"/>
      </w:numPr>
      <w:spacing w:before="240" w:after="120"/>
    </w:pPr>
    <w:rPr>
      <w:rFonts w:cs="Arial"/>
      <w:b/>
      <w:szCs w:val="32"/>
    </w:rPr>
  </w:style>
  <w:style w:type="paragraph" w:customStyle="1" w:styleId="ITTHeading3">
    <w:name w:val="ITT Heading 3"/>
    <w:basedOn w:val="Headings3"/>
    <w:rsid w:val="00451C9F"/>
    <w:pPr>
      <w:keepNext/>
      <w:numPr>
        <w:ilvl w:val="2"/>
        <w:numId w:val="3"/>
      </w:numPr>
      <w:spacing w:before="120"/>
    </w:pPr>
    <w:rPr>
      <w:rFonts w:cs="Arial"/>
      <w:b/>
    </w:rPr>
  </w:style>
  <w:style w:type="character" w:styleId="FollowedHyperlink">
    <w:name w:val="FollowedHyperlink"/>
    <w:basedOn w:val="DefaultParagraphFont"/>
    <w:rsid w:val="00A600E0"/>
    <w:rPr>
      <w:color w:val="606420"/>
      <w:u w:val="single"/>
    </w:rPr>
  </w:style>
  <w:style w:type="paragraph" w:customStyle="1" w:styleId="Indent2">
    <w:name w:val="Indent 2"/>
    <w:basedOn w:val="Heading2"/>
    <w:link w:val="Indent2Char"/>
    <w:rsid w:val="00A45862"/>
    <w:pPr>
      <w:keepNext w:val="0"/>
      <w:spacing w:before="0" w:after="240" w:line="240" w:lineRule="auto"/>
      <w:ind w:left="737" w:firstLine="0"/>
      <w:outlineLvl w:val="9"/>
    </w:pPr>
    <w:rPr>
      <w:rFonts w:ascii="Times New Roman" w:hAnsi="Times New Roman"/>
      <w:b w:val="0"/>
      <w:sz w:val="23"/>
      <w:lang w:val="en-US"/>
    </w:rPr>
  </w:style>
  <w:style w:type="paragraph" w:customStyle="1" w:styleId="SchedH1">
    <w:name w:val="SchedH1"/>
    <w:basedOn w:val="Normal"/>
    <w:next w:val="SchedH2"/>
    <w:rsid w:val="00A45862"/>
    <w:pPr>
      <w:keepNext/>
      <w:numPr>
        <w:numId w:val="7"/>
      </w:numPr>
      <w:pBdr>
        <w:top w:val="single" w:sz="6" w:space="2" w:color="auto"/>
      </w:pBdr>
      <w:spacing w:before="240" w:after="120"/>
    </w:pPr>
    <w:rPr>
      <w:b/>
      <w:sz w:val="28"/>
    </w:rPr>
  </w:style>
  <w:style w:type="paragraph" w:customStyle="1" w:styleId="SchedH2">
    <w:name w:val="SchedH2"/>
    <w:basedOn w:val="Normal"/>
    <w:next w:val="Indent2"/>
    <w:rsid w:val="00A45862"/>
    <w:pPr>
      <w:keepNext/>
      <w:numPr>
        <w:ilvl w:val="1"/>
        <w:numId w:val="7"/>
      </w:numPr>
      <w:spacing w:after="120"/>
    </w:pPr>
    <w:rPr>
      <w:b/>
    </w:rPr>
  </w:style>
  <w:style w:type="paragraph" w:customStyle="1" w:styleId="SchedH3">
    <w:name w:val="SchedH3"/>
    <w:basedOn w:val="Normal"/>
    <w:rsid w:val="00A45862"/>
    <w:pPr>
      <w:numPr>
        <w:ilvl w:val="2"/>
        <w:numId w:val="7"/>
      </w:numPr>
      <w:spacing w:after="240"/>
    </w:pPr>
    <w:rPr>
      <w:rFonts w:ascii="Times New Roman" w:hAnsi="Times New Roman"/>
      <w:sz w:val="23"/>
    </w:rPr>
  </w:style>
  <w:style w:type="paragraph" w:customStyle="1" w:styleId="SchedH4">
    <w:name w:val="SchedH4"/>
    <w:basedOn w:val="Normal"/>
    <w:rsid w:val="00A45862"/>
    <w:pPr>
      <w:numPr>
        <w:ilvl w:val="3"/>
        <w:numId w:val="7"/>
      </w:numPr>
      <w:spacing w:after="240"/>
    </w:pPr>
    <w:rPr>
      <w:rFonts w:ascii="Times New Roman" w:hAnsi="Times New Roman"/>
      <w:sz w:val="23"/>
    </w:rPr>
  </w:style>
  <w:style w:type="paragraph" w:customStyle="1" w:styleId="SchedH5">
    <w:name w:val="SchedH5"/>
    <w:basedOn w:val="Normal"/>
    <w:rsid w:val="00A45862"/>
    <w:pPr>
      <w:numPr>
        <w:ilvl w:val="4"/>
        <w:numId w:val="7"/>
      </w:numPr>
      <w:spacing w:after="240"/>
    </w:pPr>
    <w:rPr>
      <w:rFonts w:ascii="Times New Roman" w:hAnsi="Times New Roman"/>
      <w:sz w:val="23"/>
    </w:rPr>
  </w:style>
  <w:style w:type="character" w:customStyle="1" w:styleId="Indent2Char">
    <w:name w:val="Indent 2 Char"/>
    <w:basedOn w:val="DefaultParagraphFont"/>
    <w:link w:val="Indent2"/>
    <w:rsid w:val="00A45862"/>
    <w:rPr>
      <w:sz w:val="23"/>
      <w:lang w:val="en-US" w:eastAsia="en-US"/>
    </w:rPr>
  </w:style>
  <w:style w:type="paragraph" w:customStyle="1" w:styleId="Indent1">
    <w:name w:val="Indent 1"/>
    <w:basedOn w:val="Heading1"/>
    <w:rsid w:val="00F579BB"/>
    <w:pPr>
      <w:keepNext w:val="0"/>
      <w:shd w:val="clear" w:color="auto" w:fill="auto"/>
      <w:tabs>
        <w:tab w:val="clear" w:pos="1361"/>
      </w:tabs>
      <w:spacing w:before="0" w:after="240" w:line="240" w:lineRule="auto"/>
      <w:ind w:firstLine="0"/>
      <w:outlineLvl w:val="9"/>
    </w:pPr>
    <w:rPr>
      <w:rFonts w:ascii="Times New Roman" w:hAnsi="Times New Roman"/>
      <w:b w:val="0"/>
      <w:sz w:val="23"/>
    </w:rPr>
  </w:style>
  <w:style w:type="paragraph" w:styleId="Subtitle">
    <w:name w:val="Subtitle"/>
    <w:basedOn w:val="Normal"/>
    <w:link w:val="SubtitleChar"/>
    <w:uiPriority w:val="11"/>
    <w:qFormat/>
    <w:rsid w:val="00F579BB"/>
    <w:pPr>
      <w:jc w:val="center"/>
    </w:pPr>
    <w:rPr>
      <w:b/>
      <w:sz w:val="20"/>
    </w:rPr>
  </w:style>
  <w:style w:type="paragraph" w:styleId="BodyText2">
    <w:name w:val="Body Text 2"/>
    <w:basedOn w:val="Normal"/>
    <w:link w:val="BodyText2Char"/>
    <w:qFormat/>
    <w:rsid w:val="006652ED"/>
    <w:pPr>
      <w:spacing w:before="120"/>
      <w:ind w:left="567"/>
    </w:pPr>
  </w:style>
  <w:style w:type="character" w:customStyle="1" w:styleId="BodyText2Char">
    <w:name w:val="Body Text 2 Char"/>
    <w:basedOn w:val="DefaultParagraphFont"/>
    <w:link w:val="BodyText2"/>
    <w:rsid w:val="006652ED"/>
    <w:rPr>
      <w:rFonts w:ascii="Arial" w:hAnsi="Arial"/>
      <w:sz w:val="22"/>
      <w:lang w:eastAsia="en-US"/>
    </w:rPr>
  </w:style>
  <w:style w:type="paragraph" w:customStyle="1" w:styleId="LRDP1">
    <w:name w:val="LR DP1"/>
    <w:rsid w:val="00983938"/>
    <w:pPr>
      <w:numPr>
        <w:numId w:val="8"/>
      </w:numPr>
    </w:pPr>
    <w:rPr>
      <w:rFonts w:ascii="Arial" w:hAnsi="Arial"/>
      <w:sz w:val="22"/>
      <w:szCs w:val="24"/>
      <w:lang w:val="en-GB" w:eastAsia="en-GB"/>
    </w:rPr>
  </w:style>
  <w:style w:type="paragraph" w:customStyle="1" w:styleId="LRDP12">
    <w:name w:val="LR DP12"/>
    <w:rsid w:val="00983938"/>
    <w:pPr>
      <w:numPr>
        <w:numId w:val="9"/>
      </w:numPr>
      <w:spacing w:after="240"/>
    </w:pPr>
    <w:rPr>
      <w:rFonts w:ascii="Arial" w:hAnsi="Arial"/>
      <w:sz w:val="22"/>
      <w:szCs w:val="24"/>
      <w:lang w:val="en-GB" w:eastAsia="en-GB"/>
    </w:rPr>
  </w:style>
  <w:style w:type="paragraph" w:styleId="ListBullet">
    <w:name w:val="List Bullet"/>
    <w:aliases w:val="List Bullet - AEMO"/>
    <w:basedOn w:val="Normal"/>
    <w:rsid w:val="00D258D7"/>
    <w:pPr>
      <w:numPr>
        <w:numId w:val="10"/>
      </w:numPr>
      <w:spacing w:after="180" w:line="280" w:lineRule="atLeast"/>
    </w:pPr>
    <w:rPr>
      <w:color w:val="1E4164"/>
    </w:rPr>
  </w:style>
  <w:style w:type="paragraph" w:customStyle="1" w:styleId="AEMONumberedlist">
    <w:name w:val="AEMO Numbered list"/>
    <w:basedOn w:val="Normal"/>
    <w:qFormat/>
    <w:rsid w:val="00D258D7"/>
    <w:pPr>
      <w:numPr>
        <w:numId w:val="11"/>
      </w:numPr>
      <w:tabs>
        <w:tab w:val="left" w:pos="794"/>
        <w:tab w:val="left" w:pos="1191"/>
      </w:tabs>
      <w:spacing w:after="180" w:line="280" w:lineRule="atLeast"/>
    </w:pPr>
    <w:rPr>
      <w:color w:val="1E4164"/>
      <w:lang w:eastAsia="en-AU"/>
    </w:rPr>
  </w:style>
  <w:style w:type="character" w:customStyle="1" w:styleId="FootnoteTextChar">
    <w:name w:val="Footnote Text Char"/>
    <w:basedOn w:val="DefaultParagraphFont"/>
    <w:link w:val="FootnoteText"/>
    <w:rsid w:val="001B1E2E"/>
    <w:rPr>
      <w:rFonts w:ascii="Arial" w:hAnsi="Arial"/>
      <w:lang w:eastAsia="en-US"/>
    </w:rPr>
  </w:style>
  <w:style w:type="character" w:customStyle="1" w:styleId="BodyTextChar">
    <w:name w:val="Body Text Char"/>
    <w:basedOn w:val="DefaultParagraphFont"/>
    <w:link w:val="BodyText"/>
    <w:rsid w:val="00C63649"/>
    <w:rPr>
      <w:rFonts w:ascii="Arial" w:hAnsi="Arial"/>
      <w:sz w:val="22"/>
      <w:lang w:eastAsia="en-US"/>
    </w:rPr>
  </w:style>
  <w:style w:type="paragraph" w:styleId="ListParagraph">
    <w:name w:val="List Paragraph"/>
    <w:basedOn w:val="Normal"/>
    <w:uiPriority w:val="34"/>
    <w:qFormat/>
    <w:rsid w:val="00F75F4B"/>
    <w:pPr>
      <w:numPr>
        <w:numId w:val="35"/>
      </w:numPr>
      <w:contextualSpacing/>
    </w:pPr>
  </w:style>
  <w:style w:type="character" w:customStyle="1" w:styleId="Heading3Char">
    <w:name w:val="Heading 3 Char"/>
    <w:aliases w:val="nem3 Char,H3 Char,H31 Char,h3 Char,h3 sub heading Char,C Sub-Sub/Italic Char,Head 3 Char,Head 31 Char,Head 32 Char,C Sub-Sub/Italic1 Char,3 Char,Sub2Para Char,(Alt+3) Char,3m Char,h31 Char,h32 Char,Para3 Char,h:3 Char,sub-sub-para Char"/>
    <w:basedOn w:val="DefaultParagraphFont"/>
    <w:link w:val="Heading3"/>
    <w:rsid w:val="001B1E2E"/>
    <w:rPr>
      <w:rFonts w:ascii="Arial" w:hAnsi="Arial"/>
      <w:b/>
      <w:sz w:val="22"/>
      <w:lang w:eastAsia="en-US"/>
    </w:rPr>
  </w:style>
  <w:style w:type="character" w:customStyle="1" w:styleId="CommentTextChar">
    <w:name w:val="Comment Text Char"/>
    <w:basedOn w:val="DefaultParagraphFont"/>
    <w:link w:val="CommentText"/>
    <w:semiHidden/>
    <w:rsid w:val="00ED541A"/>
    <w:rPr>
      <w:rFonts w:ascii="Arial Narrow" w:hAnsi="Arial Narrow"/>
      <w:lang w:eastAsia="en-US"/>
    </w:rPr>
  </w:style>
  <w:style w:type="paragraph" w:styleId="ListNumber">
    <w:name w:val="List Number"/>
    <w:basedOn w:val="Normal"/>
    <w:uiPriority w:val="99"/>
    <w:unhideWhenUsed/>
    <w:rsid w:val="00ED541A"/>
    <w:pPr>
      <w:tabs>
        <w:tab w:val="num" w:pos="714"/>
      </w:tabs>
      <w:ind w:left="714" w:hanging="354"/>
      <w:contextualSpacing/>
    </w:pPr>
  </w:style>
  <w:style w:type="paragraph" w:styleId="ListNumber2">
    <w:name w:val="List Number 2"/>
    <w:basedOn w:val="ListNumber"/>
    <w:uiPriority w:val="99"/>
    <w:semiHidden/>
    <w:unhideWhenUsed/>
    <w:rsid w:val="00ED541A"/>
    <w:pPr>
      <w:numPr>
        <w:numId w:val="15"/>
      </w:numPr>
      <w:tabs>
        <w:tab w:val="clear" w:pos="1072"/>
        <w:tab w:val="num" w:pos="1437"/>
      </w:tabs>
      <w:spacing w:before="120" w:after="120"/>
      <w:ind w:left="1361" w:hanging="284"/>
      <w:contextualSpacing w:val="0"/>
    </w:pPr>
    <w:rPr>
      <w:rFonts w:asciiTheme="minorHAnsi" w:hAnsiTheme="minorHAnsi"/>
    </w:rPr>
  </w:style>
  <w:style w:type="paragraph" w:styleId="ListNumber3">
    <w:name w:val="List Number 3"/>
    <w:basedOn w:val="Normal"/>
    <w:semiHidden/>
    <w:unhideWhenUsed/>
    <w:rsid w:val="00ED541A"/>
    <w:pPr>
      <w:numPr>
        <w:numId w:val="16"/>
      </w:numPr>
      <w:contextualSpacing/>
    </w:pPr>
  </w:style>
  <w:style w:type="paragraph" w:customStyle="1" w:styleId="TableListNumber">
    <w:name w:val="Table List Number"/>
    <w:basedOn w:val="Normal"/>
    <w:uiPriority w:val="1"/>
    <w:qFormat/>
    <w:rsid w:val="00C31C74"/>
    <w:pPr>
      <w:numPr>
        <w:numId w:val="18"/>
      </w:numPr>
      <w:spacing w:before="60" w:after="60"/>
      <w:ind w:left="284" w:hanging="284"/>
    </w:pPr>
  </w:style>
  <w:style w:type="paragraph" w:styleId="PlainText">
    <w:name w:val="Plain Text"/>
    <w:basedOn w:val="Normal"/>
    <w:link w:val="PlainTextChar"/>
    <w:uiPriority w:val="99"/>
    <w:unhideWhenUsed/>
    <w:rsid w:val="0059783C"/>
    <w:rPr>
      <w:rFonts w:ascii="Calibri" w:eastAsiaTheme="minorHAnsi" w:hAnsi="Calibri" w:cs="Consolas"/>
      <w:szCs w:val="21"/>
    </w:rPr>
  </w:style>
  <w:style w:type="character" w:customStyle="1" w:styleId="PlainTextChar">
    <w:name w:val="Plain Text Char"/>
    <w:basedOn w:val="DefaultParagraphFont"/>
    <w:link w:val="PlainText"/>
    <w:uiPriority w:val="99"/>
    <w:rsid w:val="0059783C"/>
    <w:rPr>
      <w:rFonts w:ascii="Calibri" w:eastAsiaTheme="minorHAnsi" w:hAnsi="Calibri" w:cs="Consolas"/>
      <w:sz w:val="22"/>
      <w:szCs w:val="21"/>
      <w:lang w:eastAsia="en-US"/>
    </w:rPr>
  </w:style>
  <w:style w:type="table" w:customStyle="1" w:styleId="TableGrid1">
    <w:name w:val="Table Grid1"/>
    <w:basedOn w:val="TableNormal"/>
    <w:uiPriority w:val="59"/>
    <w:rsid w:val="00F44E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4FBE"/>
    <w:pPr>
      <w:ind w:left="720"/>
    </w:pPr>
    <w:rPr>
      <w:rFonts w:ascii="Arial Narrow" w:hAnsi="Arial Narrow"/>
      <w:sz w:val="22"/>
      <w:lang w:eastAsia="en-US"/>
    </w:rPr>
  </w:style>
  <w:style w:type="table" w:customStyle="1" w:styleId="TableGrid2">
    <w:name w:val="Table Grid2"/>
    <w:basedOn w:val="TableNormal"/>
    <w:next w:val="TableGrid"/>
    <w:uiPriority w:val="39"/>
    <w:rsid w:val="00FE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0F46"/>
    <w:rPr>
      <w:rFonts w:ascii="Arial Narrow" w:hAnsi="Arial Narrow"/>
      <w:sz w:val="22"/>
      <w:lang w:eastAsia="en-US"/>
    </w:rPr>
  </w:style>
  <w:style w:type="paragraph" w:customStyle="1" w:styleId="StyleBold">
    <w:name w:val="Style Bold"/>
    <w:basedOn w:val="Normal"/>
    <w:rsid w:val="00625E3C"/>
    <w:pPr>
      <w:keepNext/>
      <w:numPr>
        <w:numId w:val="34"/>
      </w:numPr>
      <w:spacing w:before="120"/>
      <w:ind w:left="567" w:hanging="567"/>
    </w:pPr>
    <w:rPr>
      <w:b/>
      <w:bCs/>
    </w:rPr>
  </w:style>
  <w:style w:type="paragraph" w:customStyle="1" w:styleId="ITTHeading1NoNumbering">
    <w:name w:val="ITT Heading 1 (No Numbering)"/>
    <w:basedOn w:val="ITTHeading1"/>
    <w:rsid w:val="00660E23"/>
    <w:pPr>
      <w:numPr>
        <w:numId w:val="0"/>
      </w:numPr>
    </w:pPr>
    <w:rPr>
      <w:rFonts w:cs="Times New Roman"/>
      <w:bCs/>
      <w:szCs w:val="20"/>
    </w:rPr>
  </w:style>
  <w:style w:type="paragraph" w:customStyle="1" w:styleId="ITTScheduleHeading1Left">
    <w:name w:val="ITT Schedule Heading 1 + Left"/>
    <w:basedOn w:val="ITTScheduleHeading1"/>
    <w:rsid w:val="00B15333"/>
    <w:pPr>
      <w:numPr>
        <w:numId w:val="39"/>
      </w:numPr>
      <w:ind w:left="567" w:hanging="567"/>
    </w:pPr>
    <w:rPr>
      <w:rFonts w:cs="Times New Roman"/>
      <w:bCs/>
      <w:szCs w:val="20"/>
    </w:rPr>
  </w:style>
  <w:style w:type="paragraph" w:styleId="BlockText">
    <w:name w:val="Block Text"/>
    <w:basedOn w:val="Normal"/>
    <w:unhideWhenUsed/>
    <w:rsid w:val="00F33BA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BodyText2Bold">
    <w:name w:val="Body Text 2 + Bold"/>
    <w:basedOn w:val="BodyText2"/>
    <w:rsid w:val="00BE314C"/>
    <w:rPr>
      <w:b/>
      <w:bCs/>
    </w:rPr>
  </w:style>
  <w:style w:type="paragraph" w:styleId="BodyText3">
    <w:name w:val="Body Text 3"/>
    <w:basedOn w:val="Normal"/>
    <w:link w:val="BodyText3Char"/>
    <w:unhideWhenUsed/>
    <w:rsid w:val="006652ED"/>
    <w:pPr>
      <w:spacing w:after="120"/>
      <w:ind w:left="1134"/>
    </w:pPr>
    <w:rPr>
      <w:szCs w:val="16"/>
    </w:rPr>
  </w:style>
  <w:style w:type="character" w:customStyle="1" w:styleId="BodyText3Char">
    <w:name w:val="Body Text 3 Char"/>
    <w:basedOn w:val="DefaultParagraphFont"/>
    <w:link w:val="BodyText3"/>
    <w:rsid w:val="006652ED"/>
    <w:rPr>
      <w:rFonts w:ascii="Arial" w:hAnsi="Arial"/>
      <w:sz w:val="22"/>
      <w:szCs w:val="16"/>
      <w:lang w:eastAsia="en-US"/>
    </w:rPr>
  </w:style>
  <w:style w:type="table" w:customStyle="1" w:styleId="TableGrid3">
    <w:name w:val="Table Grid3"/>
    <w:basedOn w:val="TableNormal"/>
    <w:next w:val="TableGrid"/>
    <w:rsid w:val="00665C54"/>
    <w:pPr>
      <w:spacing w:after="24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16674"/>
  </w:style>
  <w:style w:type="table" w:customStyle="1" w:styleId="TableGrid4">
    <w:name w:val="Table Grid4"/>
    <w:basedOn w:val="TableNormal"/>
    <w:next w:val="TableGrid"/>
    <w:rsid w:val="00E16674"/>
    <w:pPr>
      <w:spacing w:after="24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3">
    <w:name w:val="Indent 3"/>
    <w:basedOn w:val="Heading3"/>
    <w:rsid w:val="00E16674"/>
    <w:pPr>
      <w:keepNext w:val="0"/>
      <w:spacing w:before="0" w:after="240" w:line="271" w:lineRule="auto"/>
      <w:ind w:left="1474"/>
      <w:outlineLvl w:val="9"/>
    </w:pPr>
    <w:rPr>
      <w:rFonts w:ascii="Times New Roman" w:hAnsi="Times New Roman"/>
      <w:b w:val="0"/>
      <w:bCs/>
      <w:noProof/>
      <w:sz w:val="23"/>
      <w:szCs w:val="22"/>
      <w:lang w:bidi="en-US"/>
    </w:rPr>
  </w:style>
  <w:style w:type="paragraph" w:customStyle="1" w:styleId="FPbullet">
    <w:name w:val="FPbullet"/>
    <w:basedOn w:val="Normal"/>
    <w:rsid w:val="00E16674"/>
    <w:pPr>
      <w:spacing w:before="120" w:after="200" w:line="260" w:lineRule="atLeast"/>
      <w:ind w:left="624" w:right="-567" w:hanging="284"/>
    </w:pPr>
    <w:rPr>
      <w:rFonts w:ascii="Calibri" w:hAnsi="Calibri"/>
      <w:noProof/>
      <w:sz w:val="20"/>
      <w:szCs w:val="22"/>
      <w:lang w:bidi="en-US"/>
    </w:rPr>
  </w:style>
  <w:style w:type="paragraph" w:customStyle="1" w:styleId="NormalTimesNewRoman10">
    <w:name w:val="Normal + Times New Roman 10"/>
    <w:basedOn w:val="NormalSingle"/>
    <w:rsid w:val="00E16674"/>
    <w:pPr>
      <w:spacing w:after="200" w:line="276" w:lineRule="auto"/>
    </w:pPr>
    <w:rPr>
      <w:noProof/>
      <w:sz w:val="20"/>
      <w:szCs w:val="22"/>
      <w:lang w:bidi="en-US"/>
    </w:rPr>
  </w:style>
  <w:style w:type="paragraph" w:customStyle="1" w:styleId="Sub-heading">
    <w:name w:val="Sub-heading"/>
    <w:basedOn w:val="Normal"/>
    <w:rsid w:val="00E16674"/>
    <w:pPr>
      <w:spacing w:before="120" w:after="120" w:line="276" w:lineRule="auto"/>
    </w:pPr>
    <w:rPr>
      <w:rFonts w:ascii="Times New Roman" w:hAnsi="Times New Roman"/>
      <w:b/>
      <w:noProof/>
      <w:sz w:val="24"/>
      <w:szCs w:val="22"/>
      <w:lang w:bidi="en-US"/>
    </w:rPr>
  </w:style>
  <w:style w:type="paragraph" w:customStyle="1" w:styleId="SchedText">
    <w:name w:val="SchedText"/>
    <w:basedOn w:val="Normal"/>
    <w:rsid w:val="00E16674"/>
    <w:pPr>
      <w:spacing w:after="240" w:line="276" w:lineRule="auto"/>
      <w:ind w:left="2722"/>
    </w:pPr>
    <w:rPr>
      <w:rFonts w:ascii="Times New Roman" w:hAnsi="Times New Roman"/>
      <w:noProof/>
      <w:sz w:val="23"/>
      <w:szCs w:val="22"/>
      <w:lang w:bidi="en-US"/>
    </w:rPr>
  </w:style>
  <w:style w:type="paragraph" w:customStyle="1" w:styleId="BulletsNormalText">
    <w:name w:val="Bullets (Normal Text)"/>
    <w:basedOn w:val="Normal"/>
    <w:rsid w:val="00E16674"/>
    <w:pPr>
      <w:numPr>
        <w:numId w:val="52"/>
      </w:numPr>
      <w:spacing w:after="200" w:line="276" w:lineRule="auto"/>
    </w:pPr>
    <w:rPr>
      <w:rFonts w:ascii="Calibri" w:hAnsi="Calibri"/>
      <w:noProof/>
      <w:szCs w:val="24"/>
      <w:lang w:bidi="en-US"/>
    </w:rPr>
  </w:style>
  <w:style w:type="paragraph" w:styleId="EndnoteText">
    <w:name w:val="endnote text"/>
    <w:basedOn w:val="Normal"/>
    <w:link w:val="EndnoteTextChar"/>
    <w:rsid w:val="00E16674"/>
    <w:pPr>
      <w:spacing w:after="200" w:line="276" w:lineRule="auto"/>
    </w:pPr>
    <w:rPr>
      <w:rFonts w:ascii="Calibri" w:hAnsi="Calibri"/>
      <w:noProof/>
      <w:sz w:val="20"/>
      <w:szCs w:val="22"/>
      <w:lang w:bidi="en-US"/>
    </w:rPr>
  </w:style>
  <w:style w:type="character" w:customStyle="1" w:styleId="EndnoteTextChar">
    <w:name w:val="Endnote Text Char"/>
    <w:basedOn w:val="DefaultParagraphFont"/>
    <w:link w:val="EndnoteText"/>
    <w:rsid w:val="00E16674"/>
    <w:rPr>
      <w:rFonts w:ascii="Calibri" w:hAnsi="Calibri"/>
      <w:noProof/>
      <w:szCs w:val="22"/>
      <w:lang w:eastAsia="en-US" w:bidi="en-US"/>
    </w:rPr>
  </w:style>
  <w:style w:type="character" w:styleId="EndnoteReference">
    <w:name w:val="endnote reference"/>
    <w:basedOn w:val="DefaultParagraphFont"/>
    <w:rsid w:val="00E16674"/>
    <w:rPr>
      <w:vertAlign w:val="superscript"/>
    </w:rPr>
  </w:style>
  <w:style w:type="character" w:styleId="Emphasis">
    <w:name w:val="Emphasis"/>
    <w:uiPriority w:val="20"/>
    <w:qFormat/>
    <w:rsid w:val="00E16674"/>
    <w:rPr>
      <w:b/>
      <w:bCs/>
      <w:i/>
      <w:iCs/>
      <w:spacing w:val="10"/>
      <w:bdr w:val="none" w:sz="0" w:space="0" w:color="auto"/>
      <w:shd w:val="clear" w:color="auto" w:fill="auto"/>
    </w:rPr>
  </w:style>
  <w:style w:type="character" w:customStyle="1" w:styleId="Heading1Char">
    <w:name w:val="Heading 1 Char"/>
    <w:aliases w:val="No numbers Char,Section Heading Char,h1 Char,Head1 Char,Heading apps Char,L1 Char,Appendix Char,Appendix1 Char,Appendix2 Char,Appendix3 Char,S&amp;P Heading 1 Char,EA Char,ASAPHeading 1 Char,Para1 Char,H1 Char,h11 Char,1 ghost Char,g Char"/>
    <w:basedOn w:val="DefaultParagraphFont"/>
    <w:link w:val="Heading1"/>
    <w:rsid w:val="001B1E2E"/>
    <w:rPr>
      <w:rFonts w:ascii="Arial" w:hAnsi="Arial"/>
      <w:b/>
      <w:sz w:val="24"/>
      <w:shd w:val="pct12" w:color="auto" w:fill="auto"/>
      <w:lang w:eastAsia="en-US"/>
    </w:rPr>
  </w:style>
  <w:style w:type="character" w:customStyle="1" w:styleId="Heading2Char">
    <w:name w:val="Heading 2 Char"/>
    <w:aliases w:val="body Char,h2 Char,test Char,Attribute Heading 2 Char,H2 Char,Section Char,h2.H2 Char,1.1 Char,UNDERRUBRIK 1-2 Char,Para2 Char,h21 Char,h22 Char,h2 main heading Char,2m Char,h 2 Char,B Sub/Bold Char,B Sub/Bold1 Char,B Sub/Bold2 Char"/>
    <w:basedOn w:val="DefaultParagraphFont"/>
    <w:link w:val="Heading2"/>
    <w:rsid w:val="001B1E2E"/>
    <w:rPr>
      <w:rFonts w:ascii="Arial" w:hAnsi="Arial"/>
      <w:b/>
      <w:sz w:val="22"/>
      <w:lang w:eastAsia="en-US"/>
    </w:rPr>
  </w:style>
  <w:style w:type="character" w:customStyle="1" w:styleId="Heading4Char">
    <w:name w:val="Heading 4 Char"/>
    <w:aliases w:val="nem4 Char,h4 sub sub heading Char,h4 Char,h41 Char,h42 Char,Para4 Char,H4 Char,(Alt+4) Char,H41 Char,(Alt+4)1 Char,H42 Char,(Alt+4)2 Char,H43 Char,(Alt+4)3 Char,H44 Char,(Alt+4)4 Char,H45 Char,(Alt+4)5 Char,H411 Char,(Alt+4)11 Char"/>
    <w:basedOn w:val="DefaultParagraphFont"/>
    <w:link w:val="Heading4"/>
    <w:uiPriority w:val="9"/>
    <w:rsid w:val="00E16674"/>
    <w:rPr>
      <w:rFonts w:ascii="Arial Narrow" w:hAnsi="Arial Narrow"/>
      <w:b/>
      <w:sz w:val="24"/>
      <w:lang w:eastAsia="en-US"/>
    </w:rPr>
  </w:style>
  <w:style w:type="character" w:customStyle="1" w:styleId="Heading5Char">
    <w:name w:val="Heading 5 Char"/>
    <w:aliases w:val="nem5 Char,Heading 5(unused) Char,Para5 Char,h5 Char,5 Char,h51 Char,h52 Char,Heading 5 StGeorge Char,Level 3 - i Char,Level 5 Char,L5 Char,Heading 5a Char"/>
    <w:basedOn w:val="DefaultParagraphFont"/>
    <w:link w:val="Heading5"/>
    <w:uiPriority w:val="9"/>
    <w:rsid w:val="00E16674"/>
    <w:rPr>
      <w:rFonts w:ascii="Arial Narrow" w:hAnsi="Arial Narrow"/>
      <w:sz w:val="22"/>
      <w:lang w:eastAsia="en-US"/>
    </w:rPr>
  </w:style>
  <w:style w:type="character" w:customStyle="1" w:styleId="Heading6Char">
    <w:name w:val="Heading 6 Char"/>
    <w:aliases w:val="Heading 6(unused) Char,Legal Level 1. Char,heading6 Char,heading61 Char,heading62 Char,h6 Char,Level 6 Char,Heading 6a Char"/>
    <w:basedOn w:val="DefaultParagraphFont"/>
    <w:link w:val="Heading6"/>
    <w:uiPriority w:val="9"/>
    <w:rsid w:val="00E16674"/>
    <w:rPr>
      <w:rFonts w:ascii="Arial Narrow" w:hAnsi="Arial Narrow"/>
      <w:i/>
      <w:sz w:val="22"/>
      <w:lang w:eastAsia="en-US"/>
    </w:rPr>
  </w:style>
  <w:style w:type="character" w:customStyle="1" w:styleId="Heading7Char">
    <w:name w:val="Heading 7 Char"/>
    <w:aliases w:val="Heading 7(unused) Char,Legal Level 1.1. Char,DTSÜberschrift 7 Char,h7 Char,Heading 7a Char"/>
    <w:basedOn w:val="DefaultParagraphFont"/>
    <w:link w:val="Heading7"/>
    <w:uiPriority w:val="9"/>
    <w:rsid w:val="00E16674"/>
    <w:rPr>
      <w:rFonts w:ascii="Arial Narrow" w:hAnsi="Arial Narrow"/>
      <w:sz w:val="22"/>
      <w:lang w:eastAsia="en-US"/>
    </w:rPr>
  </w:style>
  <w:style w:type="character" w:customStyle="1" w:styleId="Heading8Char">
    <w:name w:val="Heading 8 Char"/>
    <w:aliases w:val="Heading 8(unused) Char,Legal Level 1.1.1. Char,h8 Char,Heading 8a Char,Bullet 1 Char"/>
    <w:basedOn w:val="DefaultParagraphFont"/>
    <w:link w:val="Heading8"/>
    <w:uiPriority w:val="9"/>
    <w:rsid w:val="00E16674"/>
    <w:rPr>
      <w:rFonts w:ascii="Arial Narrow" w:hAnsi="Arial Narrow"/>
      <w:i/>
      <w:sz w:val="22"/>
      <w:lang w:eastAsia="en-US"/>
    </w:rPr>
  </w:style>
  <w:style w:type="character" w:customStyle="1" w:styleId="Heading9Char">
    <w:name w:val="Heading 9 Char"/>
    <w:aliases w:val="Legal Level 1.1.1.1. Char,Heading 9a Char,Bullet 2 Char"/>
    <w:basedOn w:val="DefaultParagraphFont"/>
    <w:link w:val="Heading9"/>
    <w:uiPriority w:val="9"/>
    <w:rsid w:val="00E16674"/>
    <w:rPr>
      <w:rFonts w:ascii="Arial Narrow" w:hAnsi="Arial Narrow"/>
      <w:b/>
      <w:i/>
      <w:sz w:val="18"/>
      <w:lang w:eastAsia="en-US"/>
    </w:rPr>
  </w:style>
  <w:style w:type="paragraph" w:styleId="Title">
    <w:name w:val="Title"/>
    <w:basedOn w:val="Normal"/>
    <w:next w:val="Normal"/>
    <w:link w:val="TitleChar"/>
    <w:uiPriority w:val="10"/>
    <w:qFormat/>
    <w:rsid w:val="00E16674"/>
    <w:pPr>
      <w:pBdr>
        <w:bottom w:val="single" w:sz="4" w:space="1" w:color="auto"/>
      </w:pBdr>
      <w:spacing w:after="200"/>
      <w:contextualSpacing/>
    </w:pPr>
    <w:rPr>
      <w:rFonts w:ascii="Cambria" w:hAnsi="Cambria"/>
      <w:noProof/>
      <w:spacing w:val="5"/>
      <w:sz w:val="52"/>
      <w:szCs w:val="52"/>
      <w:lang w:bidi="en-US"/>
    </w:rPr>
  </w:style>
  <w:style w:type="character" w:customStyle="1" w:styleId="TitleChar">
    <w:name w:val="Title Char"/>
    <w:basedOn w:val="DefaultParagraphFont"/>
    <w:link w:val="Title"/>
    <w:uiPriority w:val="10"/>
    <w:rsid w:val="00E16674"/>
    <w:rPr>
      <w:rFonts w:ascii="Cambria" w:hAnsi="Cambria"/>
      <w:noProof/>
      <w:spacing w:val="5"/>
      <w:sz w:val="52"/>
      <w:szCs w:val="52"/>
      <w:lang w:eastAsia="en-US" w:bidi="en-US"/>
    </w:rPr>
  </w:style>
  <w:style w:type="character" w:customStyle="1" w:styleId="SubtitleChar">
    <w:name w:val="Subtitle Char"/>
    <w:basedOn w:val="DefaultParagraphFont"/>
    <w:link w:val="Subtitle"/>
    <w:uiPriority w:val="11"/>
    <w:rsid w:val="00E16674"/>
    <w:rPr>
      <w:rFonts w:ascii="Arial Narrow" w:hAnsi="Arial Narrow"/>
      <w:b/>
      <w:lang w:eastAsia="en-US"/>
    </w:rPr>
  </w:style>
  <w:style w:type="character" w:styleId="Strong">
    <w:name w:val="Strong"/>
    <w:uiPriority w:val="22"/>
    <w:qFormat/>
    <w:rsid w:val="00E16674"/>
    <w:rPr>
      <w:b/>
      <w:bCs/>
    </w:rPr>
  </w:style>
  <w:style w:type="paragraph" w:styleId="Quote">
    <w:name w:val="Quote"/>
    <w:basedOn w:val="Normal"/>
    <w:next w:val="Normal"/>
    <w:link w:val="QuoteChar"/>
    <w:uiPriority w:val="29"/>
    <w:qFormat/>
    <w:rsid w:val="00E16674"/>
    <w:pPr>
      <w:spacing w:before="200" w:line="276" w:lineRule="auto"/>
      <w:ind w:left="360" w:right="360"/>
    </w:pPr>
    <w:rPr>
      <w:rFonts w:ascii="Calibri" w:hAnsi="Calibri"/>
      <w:i/>
      <w:iCs/>
      <w:noProof/>
      <w:szCs w:val="22"/>
      <w:lang w:bidi="en-US"/>
    </w:rPr>
  </w:style>
  <w:style w:type="character" w:customStyle="1" w:styleId="QuoteChar">
    <w:name w:val="Quote Char"/>
    <w:basedOn w:val="DefaultParagraphFont"/>
    <w:link w:val="Quote"/>
    <w:uiPriority w:val="29"/>
    <w:rsid w:val="00E16674"/>
    <w:rPr>
      <w:rFonts w:ascii="Calibri" w:hAnsi="Calibri"/>
      <w:i/>
      <w:iCs/>
      <w:noProof/>
      <w:sz w:val="22"/>
      <w:szCs w:val="22"/>
      <w:lang w:eastAsia="en-US" w:bidi="en-US"/>
    </w:rPr>
  </w:style>
  <w:style w:type="paragraph" w:styleId="IntenseQuote">
    <w:name w:val="Intense Quote"/>
    <w:basedOn w:val="Normal"/>
    <w:next w:val="Normal"/>
    <w:link w:val="IntenseQuoteChar"/>
    <w:uiPriority w:val="30"/>
    <w:qFormat/>
    <w:rsid w:val="00E16674"/>
    <w:pPr>
      <w:pBdr>
        <w:bottom w:val="single" w:sz="4" w:space="1" w:color="auto"/>
      </w:pBdr>
      <w:spacing w:before="200" w:after="280" w:line="276" w:lineRule="auto"/>
      <w:ind w:left="1008" w:right="1152"/>
      <w:jc w:val="both"/>
    </w:pPr>
    <w:rPr>
      <w:rFonts w:ascii="Calibri" w:hAnsi="Calibri"/>
      <w:b/>
      <w:bCs/>
      <w:i/>
      <w:iCs/>
      <w:noProof/>
      <w:szCs w:val="22"/>
      <w:lang w:bidi="en-US"/>
    </w:rPr>
  </w:style>
  <w:style w:type="character" w:customStyle="1" w:styleId="IntenseQuoteChar">
    <w:name w:val="Intense Quote Char"/>
    <w:basedOn w:val="DefaultParagraphFont"/>
    <w:link w:val="IntenseQuote"/>
    <w:uiPriority w:val="30"/>
    <w:rsid w:val="00E16674"/>
    <w:rPr>
      <w:rFonts w:ascii="Calibri" w:hAnsi="Calibri"/>
      <w:b/>
      <w:bCs/>
      <w:i/>
      <w:iCs/>
      <w:noProof/>
      <w:sz w:val="22"/>
      <w:szCs w:val="22"/>
      <w:lang w:eastAsia="en-US" w:bidi="en-US"/>
    </w:rPr>
  </w:style>
  <w:style w:type="character" w:styleId="SubtleEmphasis">
    <w:name w:val="Subtle Emphasis"/>
    <w:uiPriority w:val="19"/>
    <w:qFormat/>
    <w:rsid w:val="00E16674"/>
    <w:rPr>
      <w:i/>
      <w:iCs/>
    </w:rPr>
  </w:style>
  <w:style w:type="character" w:styleId="IntenseEmphasis">
    <w:name w:val="Intense Emphasis"/>
    <w:uiPriority w:val="21"/>
    <w:qFormat/>
    <w:rsid w:val="00E16674"/>
    <w:rPr>
      <w:b/>
      <w:bCs/>
    </w:rPr>
  </w:style>
  <w:style w:type="character" w:styleId="SubtleReference">
    <w:name w:val="Subtle Reference"/>
    <w:uiPriority w:val="31"/>
    <w:qFormat/>
    <w:rsid w:val="00E16674"/>
    <w:rPr>
      <w:smallCaps/>
    </w:rPr>
  </w:style>
  <w:style w:type="character" w:styleId="IntenseReference">
    <w:name w:val="Intense Reference"/>
    <w:uiPriority w:val="32"/>
    <w:qFormat/>
    <w:rsid w:val="00E16674"/>
    <w:rPr>
      <w:smallCaps/>
      <w:spacing w:val="5"/>
      <w:u w:val="single"/>
    </w:rPr>
  </w:style>
  <w:style w:type="character" w:styleId="BookTitle">
    <w:name w:val="Book Title"/>
    <w:uiPriority w:val="33"/>
    <w:qFormat/>
    <w:rsid w:val="00E16674"/>
    <w:rPr>
      <w:i/>
      <w:iCs/>
      <w:smallCaps/>
      <w:spacing w:val="5"/>
    </w:rPr>
  </w:style>
  <w:style w:type="paragraph" w:styleId="TOCHeading">
    <w:name w:val="TOC Heading"/>
    <w:basedOn w:val="Heading1"/>
    <w:next w:val="Normal"/>
    <w:uiPriority w:val="39"/>
    <w:semiHidden/>
    <w:unhideWhenUsed/>
    <w:qFormat/>
    <w:rsid w:val="00E16674"/>
    <w:pPr>
      <w:keepNext w:val="0"/>
      <w:numPr>
        <w:numId w:val="0"/>
      </w:numPr>
      <w:shd w:val="clear" w:color="auto" w:fill="auto"/>
      <w:tabs>
        <w:tab w:val="clear" w:pos="1361"/>
      </w:tabs>
      <w:spacing w:before="480" w:after="0" w:line="276" w:lineRule="auto"/>
      <w:contextualSpacing/>
      <w:outlineLvl w:val="9"/>
    </w:pPr>
    <w:rPr>
      <w:rFonts w:ascii="Cambria" w:hAnsi="Cambria"/>
      <w:bCs/>
      <w:noProof/>
      <w:sz w:val="28"/>
      <w:szCs w:val="28"/>
      <w:lang w:bidi="en-US"/>
    </w:rPr>
  </w:style>
  <w:style w:type="character" w:customStyle="1" w:styleId="FooterChar">
    <w:name w:val="Footer Char"/>
    <w:basedOn w:val="DefaultParagraphFont"/>
    <w:link w:val="Footer"/>
    <w:uiPriority w:val="99"/>
    <w:rsid w:val="00E16674"/>
    <w:rPr>
      <w:rFonts w:ascii="Arial Narrow" w:hAnsi="Arial Narrow"/>
      <w:lang w:eastAsia="en-US"/>
    </w:rPr>
  </w:style>
  <w:style w:type="character" w:customStyle="1" w:styleId="AEMO-AddBlue">
    <w:name w:val="AEMO - Add Blue"/>
    <w:basedOn w:val="DefaultParagraphFont"/>
    <w:rsid w:val="00E16674"/>
    <w:rPr>
      <w:color w:val="1E4164"/>
    </w:rPr>
  </w:style>
  <w:style w:type="paragraph" w:customStyle="1" w:styleId="ItemHeading1">
    <w:name w:val="Item Heading 1"/>
    <w:basedOn w:val="ITTHeading1"/>
    <w:qFormat/>
    <w:rsid w:val="00E16674"/>
    <w:pPr>
      <w:numPr>
        <w:numId w:val="86"/>
      </w:numPr>
      <w:shd w:val="clear" w:color="auto" w:fill="auto"/>
      <w:spacing w:before="220" w:after="220" w:line="276" w:lineRule="auto"/>
    </w:pPr>
    <w:rPr>
      <w:bCs/>
      <w:caps w:val="0"/>
      <w:noProof/>
      <w:sz w:val="32"/>
      <w:lang w:bidi="en-US"/>
    </w:rPr>
  </w:style>
  <w:style w:type="numbering" w:customStyle="1" w:styleId="Style1">
    <w:name w:val="Style1"/>
    <w:uiPriority w:val="99"/>
    <w:rsid w:val="00E16674"/>
    <w:pPr>
      <w:numPr>
        <w:numId w:val="87"/>
      </w:numPr>
    </w:pPr>
  </w:style>
  <w:style w:type="paragraph" w:styleId="List">
    <w:name w:val="List"/>
    <w:basedOn w:val="Normal"/>
    <w:unhideWhenUsed/>
    <w:rsid w:val="00D76B4F"/>
    <w:pPr>
      <w:ind w:left="283" w:hanging="283"/>
      <w:contextualSpacing/>
    </w:pPr>
  </w:style>
  <w:style w:type="paragraph" w:styleId="List2">
    <w:name w:val="List 2"/>
    <w:basedOn w:val="Normal"/>
    <w:unhideWhenUsed/>
    <w:rsid w:val="00D76B4F"/>
    <w:pPr>
      <w:ind w:left="566" w:hanging="283"/>
      <w:contextualSpacing/>
    </w:pPr>
  </w:style>
  <w:style w:type="paragraph" w:styleId="ListBullet2">
    <w:name w:val="List Bullet 2"/>
    <w:basedOn w:val="Normal"/>
    <w:unhideWhenUsed/>
    <w:rsid w:val="00D76B4F"/>
    <w:pPr>
      <w:numPr>
        <w:numId w:val="40"/>
      </w:numPr>
      <w:contextualSpacing/>
    </w:pPr>
  </w:style>
  <w:style w:type="paragraph" w:customStyle="1" w:styleId="ITTScheduleHeading3">
    <w:name w:val="ITT Schedule Heading 3"/>
    <w:basedOn w:val="ITTScheduleHeading2"/>
    <w:qFormat/>
    <w:rsid w:val="008C4BBE"/>
    <w:pPr>
      <w:keepNext/>
      <w:numPr>
        <w:ilvl w:val="0"/>
        <w:numId w:val="91"/>
      </w:numPr>
    </w:pPr>
    <w:rPr>
      <w:noProof/>
      <w:lang w:bidi="en-US"/>
    </w:rPr>
  </w:style>
  <w:style w:type="paragraph" w:customStyle="1" w:styleId="StyleITTScheduleHeading3Superscript">
    <w:name w:val="Style ITT Schedule Heading 3 + Superscript"/>
    <w:basedOn w:val="ITTScheduleHeading3"/>
    <w:rsid w:val="00361C7C"/>
    <w:rPr>
      <w:bCs/>
      <w:vertAlign w:val="superscript"/>
    </w:rPr>
  </w:style>
  <w:style w:type="paragraph" w:customStyle="1" w:styleId="Default">
    <w:name w:val="Default"/>
    <w:rsid w:val="00751DE0"/>
    <w:pPr>
      <w:autoSpaceDE w:val="0"/>
      <w:autoSpaceDN w:val="0"/>
      <w:adjustRightInd w:val="0"/>
    </w:pPr>
    <w:rPr>
      <w:rFonts w:ascii="Arial" w:hAnsi="Arial" w:cs="Arial"/>
      <w:color w:val="000000"/>
      <w:sz w:val="24"/>
      <w:szCs w:val="24"/>
    </w:rPr>
  </w:style>
  <w:style w:type="paragraph" w:customStyle="1" w:styleId="paragraph">
    <w:name w:val="paragraph"/>
    <w:basedOn w:val="Normal"/>
    <w:rsid w:val="000F5E1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F5E1A"/>
  </w:style>
  <w:style w:type="character" w:customStyle="1" w:styleId="apple-converted-space">
    <w:name w:val="apple-converted-space"/>
    <w:basedOn w:val="DefaultParagraphFont"/>
    <w:rsid w:val="000F5E1A"/>
  </w:style>
  <w:style w:type="character" w:customStyle="1" w:styleId="eop">
    <w:name w:val="eop"/>
    <w:basedOn w:val="DefaultParagraphFont"/>
    <w:rsid w:val="000F5E1A"/>
  </w:style>
  <w:style w:type="character" w:customStyle="1" w:styleId="spellingerror">
    <w:name w:val="spellingerror"/>
    <w:basedOn w:val="DefaultParagraphFont"/>
    <w:rsid w:val="00332964"/>
  </w:style>
  <w:style w:type="character" w:customStyle="1" w:styleId="UnresolvedMention1">
    <w:name w:val="Unresolved Mention1"/>
    <w:basedOn w:val="DefaultParagraphFont"/>
    <w:uiPriority w:val="99"/>
    <w:semiHidden/>
    <w:unhideWhenUsed/>
    <w:rsid w:val="00D85F1D"/>
    <w:rPr>
      <w:color w:val="808080"/>
      <w:shd w:val="clear" w:color="auto" w:fill="E6E6E6"/>
    </w:rPr>
  </w:style>
  <w:style w:type="character" w:styleId="UnresolvedMention">
    <w:name w:val="Unresolved Mention"/>
    <w:basedOn w:val="DefaultParagraphFont"/>
    <w:uiPriority w:val="99"/>
    <w:semiHidden/>
    <w:unhideWhenUsed/>
    <w:rsid w:val="00780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0897">
      <w:bodyDiv w:val="1"/>
      <w:marLeft w:val="0"/>
      <w:marRight w:val="0"/>
      <w:marTop w:val="0"/>
      <w:marBottom w:val="0"/>
      <w:divBdr>
        <w:top w:val="none" w:sz="0" w:space="0" w:color="auto"/>
        <w:left w:val="none" w:sz="0" w:space="0" w:color="auto"/>
        <w:bottom w:val="none" w:sz="0" w:space="0" w:color="auto"/>
        <w:right w:val="none" w:sz="0" w:space="0" w:color="auto"/>
      </w:divBdr>
    </w:div>
    <w:div w:id="76249710">
      <w:bodyDiv w:val="1"/>
      <w:marLeft w:val="0"/>
      <w:marRight w:val="0"/>
      <w:marTop w:val="0"/>
      <w:marBottom w:val="0"/>
      <w:divBdr>
        <w:top w:val="none" w:sz="0" w:space="0" w:color="auto"/>
        <w:left w:val="none" w:sz="0" w:space="0" w:color="auto"/>
        <w:bottom w:val="none" w:sz="0" w:space="0" w:color="auto"/>
        <w:right w:val="none" w:sz="0" w:space="0" w:color="auto"/>
      </w:divBdr>
    </w:div>
    <w:div w:id="93793279">
      <w:bodyDiv w:val="1"/>
      <w:marLeft w:val="0"/>
      <w:marRight w:val="0"/>
      <w:marTop w:val="0"/>
      <w:marBottom w:val="0"/>
      <w:divBdr>
        <w:top w:val="none" w:sz="0" w:space="0" w:color="auto"/>
        <w:left w:val="none" w:sz="0" w:space="0" w:color="auto"/>
        <w:bottom w:val="none" w:sz="0" w:space="0" w:color="auto"/>
        <w:right w:val="none" w:sz="0" w:space="0" w:color="auto"/>
      </w:divBdr>
    </w:div>
    <w:div w:id="136147297">
      <w:bodyDiv w:val="1"/>
      <w:marLeft w:val="0"/>
      <w:marRight w:val="0"/>
      <w:marTop w:val="0"/>
      <w:marBottom w:val="0"/>
      <w:divBdr>
        <w:top w:val="none" w:sz="0" w:space="0" w:color="auto"/>
        <w:left w:val="none" w:sz="0" w:space="0" w:color="auto"/>
        <w:bottom w:val="none" w:sz="0" w:space="0" w:color="auto"/>
        <w:right w:val="none" w:sz="0" w:space="0" w:color="auto"/>
      </w:divBdr>
    </w:div>
    <w:div w:id="157382566">
      <w:bodyDiv w:val="1"/>
      <w:marLeft w:val="0"/>
      <w:marRight w:val="0"/>
      <w:marTop w:val="0"/>
      <w:marBottom w:val="0"/>
      <w:divBdr>
        <w:top w:val="none" w:sz="0" w:space="0" w:color="auto"/>
        <w:left w:val="none" w:sz="0" w:space="0" w:color="auto"/>
        <w:bottom w:val="none" w:sz="0" w:space="0" w:color="auto"/>
        <w:right w:val="none" w:sz="0" w:space="0" w:color="auto"/>
      </w:divBdr>
    </w:div>
    <w:div w:id="267933145">
      <w:bodyDiv w:val="1"/>
      <w:marLeft w:val="0"/>
      <w:marRight w:val="0"/>
      <w:marTop w:val="0"/>
      <w:marBottom w:val="0"/>
      <w:divBdr>
        <w:top w:val="none" w:sz="0" w:space="0" w:color="auto"/>
        <w:left w:val="none" w:sz="0" w:space="0" w:color="auto"/>
        <w:bottom w:val="none" w:sz="0" w:space="0" w:color="auto"/>
        <w:right w:val="none" w:sz="0" w:space="0" w:color="auto"/>
      </w:divBdr>
    </w:div>
    <w:div w:id="289291439">
      <w:bodyDiv w:val="1"/>
      <w:marLeft w:val="0"/>
      <w:marRight w:val="0"/>
      <w:marTop w:val="0"/>
      <w:marBottom w:val="0"/>
      <w:divBdr>
        <w:top w:val="none" w:sz="0" w:space="0" w:color="auto"/>
        <w:left w:val="none" w:sz="0" w:space="0" w:color="auto"/>
        <w:bottom w:val="none" w:sz="0" w:space="0" w:color="auto"/>
        <w:right w:val="none" w:sz="0" w:space="0" w:color="auto"/>
      </w:divBdr>
    </w:div>
    <w:div w:id="425152554">
      <w:bodyDiv w:val="1"/>
      <w:marLeft w:val="0"/>
      <w:marRight w:val="0"/>
      <w:marTop w:val="0"/>
      <w:marBottom w:val="0"/>
      <w:divBdr>
        <w:top w:val="none" w:sz="0" w:space="0" w:color="auto"/>
        <w:left w:val="none" w:sz="0" w:space="0" w:color="auto"/>
        <w:bottom w:val="none" w:sz="0" w:space="0" w:color="auto"/>
        <w:right w:val="none" w:sz="0" w:space="0" w:color="auto"/>
      </w:divBdr>
    </w:div>
    <w:div w:id="557518483">
      <w:bodyDiv w:val="1"/>
      <w:marLeft w:val="0"/>
      <w:marRight w:val="0"/>
      <w:marTop w:val="0"/>
      <w:marBottom w:val="0"/>
      <w:divBdr>
        <w:top w:val="none" w:sz="0" w:space="0" w:color="auto"/>
        <w:left w:val="none" w:sz="0" w:space="0" w:color="auto"/>
        <w:bottom w:val="none" w:sz="0" w:space="0" w:color="auto"/>
        <w:right w:val="none" w:sz="0" w:space="0" w:color="auto"/>
      </w:divBdr>
    </w:div>
    <w:div w:id="570163728">
      <w:bodyDiv w:val="1"/>
      <w:marLeft w:val="0"/>
      <w:marRight w:val="0"/>
      <w:marTop w:val="0"/>
      <w:marBottom w:val="0"/>
      <w:divBdr>
        <w:top w:val="none" w:sz="0" w:space="0" w:color="auto"/>
        <w:left w:val="none" w:sz="0" w:space="0" w:color="auto"/>
        <w:bottom w:val="none" w:sz="0" w:space="0" w:color="auto"/>
        <w:right w:val="none" w:sz="0" w:space="0" w:color="auto"/>
      </w:divBdr>
    </w:div>
    <w:div w:id="609048474">
      <w:bodyDiv w:val="1"/>
      <w:marLeft w:val="0"/>
      <w:marRight w:val="0"/>
      <w:marTop w:val="0"/>
      <w:marBottom w:val="0"/>
      <w:divBdr>
        <w:top w:val="none" w:sz="0" w:space="0" w:color="auto"/>
        <w:left w:val="none" w:sz="0" w:space="0" w:color="auto"/>
        <w:bottom w:val="none" w:sz="0" w:space="0" w:color="auto"/>
        <w:right w:val="none" w:sz="0" w:space="0" w:color="auto"/>
      </w:divBdr>
    </w:div>
    <w:div w:id="609431146">
      <w:bodyDiv w:val="1"/>
      <w:marLeft w:val="0"/>
      <w:marRight w:val="0"/>
      <w:marTop w:val="0"/>
      <w:marBottom w:val="0"/>
      <w:divBdr>
        <w:top w:val="none" w:sz="0" w:space="0" w:color="auto"/>
        <w:left w:val="none" w:sz="0" w:space="0" w:color="auto"/>
        <w:bottom w:val="none" w:sz="0" w:space="0" w:color="auto"/>
        <w:right w:val="none" w:sz="0" w:space="0" w:color="auto"/>
      </w:divBdr>
    </w:div>
    <w:div w:id="638995606">
      <w:bodyDiv w:val="1"/>
      <w:marLeft w:val="0"/>
      <w:marRight w:val="0"/>
      <w:marTop w:val="0"/>
      <w:marBottom w:val="0"/>
      <w:divBdr>
        <w:top w:val="none" w:sz="0" w:space="0" w:color="auto"/>
        <w:left w:val="none" w:sz="0" w:space="0" w:color="auto"/>
        <w:bottom w:val="none" w:sz="0" w:space="0" w:color="auto"/>
        <w:right w:val="none" w:sz="0" w:space="0" w:color="auto"/>
      </w:divBdr>
    </w:div>
    <w:div w:id="655770643">
      <w:bodyDiv w:val="1"/>
      <w:marLeft w:val="0"/>
      <w:marRight w:val="0"/>
      <w:marTop w:val="0"/>
      <w:marBottom w:val="0"/>
      <w:divBdr>
        <w:top w:val="none" w:sz="0" w:space="0" w:color="auto"/>
        <w:left w:val="none" w:sz="0" w:space="0" w:color="auto"/>
        <w:bottom w:val="none" w:sz="0" w:space="0" w:color="auto"/>
        <w:right w:val="none" w:sz="0" w:space="0" w:color="auto"/>
      </w:divBdr>
    </w:div>
    <w:div w:id="774400035">
      <w:bodyDiv w:val="1"/>
      <w:marLeft w:val="0"/>
      <w:marRight w:val="0"/>
      <w:marTop w:val="0"/>
      <w:marBottom w:val="0"/>
      <w:divBdr>
        <w:top w:val="none" w:sz="0" w:space="0" w:color="auto"/>
        <w:left w:val="none" w:sz="0" w:space="0" w:color="auto"/>
        <w:bottom w:val="none" w:sz="0" w:space="0" w:color="auto"/>
        <w:right w:val="none" w:sz="0" w:space="0" w:color="auto"/>
      </w:divBdr>
    </w:div>
    <w:div w:id="882906377">
      <w:bodyDiv w:val="1"/>
      <w:marLeft w:val="0"/>
      <w:marRight w:val="0"/>
      <w:marTop w:val="0"/>
      <w:marBottom w:val="0"/>
      <w:divBdr>
        <w:top w:val="none" w:sz="0" w:space="0" w:color="auto"/>
        <w:left w:val="none" w:sz="0" w:space="0" w:color="auto"/>
        <w:bottom w:val="none" w:sz="0" w:space="0" w:color="auto"/>
        <w:right w:val="none" w:sz="0" w:space="0" w:color="auto"/>
      </w:divBdr>
    </w:div>
    <w:div w:id="952712939">
      <w:bodyDiv w:val="1"/>
      <w:marLeft w:val="0"/>
      <w:marRight w:val="0"/>
      <w:marTop w:val="0"/>
      <w:marBottom w:val="0"/>
      <w:divBdr>
        <w:top w:val="none" w:sz="0" w:space="0" w:color="auto"/>
        <w:left w:val="none" w:sz="0" w:space="0" w:color="auto"/>
        <w:bottom w:val="none" w:sz="0" w:space="0" w:color="auto"/>
        <w:right w:val="none" w:sz="0" w:space="0" w:color="auto"/>
      </w:divBdr>
    </w:div>
    <w:div w:id="1034766140">
      <w:bodyDiv w:val="1"/>
      <w:marLeft w:val="0"/>
      <w:marRight w:val="0"/>
      <w:marTop w:val="0"/>
      <w:marBottom w:val="0"/>
      <w:divBdr>
        <w:top w:val="none" w:sz="0" w:space="0" w:color="auto"/>
        <w:left w:val="none" w:sz="0" w:space="0" w:color="auto"/>
        <w:bottom w:val="none" w:sz="0" w:space="0" w:color="auto"/>
        <w:right w:val="none" w:sz="0" w:space="0" w:color="auto"/>
      </w:divBdr>
    </w:div>
    <w:div w:id="1070734079">
      <w:bodyDiv w:val="1"/>
      <w:marLeft w:val="0"/>
      <w:marRight w:val="0"/>
      <w:marTop w:val="0"/>
      <w:marBottom w:val="0"/>
      <w:divBdr>
        <w:top w:val="none" w:sz="0" w:space="0" w:color="auto"/>
        <w:left w:val="none" w:sz="0" w:space="0" w:color="auto"/>
        <w:bottom w:val="none" w:sz="0" w:space="0" w:color="auto"/>
        <w:right w:val="none" w:sz="0" w:space="0" w:color="auto"/>
      </w:divBdr>
    </w:div>
    <w:div w:id="1077097385">
      <w:bodyDiv w:val="1"/>
      <w:marLeft w:val="0"/>
      <w:marRight w:val="0"/>
      <w:marTop w:val="0"/>
      <w:marBottom w:val="0"/>
      <w:divBdr>
        <w:top w:val="none" w:sz="0" w:space="0" w:color="auto"/>
        <w:left w:val="none" w:sz="0" w:space="0" w:color="auto"/>
        <w:bottom w:val="none" w:sz="0" w:space="0" w:color="auto"/>
        <w:right w:val="none" w:sz="0" w:space="0" w:color="auto"/>
      </w:divBdr>
    </w:div>
    <w:div w:id="1161772767">
      <w:bodyDiv w:val="1"/>
      <w:marLeft w:val="0"/>
      <w:marRight w:val="0"/>
      <w:marTop w:val="0"/>
      <w:marBottom w:val="0"/>
      <w:divBdr>
        <w:top w:val="none" w:sz="0" w:space="0" w:color="auto"/>
        <w:left w:val="none" w:sz="0" w:space="0" w:color="auto"/>
        <w:bottom w:val="none" w:sz="0" w:space="0" w:color="auto"/>
        <w:right w:val="none" w:sz="0" w:space="0" w:color="auto"/>
      </w:divBdr>
    </w:div>
    <w:div w:id="1196579155">
      <w:bodyDiv w:val="1"/>
      <w:marLeft w:val="0"/>
      <w:marRight w:val="0"/>
      <w:marTop w:val="0"/>
      <w:marBottom w:val="0"/>
      <w:divBdr>
        <w:top w:val="none" w:sz="0" w:space="0" w:color="auto"/>
        <w:left w:val="none" w:sz="0" w:space="0" w:color="auto"/>
        <w:bottom w:val="none" w:sz="0" w:space="0" w:color="auto"/>
        <w:right w:val="none" w:sz="0" w:space="0" w:color="auto"/>
      </w:divBdr>
    </w:div>
    <w:div w:id="1211502519">
      <w:bodyDiv w:val="1"/>
      <w:marLeft w:val="0"/>
      <w:marRight w:val="0"/>
      <w:marTop w:val="0"/>
      <w:marBottom w:val="0"/>
      <w:divBdr>
        <w:top w:val="none" w:sz="0" w:space="0" w:color="auto"/>
        <w:left w:val="none" w:sz="0" w:space="0" w:color="auto"/>
        <w:bottom w:val="none" w:sz="0" w:space="0" w:color="auto"/>
        <w:right w:val="none" w:sz="0" w:space="0" w:color="auto"/>
      </w:divBdr>
    </w:div>
    <w:div w:id="1311864965">
      <w:bodyDiv w:val="1"/>
      <w:marLeft w:val="0"/>
      <w:marRight w:val="0"/>
      <w:marTop w:val="0"/>
      <w:marBottom w:val="0"/>
      <w:divBdr>
        <w:top w:val="none" w:sz="0" w:space="0" w:color="auto"/>
        <w:left w:val="none" w:sz="0" w:space="0" w:color="auto"/>
        <w:bottom w:val="none" w:sz="0" w:space="0" w:color="auto"/>
        <w:right w:val="none" w:sz="0" w:space="0" w:color="auto"/>
      </w:divBdr>
    </w:div>
    <w:div w:id="1336109187">
      <w:bodyDiv w:val="1"/>
      <w:marLeft w:val="0"/>
      <w:marRight w:val="0"/>
      <w:marTop w:val="0"/>
      <w:marBottom w:val="0"/>
      <w:divBdr>
        <w:top w:val="none" w:sz="0" w:space="0" w:color="auto"/>
        <w:left w:val="none" w:sz="0" w:space="0" w:color="auto"/>
        <w:bottom w:val="none" w:sz="0" w:space="0" w:color="auto"/>
        <w:right w:val="none" w:sz="0" w:space="0" w:color="auto"/>
      </w:divBdr>
    </w:div>
    <w:div w:id="1396663007">
      <w:bodyDiv w:val="1"/>
      <w:marLeft w:val="0"/>
      <w:marRight w:val="0"/>
      <w:marTop w:val="0"/>
      <w:marBottom w:val="0"/>
      <w:divBdr>
        <w:top w:val="none" w:sz="0" w:space="0" w:color="auto"/>
        <w:left w:val="none" w:sz="0" w:space="0" w:color="auto"/>
        <w:bottom w:val="none" w:sz="0" w:space="0" w:color="auto"/>
        <w:right w:val="none" w:sz="0" w:space="0" w:color="auto"/>
      </w:divBdr>
    </w:div>
    <w:div w:id="1399209666">
      <w:bodyDiv w:val="1"/>
      <w:marLeft w:val="0"/>
      <w:marRight w:val="0"/>
      <w:marTop w:val="0"/>
      <w:marBottom w:val="0"/>
      <w:divBdr>
        <w:top w:val="none" w:sz="0" w:space="0" w:color="auto"/>
        <w:left w:val="none" w:sz="0" w:space="0" w:color="auto"/>
        <w:bottom w:val="none" w:sz="0" w:space="0" w:color="auto"/>
        <w:right w:val="none" w:sz="0" w:space="0" w:color="auto"/>
      </w:divBdr>
    </w:div>
    <w:div w:id="1404646256">
      <w:bodyDiv w:val="1"/>
      <w:marLeft w:val="0"/>
      <w:marRight w:val="0"/>
      <w:marTop w:val="0"/>
      <w:marBottom w:val="0"/>
      <w:divBdr>
        <w:top w:val="none" w:sz="0" w:space="0" w:color="auto"/>
        <w:left w:val="none" w:sz="0" w:space="0" w:color="auto"/>
        <w:bottom w:val="none" w:sz="0" w:space="0" w:color="auto"/>
        <w:right w:val="none" w:sz="0" w:space="0" w:color="auto"/>
      </w:divBdr>
    </w:div>
    <w:div w:id="1511681481">
      <w:bodyDiv w:val="1"/>
      <w:marLeft w:val="0"/>
      <w:marRight w:val="0"/>
      <w:marTop w:val="0"/>
      <w:marBottom w:val="0"/>
      <w:divBdr>
        <w:top w:val="none" w:sz="0" w:space="0" w:color="auto"/>
        <w:left w:val="none" w:sz="0" w:space="0" w:color="auto"/>
        <w:bottom w:val="none" w:sz="0" w:space="0" w:color="auto"/>
        <w:right w:val="none" w:sz="0" w:space="0" w:color="auto"/>
      </w:divBdr>
      <w:divsChild>
        <w:div w:id="210657638">
          <w:marLeft w:val="0"/>
          <w:marRight w:val="0"/>
          <w:marTop w:val="0"/>
          <w:marBottom w:val="0"/>
          <w:divBdr>
            <w:top w:val="none" w:sz="0" w:space="0" w:color="auto"/>
            <w:left w:val="none" w:sz="0" w:space="0" w:color="auto"/>
            <w:bottom w:val="none" w:sz="0" w:space="0" w:color="auto"/>
            <w:right w:val="none" w:sz="0" w:space="0" w:color="auto"/>
          </w:divBdr>
        </w:div>
        <w:div w:id="606818146">
          <w:marLeft w:val="0"/>
          <w:marRight w:val="0"/>
          <w:marTop w:val="0"/>
          <w:marBottom w:val="0"/>
          <w:divBdr>
            <w:top w:val="none" w:sz="0" w:space="0" w:color="auto"/>
            <w:left w:val="none" w:sz="0" w:space="0" w:color="auto"/>
            <w:bottom w:val="none" w:sz="0" w:space="0" w:color="auto"/>
            <w:right w:val="none" w:sz="0" w:space="0" w:color="auto"/>
          </w:divBdr>
        </w:div>
        <w:div w:id="1999265236">
          <w:marLeft w:val="0"/>
          <w:marRight w:val="0"/>
          <w:marTop w:val="0"/>
          <w:marBottom w:val="0"/>
          <w:divBdr>
            <w:top w:val="none" w:sz="0" w:space="0" w:color="auto"/>
            <w:left w:val="none" w:sz="0" w:space="0" w:color="auto"/>
            <w:bottom w:val="none" w:sz="0" w:space="0" w:color="auto"/>
            <w:right w:val="none" w:sz="0" w:space="0" w:color="auto"/>
          </w:divBdr>
        </w:div>
        <w:div w:id="700741296">
          <w:marLeft w:val="0"/>
          <w:marRight w:val="0"/>
          <w:marTop w:val="0"/>
          <w:marBottom w:val="0"/>
          <w:divBdr>
            <w:top w:val="none" w:sz="0" w:space="0" w:color="auto"/>
            <w:left w:val="none" w:sz="0" w:space="0" w:color="auto"/>
            <w:bottom w:val="none" w:sz="0" w:space="0" w:color="auto"/>
            <w:right w:val="none" w:sz="0" w:space="0" w:color="auto"/>
          </w:divBdr>
        </w:div>
        <w:div w:id="1382749828">
          <w:marLeft w:val="0"/>
          <w:marRight w:val="0"/>
          <w:marTop w:val="0"/>
          <w:marBottom w:val="0"/>
          <w:divBdr>
            <w:top w:val="none" w:sz="0" w:space="0" w:color="auto"/>
            <w:left w:val="none" w:sz="0" w:space="0" w:color="auto"/>
            <w:bottom w:val="none" w:sz="0" w:space="0" w:color="auto"/>
            <w:right w:val="none" w:sz="0" w:space="0" w:color="auto"/>
          </w:divBdr>
        </w:div>
        <w:div w:id="1429353171">
          <w:marLeft w:val="0"/>
          <w:marRight w:val="0"/>
          <w:marTop w:val="0"/>
          <w:marBottom w:val="0"/>
          <w:divBdr>
            <w:top w:val="none" w:sz="0" w:space="0" w:color="auto"/>
            <w:left w:val="none" w:sz="0" w:space="0" w:color="auto"/>
            <w:bottom w:val="none" w:sz="0" w:space="0" w:color="auto"/>
            <w:right w:val="none" w:sz="0" w:space="0" w:color="auto"/>
          </w:divBdr>
        </w:div>
      </w:divsChild>
    </w:div>
    <w:div w:id="1516265847">
      <w:bodyDiv w:val="1"/>
      <w:marLeft w:val="0"/>
      <w:marRight w:val="0"/>
      <w:marTop w:val="0"/>
      <w:marBottom w:val="0"/>
      <w:divBdr>
        <w:top w:val="none" w:sz="0" w:space="0" w:color="auto"/>
        <w:left w:val="none" w:sz="0" w:space="0" w:color="auto"/>
        <w:bottom w:val="none" w:sz="0" w:space="0" w:color="auto"/>
        <w:right w:val="none" w:sz="0" w:space="0" w:color="auto"/>
      </w:divBdr>
    </w:div>
    <w:div w:id="1550143485">
      <w:bodyDiv w:val="1"/>
      <w:marLeft w:val="0"/>
      <w:marRight w:val="0"/>
      <w:marTop w:val="0"/>
      <w:marBottom w:val="0"/>
      <w:divBdr>
        <w:top w:val="none" w:sz="0" w:space="0" w:color="auto"/>
        <w:left w:val="none" w:sz="0" w:space="0" w:color="auto"/>
        <w:bottom w:val="none" w:sz="0" w:space="0" w:color="auto"/>
        <w:right w:val="none" w:sz="0" w:space="0" w:color="auto"/>
      </w:divBdr>
    </w:div>
    <w:div w:id="1557660343">
      <w:bodyDiv w:val="1"/>
      <w:marLeft w:val="0"/>
      <w:marRight w:val="0"/>
      <w:marTop w:val="0"/>
      <w:marBottom w:val="0"/>
      <w:divBdr>
        <w:top w:val="none" w:sz="0" w:space="0" w:color="auto"/>
        <w:left w:val="none" w:sz="0" w:space="0" w:color="auto"/>
        <w:bottom w:val="none" w:sz="0" w:space="0" w:color="auto"/>
        <w:right w:val="none" w:sz="0" w:space="0" w:color="auto"/>
      </w:divBdr>
    </w:div>
    <w:div w:id="1594239723">
      <w:bodyDiv w:val="1"/>
      <w:marLeft w:val="0"/>
      <w:marRight w:val="0"/>
      <w:marTop w:val="0"/>
      <w:marBottom w:val="0"/>
      <w:divBdr>
        <w:top w:val="none" w:sz="0" w:space="0" w:color="auto"/>
        <w:left w:val="none" w:sz="0" w:space="0" w:color="auto"/>
        <w:bottom w:val="none" w:sz="0" w:space="0" w:color="auto"/>
        <w:right w:val="none" w:sz="0" w:space="0" w:color="auto"/>
      </w:divBdr>
    </w:div>
    <w:div w:id="1610967211">
      <w:bodyDiv w:val="1"/>
      <w:marLeft w:val="0"/>
      <w:marRight w:val="0"/>
      <w:marTop w:val="0"/>
      <w:marBottom w:val="0"/>
      <w:divBdr>
        <w:top w:val="none" w:sz="0" w:space="0" w:color="auto"/>
        <w:left w:val="none" w:sz="0" w:space="0" w:color="auto"/>
        <w:bottom w:val="none" w:sz="0" w:space="0" w:color="auto"/>
        <w:right w:val="none" w:sz="0" w:space="0" w:color="auto"/>
      </w:divBdr>
    </w:div>
    <w:div w:id="1623612801">
      <w:bodyDiv w:val="1"/>
      <w:marLeft w:val="0"/>
      <w:marRight w:val="0"/>
      <w:marTop w:val="0"/>
      <w:marBottom w:val="0"/>
      <w:divBdr>
        <w:top w:val="none" w:sz="0" w:space="0" w:color="auto"/>
        <w:left w:val="none" w:sz="0" w:space="0" w:color="auto"/>
        <w:bottom w:val="none" w:sz="0" w:space="0" w:color="auto"/>
        <w:right w:val="none" w:sz="0" w:space="0" w:color="auto"/>
      </w:divBdr>
    </w:div>
    <w:div w:id="1738627345">
      <w:bodyDiv w:val="1"/>
      <w:marLeft w:val="0"/>
      <w:marRight w:val="0"/>
      <w:marTop w:val="0"/>
      <w:marBottom w:val="0"/>
      <w:divBdr>
        <w:top w:val="none" w:sz="0" w:space="0" w:color="auto"/>
        <w:left w:val="none" w:sz="0" w:space="0" w:color="auto"/>
        <w:bottom w:val="none" w:sz="0" w:space="0" w:color="auto"/>
        <w:right w:val="none" w:sz="0" w:space="0" w:color="auto"/>
      </w:divBdr>
    </w:div>
    <w:div w:id="1776826178">
      <w:bodyDiv w:val="1"/>
      <w:marLeft w:val="0"/>
      <w:marRight w:val="0"/>
      <w:marTop w:val="0"/>
      <w:marBottom w:val="0"/>
      <w:divBdr>
        <w:top w:val="none" w:sz="0" w:space="0" w:color="auto"/>
        <w:left w:val="none" w:sz="0" w:space="0" w:color="auto"/>
        <w:bottom w:val="none" w:sz="0" w:space="0" w:color="auto"/>
        <w:right w:val="none" w:sz="0" w:space="0" w:color="auto"/>
      </w:divBdr>
    </w:div>
    <w:div w:id="1846094293">
      <w:bodyDiv w:val="1"/>
      <w:marLeft w:val="0"/>
      <w:marRight w:val="0"/>
      <w:marTop w:val="0"/>
      <w:marBottom w:val="0"/>
      <w:divBdr>
        <w:top w:val="none" w:sz="0" w:space="0" w:color="auto"/>
        <w:left w:val="none" w:sz="0" w:space="0" w:color="auto"/>
        <w:bottom w:val="none" w:sz="0" w:space="0" w:color="auto"/>
        <w:right w:val="none" w:sz="0" w:space="0" w:color="auto"/>
      </w:divBdr>
      <w:divsChild>
        <w:div w:id="963732013">
          <w:marLeft w:val="0"/>
          <w:marRight w:val="0"/>
          <w:marTop w:val="0"/>
          <w:marBottom w:val="0"/>
          <w:divBdr>
            <w:top w:val="none" w:sz="0" w:space="0" w:color="auto"/>
            <w:left w:val="none" w:sz="0" w:space="0" w:color="auto"/>
            <w:bottom w:val="none" w:sz="0" w:space="0" w:color="auto"/>
            <w:right w:val="none" w:sz="0" w:space="0" w:color="auto"/>
          </w:divBdr>
          <w:divsChild>
            <w:div w:id="1983340225">
              <w:marLeft w:val="0"/>
              <w:marRight w:val="0"/>
              <w:marTop w:val="0"/>
              <w:marBottom w:val="0"/>
              <w:divBdr>
                <w:top w:val="none" w:sz="0" w:space="0" w:color="auto"/>
                <w:left w:val="none" w:sz="0" w:space="0" w:color="auto"/>
                <w:bottom w:val="none" w:sz="0" w:space="0" w:color="auto"/>
                <w:right w:val="none" w:sz="0" w:space="0" w:color="auto"/>
              </w:divBdr>
            </w:div>
          </w:divsChild>
        </w:div>
        <w:div w:id="1743412220">
          <w:marLeft w:val="0"/>
          <w:marRight w:val="0"/>
          <w:marTop w:val="0"/>
          <w:marBottom w:val="0"/>
          <w:divBdr>
            <w:top w:val="none" w:sz="0" w:space="0" w:color="auto"/>
            <w:left w:val="none" w:sz="0" w:space="0" w:color="auto"/>
            <w:bottom w:val="none" w:sz="0" w:space="0" w:color="auto"/>
            <w:right w:val="none" w:sz="0" w:space="0" w:color="auto"/>
          </w:divBdr>
          <w:divsChild>
            <w:div w:id="2085058061">
              <w:marLeft w:val="0"/>
              <w:marRight w:val="0"/>
              <w:marTop w:val="0"/>
              <w:marBottom w:val="0"/>
              <w:divBdr>
                <w:top w:val="none" w:sz="0" w:space="0" w:color="auto"/>
                <w:left w:val="none" w:sz="0" w:space="0" w:color="auto"/>
                <w:bottom w:val="none" w:sz="0" w:space="0" w:color="auto"/>
                <w:right w:val="none" w:sz="0" w:space="0" w:color="auto"/>
              </w:divBdr>
            </w:div>
            <w:div w:id="1957132713">
              <w:marLeft w:val="0"/>
              <w:marRight w:val="0"/>
              <w:marTop w:val="0"/>
              <w:marBottom w:val="0"/>
              <w:divBdr>
                <w:top w:val="none" w:sz="0" w:space="0" w:color="auto"/>
                <w:left w:val="none" w:sz="0" w:space="0" w:color="auto"/>
                <w:bottom w:val="none" w:sz="0" w:space="0" w:color="auto"/>
                <w:right w:val="none" w:sz="0" w:space="0" w:color="auto"/>
              </w:divBdr>
            </w:div>
            <w:div w:id="2047363007">
              <w:marLeft w:val="0"/>
              <w:marRight w:val="0"/>
              <w:marTop w:val="0"/>
              <w:marBottom w:val="0"/>
              <w:divBdr>
                <w:top w:val="none" w:sz="0" w:space="0" w:color="auto"/>
                <w:left w:val="none" w:sz="0" w:space="0" w:color="auto"/>
                <w:bottom w:val="none" w:sz="0" w:space="0" w:color="auto"/>
                <w:right w:val="none" w:sz="0" w:space="0" w:color="auto"/>
              </w:divBdr>
            </w:div>
            <w:div w:id="1782332859">
              <w:marLeft w:val="0"/>
              <w:marRight w:val="0"/>
              <w:marTop w:val="0"/>
              <w:marBottom w:val="0"/>
              <w:divBdr>
                <w:top w:val="none" w:sz="0" w:space="0" w:color="auto"/>
                <w:left w:val="none" w:sz="0" w:space="0" w:color="auto"/>
                <w:bottom w:val="none" w:sz="0" w:space="0" w:color="auto"/>
                <w:right w:val="none" w:sz="0" w:space="0" w:color="auto"/>
              </w:divBdr>
            </w:div>
            <w:div w:id="9992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730">
      <w:bodyDiv w:val="1"/>
      <w:marLeft w:val="0"/>
      <w:marRight w:val="0"/>
      <w:marTop w:val="0"/>
      <w:marBottom w:val="0"/>
      <w:divBdr>
        <w:top w:val="none" w:sz="0" w:space="0" w:color="auto"/>
        <w:left w:val="none" w:sz="0" w:space="0" w:color="auto"/>
        <w:bottom w:val="none" w:sz="0" w:space="0" w:color="auto"/>
        <w:right w:val="none" w:sz="0" w:space="0" w:color="auto"/>
      </w:divBdr>
    </w:div>
    <w:div w:id="1989624797">
      <w:bodyDiv w:val="1"/>
      <w:marLeft w:val="0"/>
      <w:marRight w:val="0"/>
      <w:marTop w:val="0"/>
      <w:marBottom w:val="0"/>
      <w:divBdr>
        <w:top w:val="none" w:sz="0" w:space="0" w:color="auto"/>
        <w:left w:val="none" w:sz="0" w:space="0" w:color="auto"/>
        <w:bottom w:val="none" w:sz="0" w:space="0" w:color="auto"/>
        <w:right w:val="none" w:sz="0" w:space="0" w:color="auto"/>
      </w:divBdr>
    </w:div>
    <w:div w:id="2040425169">
      <w:bodyDiv w:val="1"/>
      <w:marLeft w:val="0"/>
      <w:marRight w:val="0"/>
      <w:marTop w:val="0"/>
      <w:marBottom w:val="0"/>
      <w:divBdr>
        <w:top w:val="none" w:sz="0" w:space="0" w:color="auto"/>
        <w:left w:val="none" w:sz="0" w:space="0" w:color="auto"/>
        <w:bottom w:val="none" w:sz="0" w:space="0" w:color="auto"/>
        <w:right w:val="none" w:sz="0" w:space="0" w:color="auto"/>
      </w:divBdr>
    </w:div>
    <w:div w:id="21069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emo.com.au/-/media/Files/Electricity/NEM/Emergency_Management/RERT/2019/20190809-RERT-Panel-Agreement-for-EOI.pdf"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ert@aemo.com.au"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rt@aemo.com.au" TargetMode="External"/><Relationship Id="rId20" Type="http://schemas.openxmlformats.org/officeDocument/2006/relationships/footer" Target="foot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rt@aemo.com.au" TargetMode="External"/><Relationship Id="rId23" Type="http://schemas.openxmlformats.org/officeDocument/2006/relationships/footer" Target="footer2.xml"/><Relationship Id="rId28" Type="http://schemas.openxmlformats.org/officeDocument/2006/relationships/image" Target="media/image5.png"/><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3.xml"/><Relationship Id="rId27" Type="http://schemas.openxmlformats.org/officeDocument/2006/relationships/image" Target="media/image4.png"/><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31EEAB7BC8C62B43860AAC4338686F6A" ma:contentTypeVersion="18" ma:contentTypeDescription="" ma:contentTypeScope="" ma:versionID="8f49f1c015831ee64dbe75bc28ea5474">
  <xsd:schema xmlns:xsd="http://www.w3.org/2001/XMLSchema" xmlns:xs="http://www.w3.org/2001/XMLSchema" xmlns:p="http://schemas.microsoft.com/office/2006/metadata/properties" xmlns:ns2="a14523ce-dede-483e-883a-2d83261080bd" xmlns:ns3="http://schemas.microsoft.com/sharepoint/v4" targetNamespace="http://schemas.microsoft.com/office/2006/metadata/properties" ma:root="true" ma:fieldsID="f3976f6ca7691f713616c604d5e338ae" ns2:_="" ns3:_="">
    <xsd:import namespace="a14523ce-dede-483e-883a-2d83261080b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4e0cc18-3c0a-480f-87c6-8027c602dbc6}" ma:internalName="TaxCatchAll" ma:showField="CatchAllData"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4e0cc18-3c0a-480f-87c6-8027c602dbc6}" ma:internalName="TaxCatchAllLabel" ma:readOnly="true" ma:showField="CatchAllDataLabel"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4;#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Eleanor Whyte</DisplayName>
        <AccountId>23</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Contract Agreement Deed</TermName>
          <TermId xmlns="http://schemas.microsoft.com/office/infopath/2007/PartnerControls">ca8e0cf8-faa3-4df7-9efb-a5b9116cfbfb</TermId>
        </TermInfo>
      </Terms>
    </AEMODocumentTypeTaxHTField0>
    <AEMOKeywordsTaxHTField0 xmlns="a14523ce-dede-483e-883a-2d83261080bd">
      <Terms xmlns="http://schemas.microsoft.com/office/infopath/2007/PartnerControls"/>
    </AEMOKeywordsTaxHTField0>
    <TaxCatchAll xmlns="a14523ce-dede-483e-883a-2d83261080bd">
      <Value>3</Value>
    </TaxCatchAll>
    <AEMODescription xmlns="a14523ce-dede-483e-883a-2d83261080bd" xsi:nil="true"/>
    <_dlc_DocId xmlns="a14523ce-dede-483e-883a-2d83261080bd">TRANP-6-2206</_dlc_DocId>
    <_dlc_DocIdUrl xmlns="a14523ce-dede-483e-883a-2d83261080bd">
      <Url>http://sharedocs/sites/tp/_layouts/15/DocIdRedir.aspx?ID=TRANP-6-2206</Url>
      <Description>TRANP-6-2206</Description>
    </_dlc_DocIdUrl>
    <IconOverlay xmlns="http://schemas.microsoft.com/sharepoint/v4" xsi:nil="true"/>
  </documentManagement>
</p:properties>
</file>

<file path=customXml/item6.xml><?xml version="1.0" encoding="utf-8"?>
<?mso-contentType ?>
<customXsn xmlns="http://schemas.microsoft.com/office/2006/metadata/customXsn">
  <xsnLocation/>
  <cached>True</cached>
  <openByDefault>True</openByDefault>
  <xsnScope>/sites/tp/sd</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3D7A-33C6-4641-A13C-708F6A0D76B5}">
  <ds:schemaRefs>
    <ds:schemaRef ds:uri="http://schemas.microsoft.com/sharepoint/v3/contenttype/forms"/>
  </ds:schemaRefs>
</ds:datastoreItem>
</file>

<file path=customXml/itemProps2.xml><?xml version="1.0" encoding="utf-8"?>
<ds:datastoreItem xmlns:ds="http://schemas.openxmlformats.org/officeDocument/2006/customXml" ds:itemID="{FC1FBBBE-F2B0-4D7F-9A27-CBC677873EBD}">
  <ds:schemaRefs>
    <ds:schemaRef ds:uri="http://schemas.microsoft.com/sharepoint/events"/>
  </ds:schemaRefs>
</ds:datastoreItem>
</file>

<file path=customXml/itemProps3.xml><?xml version="1.0" encoding="utf-8"?>
<ds:datastoreItem xmlns:ds="http://schemas.openxmlformats.org/officeDocument/2006/customXml" ds:itemID="{CBDAF881-A19A-4127-A5B8-6E896930B21B}">
  <ds:schemaRefs>
    <ds:schemaRef ds:uri="Microsoft.SharePoint.Taxonomy.ContentTypeSync"/>
  </ds:schemaRefs>
</ds:datastoreItem>
</file>

<file path=customXml/itemProps4.xml><?xml version="1.0" encoding="utf-8"?>
<ds:datastoreItem xmlns:ds="http://schemas.openxmlformats.org/officeDocument/2006/customXml" ds:itemID="{8BF26656-DDD5-4329-9B5E-5C6B952D8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CFA49A-08E3-46A0-BD1B-7BB8E9FD8A8A}">
  <ds:schemaRefs>
    <ds:schemaRef ds:uri="http://schemas.microsoft.com/sharepoint/v4"/>
    <ds:schemaRef ds:uri="http://purl.org/dc/terms/"/>
    <ds:schemaRef ds:uri="http://schemas.openxmlformats.org/package/2006/metadata/core-properties"/>
    <ds:schemaRef ds:uri="a14523ce-dede-483e-883a-2d83261080b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B6EE9DFB-D0DC-4ADD-ABBD-FBD31EFBADCC}">
  <ds:schemaRefs>
    <ds:schemaRef ds:uri="http://schemas.microsoft.com/office/2006/metadata/customXsn"/>
  </ds:schemaRefs>
</ds:datastoreItem>
</file>

<file path=customXml/itemProps7.xml><?xml version="1.0" encoding="utf-8"?>
<ds:datastoreItem xmlns:ds="http://schemas.openxmlformats.org/officeDocument/2006/customXml" ds:itemID="{410A544B-A1BA-4800-9B0A-E06E97D6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11268</Words>
  <Characters>62987</Characters>
  <Application>Microsoft Office Word</Application>
  <DocSecurity>0</DocSecurity>
  <Lines>524</Lines>
  <Paragraphs>148</Paragraphs>
  <ScaleCrop>false</ScaleCrop>
  <HeadingPairs>
    <vt:vector size="2" baseType="variant">
      <vt:variant>
        <vt:lpstr>Title</vt:lpstr>
      </vt:variant>
      <vt:variant>
        <vt:i4>1</vt:i4>
      </vt:variant>
    </vt:vector>
  </HeadingPairs>
  <TitlesOfParts>
    <vt:vector size="1" baseType="lpstr">
      <vt:lpstr>Request for Expressions of Interest (LN RERT)</vt:lpstr>
    </vt:vector>
  </TitlesOfParts>
  <Company>NEMMCO</Company>
  <LinksUpToDate>false</LinksUpToDate>
  <CharactersWithSpaces>74107</CharactersWithSpaces>
  <SharedDoc>false</SharedDoc>
  <HLinks>
    <vt:vector size="84" baseType="variant">
      <vt:variant>
        <vt:i4>1310774</vt:i4>
      </vt:variant>
      <vt:variant>
        <vt:i4>74</vt:i4>
      </vt:variant>
      <vt:variant>
        <vt:i4>0</vt:i4>
      </vt:variant>
      <vt:variant>
        <vt:i4>5</vt:i4>
      </vt:variant>
      <vt:variant>
        <vt:lpwstr/>
      </vt:variant>
      <vt:variant>
        <vt:lpwstr>_Toc155759789</vt:lpwstr>
      </vt:variant>
      <vt:variant>
        <vt:i4>1310774</vt:i4>
      </vt:variant>
      <vt:variant>
        <vt:i4>68</vt:i4>
      </vt:variant>
      <vt:variant>
        <vt:i4>0</vt:i4>
      </vt:variant>
      <vt:variant>
        <vt:i4>5</vt:i4>
      </vt:variant>
      <vt:variant>
        <vt:lpwstr/>
      </vt:variant>
      <vt:variant>
        <vt:lpwstr>_Toc155759788</vt:lpwstr>
      </vt:variant>
      <vt:variant>
        <vt:i4>1310774</vt:i4>
      </vt:variant>
      <vt:variant>
        <vt:i4>62</vt:i4>
      </vt:variant>
      <vt:variant>
        <vt:i4>0</vt:i4>
      </vt:variant>
      <vt:variant>
        <vt:i4>5</vt:i4>
      </vt:variant>
      <vt:variant>
        <vt:lpwstr/>
      </vt:variant>
      <vt:variant>
        <vt:lpwstr>_Toc155759787</vt:lpwstr>
      </vt:variant>
      <vt:variant>
        <vt:i4>1310774</vt:i4>
      </vt:variant>
      <vt:variant>
        <vt:i4>56</vt:i4>
      </vt:variant>
      <vt:variant>
        <vt:i4>0</vt:i4>
      </vt:variant>
      <vt:variant>
        <vt:i4>5</vt:i4>
      </vt:variant>
      <vt:variant>
        <vt:lpwstr/>
      </vt:variant>
      <vt:variant>
        <vt:lpwstr>_Toc155759786</vt:lpwstr>
      </vt:variant>
      <vt:variant>
        <vt:i4>1310774</vt:i4>
      </vt:variant>
      <vt:variant>
        <vt:i4>50</vt:i4>
      </vt:variant>
      <vt:variant>
        <vt:i4>0</vt:i4>
      </vt:variant>
      <vt:variant>
        <vt:i4>5</vt:i4>
      </vt:variant>
      <vt:variant>
        <vt:lpwstr/>
      </vt:variant>
      <vt:variant>
        <vt:lpwstr>_Toc155759785</vt:lpwstr>
      </vt:variant>
      <vt:variant>
        <vt:i4>1310774</vt:i4>
      </vt:variant>
      <vt:variant>
        <vt:i4>44</vt:i4>
      </vt:variant>
      <vt:variant>
        <vt:i4>0</vt:i4>
      </vt:variant>
      <vt:variant>
        <vt:i4>5</vt:i4>
      </vt:variant>
      <vt:variant>
        <vt:lpwstr/>
      </vt:variant>
      <vt:variant>
        <vt:lpwstr>_Toc155759784</vt:lpwstr>
      </vt:variant>
      <vt:variant>
        <vt:i4>1310774</vt:i4>
      </vt:variant>
      <vt:variant>
        <vt:i4>38</vt:i4>
      </vt:variant>
      <vt:variant>
        <vt:i4>0</vt:i4>
      </vt:variant>
      <vt:variant>
        <vt:i4>5</vt:i4>
      </vt:variant>
      <vt:variant>
        <vt:lpwstr/>
      </vt:variant>
      <vt:variant>
        <vt:lpwstr>_Toc155759783</vt:lpwstr>
      </vt:variant>
      <vt:variant>
        <vt:i4>1310774</vt:i4>
      </vt:variant>
      <vt:variant>
        <vt:i4>32</vt:i4>
      </vt:variant>
      <vt:variant>
        <vt:i4>0</vt:i4>
      </vt:variant>
      <vt:variant>
        <vt:i4>5</vt:i4>
      </vt:variant>
      <vt:variant>
        <vt:lpwstr/>
      </vt:variant>
      <vt:variant>
        <vt:lpwstr>_Toc155759782</vt:lpwstr>
      </vt:variant>
      <vt:variant>
        <vt:i4>1310774</vt:i4>
      </vt:variant>
      <vt:variant>
        <vt:i4>26</vt:i4>
      </vt:variant>
      <vt:variant>
        <vt:i4>0</vt:i4>
      </vt:variant>
      <vt:variant>
        <vt:i4>5</vt:i4>
      </vt:variant>
      <vt:variant>
        <vt:lpwstr/>
      </vt:variant>
      <vt:variant>
        <vt:lpwstr>_Toc155759781</vt:lpwstr>
      </vt:variant>
      <vt:variant>
        <vt:i4>1310774</vt:i4>
      </vt:variant>
      <vt:variant>
        <vt:i4>20</vt:i4>
      </vt:variant>
      <vt:variant>
        <vt:i4>0</vt:i4>
      </vt:variant>
      <vt:variant>
        <vt:i4>5</vt:i4>
      </vt:variant>
      <vt:variant>
        <vt:lpwstr/>
      </vt:variant>
      <vt:variant>
        <vt:lpwstr>_Toc155759780</vt:lpwstr>
      </vt:variant>
      <vt:variant>
        <vt:i4>1769526</vt:i4>
      </vt:variant>
      <vt:variant>
        <vt:i4>14</vt:i4>
      </vt:variant>
      <vt:variant>
        <vt:i4>0</vt:i4>
      </vt:variant>
      <vt:variant>
        <vt:i4>5</vt:i4>
      </vt:variant>
      <vt:variant>
        <vt:lpwstr/>
      </vt:variant>
      <vt:variant>
        <vt:lpwstr>_Toc155759779</vt:lpwstr>
      </vt:variant>
      <vt:variant>
        <vt:i4>1769526</vt:i4>
      </vt:variant>
      <vt:variant>
        <vt:i4>8</vt:i4>
      </vt:variant>
      <vt:variant>
        <vt:i4>0</vt:i4>
      </vt:variant>
      <vt:variant>
        <vt:i4>5</vt:i4>
      </vt:variant>
      <vt:variant>
        <vt:lpwstr/>
      </vt:variant>
      <vt:variant>
        <vt:lpwstr>_Toc155759778</vt:lpwstr>
      </vt:variant>
      <vt:variant>
        <vt:i4>1769526</vt:i4>
      </vt:variant>
      <vt:variant>
        <vt:i4>2</vt:i4>
      </vt:variant>
      <vt:variant>
        <vt:i4>0</vt:i4>
      </vt:variant>
      <vt:variant>
        <vt:i4>5</vt:i4>
      </vt:variant>
      <vt:variant>
        <vt:lpwstr/>
      </vt:variant>
      <vt:variant>
        <vt:lpwstr>_Toc155759777</vt:lpwstr>
      </vt:variant>
      <vt:variant>
        <vt:i4>5308504</vt:i4>
      </vt:variant>
      <vt:variant>
        <vt:i4>0</vt:i4>
      </vt:variant>
      <vt:variant>
        <vt:i4>0</vt:i4>
      </vt:variant>
      <vt:variant>
        <vt:i4>5</vt:i4>
      </vt:variant>
      <vt:variant>
        <vt:lpwstr>http://www.nemmco.com.au/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Expressions of Interest (LN RERT)</dc:title>
  <dc:subject/>
  <dc:creator>Arianwyn Lowe</dc:creator>
  <cp:keywords/>
  <dc:description/>
  <cp:lastModifiedBy>Franc Cavoli</cp:lastModifiedBy>
  <cp:revision>8</cp:revision>
  <cp:lastPrinted>2019-08-15T04:21:00Z</cp:lastPrinted>
  <dcterms:created xsi:type="dcterms:W3CDTF">2019-08-16T00:30:00Z</dcterms:created>
  <dcterms:modified xsi:type="dcterms:W3CDTF">2019-08-16T00:56:00Z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0x0101009BE89D58CAF0934CA32A20BCFFD353DC0031EEAB7BC8C62B43860AAC4338686F6A</vt:lpwstr>
  </property>
  <property fmtid="{D5CDD505-2E9C-101B-9397-08002B2CF9AE}" pid="3" name="_dlc_DocIdItemGuid">
    <vt:lpwstr>0b23f5ad-5160-4b7b-81b1-6ed64829a2c1</vt:lpwstr>
  </property>
  <property fmtid="{D5CDD505-2E9C-101B-9397-08002B2CF9AE}" pid="4" name="AEMODocumentType">
    <vt:lpwstr>3;#Contract Agreement Deed|ca8e0cf8-faa3-4df7-9efb-a5b9116cfbfb</vt:lpwstr>
  </property>
  <property fmtid="{D5CDD505-2E9C-101B-9397-08002B2CF9AE}" pid="5" name="Order">
    <vt:r8>15100</vt:r8>
  </property>
  <property fmtid="{D5CDD505-2E9C-101B-9397-08002B2CF9AE}" pid="6" name="AEMOKeywords">
    <vt:lpwstr/>
  </property>
  <property fmtid="{D5CDD505-2E9C-101B-9397-08002B2CF9AE}" pid="7" name="AEMOKeywords0">
    <vt:lpwstr/>
  </property>
</Properties>
</file>