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CFBBC" w14:textId="77777777" w:rsidR="000A5913" w:rsidRPr="00B747A4" w:rsidRDefault="000A5913" w:rsidP="00310250">
      <w:pPr>
        <w:pStyle w:val="Title"/>
        <w:rPr>
          <w:rFonts w:cstheme="minorHAnsi"/>
        </w:rPr>
      </w:pPr>
      <w:bookmarkStart w:id="0" w:name="_GoBack"/>
      <w:bookmarkEnd w:id="0"/>
      <w:r w:rsidRPr="00B747A4">
        <w:rPr>
          <w:rFonts w:cstheme="minorHAnsi"/>
        </w:rPr>
        <w:t xml:space="preserve">Power of Choice Procedures Working Group </w:t>
      </w:r>
    </w:p>
    <w:p w14:paraId="36BCFBBD" w14:textId="773FA185" w:rsidR="00310250" w:rsidRPr="00B747A4" w:rsidRDefault="003635B6" w:rsidP="003635B6">
      <w:pPr>
        <w:pStyle w:val="Title"/>
        <w:ind w:left="0" w:firstLine="0"/>
        <w:rPr>
          <w:rFonts w:cstheme="minorHAnsi"/>
        </w:rPr>
      </w:pPr>
      <w:r>
        <w:rPr>
          <w:rFonts w:cstheme="minorHAnsi"/>
        </w:rPr>
        <w:t>6</w:t>
      </w:r>
      <w:r w:rsidRPr="003635B6">
        <w:rPr>
          <w:rFonts w:cstheme="minorHAnsi"/>
          <w:vertAlign w:val="superscript"/>
        </w:rPr>
        <w:t>th</w:t>
      </w:r>
      <w:r>
        <w:rPr>
          <w:rFonts w:cstheme="minorHAnsi"/>
        </w:rPr>
        <w:t xml:space="preserve"> March, 2017.</w:t>
      </w:r>
    </w:p>
    <w:p w14:paraId="049F4AA1" w14:textId="5D24F298" w:rsidR="00C04750" w:rsidRPr="00C04750" w:rsidRDefault="00253A79" w:rsidP="00C04750">
      <w:pPr>
        <w:pStyle w:val="BodyText"/>
        <w:pBdr>
          <w:bottom w:val="single" w:sz="6" w:space="1" w:color="auto"/>
        </w:pBdr>
        <w:rPr>
          <w:rFonts w:cstheme="minorHAnsi"/>
          <w:b/>
          <w:color w:val="F37421" w:themeColor="accent3"/>
          <w:sz w:val="32"/>
          <w:szCs w:val="32"/>
        </w:rPr>
      </w:pPr>
      <w:r>
        <w:rPr>
          <w:rFonts w:cstheme="minorHAnsi"/>
          <w:b/>
          <w:color w:val="F37421" w:themeColor="accent3"/>
          <w:sz w:val="32"/>
          <w:szCs w:val="32"/>
        </w:rPr>
        <w:t>Meeting n</w:t>
      </w:r>
      <w:r w:rsidR="008745F3" w:rsidRPr="00B747A4">
        <w:rPr>
          <w:rFonts w:cstheme="minorHAnsi"/>
          <w:b/>
          <w:color w:val="F37421" w:themeColor="accent3"/>
          <w:sz w:val="32"/>
          <w:szCs w:val="32"/>
        </w:rPr>
        <w:t>otes</w:t>
      </w:r>
    </w:p>
    <w:p w14:paraId="36BCFC34" w14:textId="6DFEA5A1" w:rsidR="00155340" w:rsidRPr="00753B6D" w:rsidRDefault="00155340" w:rsidP="00495617">
      <w:pPr>
        <w:spacing w:before="360" w:after="160" w:line="259" w:lineRule="auto"/>
        <w:rPr>
          <w:rFonts w:cstheme="minorHAnsi"/>
          <w:b/>
          <w:u w:val="single"/>
        </w:rPr>
      </w:pPr>
      <w:r w:rsidRPr="00495617">
        <w:rPr>
          <w:rFonts w:ascii="Calibri" w:eastAsia="Calibri" w:hAnsi="Calibri"/>
          <w:b/>
          <w:sz w:val="24"/>
          <w:szCs w:val="24"/>
          <w:u w:val="single"/>
          <w:lang w:eastAsia="en-US"/>
        </w:rPr>
        <w:t xml:space="preserve">Important </w:t>
      </w:r>
      <w:r w:rsidR="00D63E41" w:rsidRPr="00495617">
        <w:rPr>
          <w:rFonts w:ascii="Calibri" w:eastAsia="Calibri" w:hAnsi="Calibri"/>
          <w:b/>
          <w:sz w:val="24"/>
          <w:szCs w:val="24"/>
          <w:u w:val="single"/>
          <w:lang w:eastAsia="en-US"/>
        </w:rPr>
        <w:t>N</w:t>
      </w:r>
      <w:r w:rsidRPr="00495617">
        <w:rPr>
          <w:rFonts w:ascii="Calibri" w:eastAsia="Calibri" w:hAnsi="Calibri"/>
          <w:b/>
          <w:sz w:val="24"/>
          <w:szCs w:val="24"/>
          <w:u w:val="single"/>
          <w:lang w:eastAsia="en-US"/>
        </w:rPr>
        <w:t>ote</w:t>
      </w:r>
    </w:p>
    <w:p w14:paraId="334F67E9" w14:textId="77777777" w:rsidR="00BF1EDB" w:rsidRDefault="00155340" w:rsidP="0051669C">
      <w:pPr>
        <w:rPr>
          <w:rFonts w:eastAsia="Calibri"/>
          <w:lang w:eastAsia="en-US"/>
        </w:rPr>
      </w:pPr>
      <w:r w:rsidRPr="00495617">
        <w:rPr>
          <w:rFonts w:eastAsia="Calibri"/>
          <w:lang w:eastAsia="en-US"/>
        </w:rPr>
        <w:t xml:space="preserve">The intent of this document is to </w:t>
      </w:r>
      <w:r w:rsidR="00E02528">
        <w:rPr>
          <w:rFonts w:eastAsia="Calibri"/>
          <w:lang w:eastAsia="en-US"/>
        </w:rPr>
        <w:t>summarise</w:t>
      </w:r>
      <w:r w:rsidR="00E02528" w:rsidRPr="00495617">
        <w:rPr>
          <w:rFonts w:eastAsia="Calibri"/>
          <w:lang w:eastAsia="en-US"/>
        </w:rPr>
        <w:t xml:space="preserve"> </w:t>
      </w:r>
      <w:r w:rsidRPr="00495617">
        <w:rPr>
          <w:rFonts w:eastAsia="Calibri"/>
          <w:lang w:eastAsia="en-US"/>
        </w:rPr>
        <w:t xml:space="preserve">the </w:t>
      </w:r>
      <w:r w:rsidR="00E02528">
        <w:rPr>
          <w:rFonts w:eastAsia="Calibri"/>
          <w:lang w:eastAsia="en-US"/>
        </w:rPr>
        <w:t>discussions</w:t>
      </w:r>
      <w:r w:rsidR="008C7095" w:rsidRPr="00495617">
        <w:rPr>
          <w:rFonts w:eastAsia="Calibri"/>
          <w:lang w:eastAsia="en-US"/>
        </w:rPr>
        <w:t xml:space="preserve"> </w:t>
      </w:r>
      <w:r w:rsidR="00E02528">
        <w:rPr>
          <w:rFonts w:eastAsia="Calibri"/>
          <w:lang w:eastAsia="en-US"/>
        </w:rPr>
        <w:t>during</w:t>
      </w:r>
      <w:r w:rsidR="00E02528" w:rsidRPr="00495617">
        <w:rPr>
          <w:rFonts w:eastAsia="Calibri"/>
          <w:lang w:eastAsia="en-US"/>
        </w:rPr>
        <w:t xml:space="preserve"> </w:t>
      </w:r>
      <w:r w:rsidRPr="00495617">
        <w:rPr>
          <w:rFonts w:eastAsia="Calibri"/>
          <w:lang w:eastAsia="en-US"/>
        </w:rPr>
        <w:t xml:space="preserve">the </w:t>
      </w:r>
      <w:r w:rsidR="00992D4E" w:rsidRPr="00495617">
        <w:rPr>
          <w:rFonts w:eastAsia="Calibri"/>
          <w:lang w:eastAsia="en-US"/>
        </w:rPr>
        <w:t>POC Procedures Working Group (POC-PWG)</w:t>
      </w:r>
      <w:r w:rsidR="00274C04" w:rsidRPr="00495617">
        <w:rPr>
          <w:rFonts w:eastAsia="Calibri"/>
          <w:lang w:eastAsia="en-US"/>
        </w:rPr>
        <w:t xml:space="preserve"> workshop held </w:t>
      </w:r>
      <w:r w:rsidR="002661DF" w:rsidRPr="00495617">
        <w:rPr>
          <w:rFonts w:eastAsia="Calibri"/>
          <w:lang w:eastAsia="en-US"/>
        </w:rPr>
        <w:t xml:space="preserve">on </w:t>
      </w:r>
      <w:r w:rsidR="00BF1EDB">
        <w:rPr>
          <w:rFonts w:eastAsia="Calibri"/>
          <w:lang w:eastAsia="en-US"/>
        </w:rPr>
        <w:t>6</w:t>
      </w:r>
      <w:r w:rsidR="00BF1EDB" w:rsidRPr="00BF1EDB">
        <w:rPr>
          <w:rFonts w:eastAsia="Calibri"/>
          <w:vertAlign w:val="superscript"/>
          <w:lang w:eastAsia="en-US"/>
        </w:rPr>
        <w:t>th</w:t>
      </w:r>
      <w:r w:rsidR="00BF1EDB">
        <w:rPr>
          <w:rFonts w:eastAsia="Calibri"/>
          <w:lang w:eastAsia="en-US"/>
        </w:rPr>
        <w:t xml:space="preserve"> March</w:t>
      </w:r>
      <w:r w:rsidRPr="00495617">
        <w:rPr>
          <w:rFonts w:eastAsia="Calibri"/>
          <w:lang w:eastAsia="en-US"/>
        </w:rPr>
        <w:t xml:space="preserve">.  </w:t>
      </w:r>
    </w:p>
    <w:p w14:paraId="544D95B5" w14:textId="77777777" w:rsidR="00BF1EDB" w:rsidRDefault="00BF1EDB" w:rsidP="0051669C">
      <w:pPr>
        <w:rPr>
          <w:rFonts w:eastAsia="Calibri"/>
          <w:lang w:eastAsia="en-US"/>
        </w:rPr>
      </w:pPr>
    </w:p>
    <w:p w14:paraId="36BCFC36" w14:textId="085231CF" w:rsidR="00155340" w:rsidRDefault="00BF1EDB" w:rsidP="0051669C">
      <w:pPr>
        <w:rPr>
          <w:rFonts w:eastAsia="Calibri"/>
          <w:lang w:eastAsia="en-US"/>
        </w:rPr>
      </w:pPr>
      <w:r>
        <w:rPr>
          <w:rFonts w:eastAsia="Calibri"/>
          <w:lang w:eastAsia="en-US"/>
        </w:rPr>
        <w:t>N Elhawary</w:t>
      </w:r>
      <w:r w:rsidR="00E02528">
        <w:rPr>
          <w:rFonts w:eastAsia="Calibri"/>
          <w:lang w:eastAsia="en-US"/>
        </w:rPr>
        <w:t xml:space="preserve"> led t</w:t>
      </w:r>
      <w:r w:rsidR="00155340" w:rsidRPr="00495617">
        <w:rPr>
          <w:rFonts w:eastAsia="Calibri"/>
          <w:lang w:eastAsia="en-US"/>
        </w:rPr>
        <w:t xml:space="preserve">he discussion </w:t>
      </w:r>
      <w:r w:rsidR="00E02528">
        <w:rPr>
          <w:rFonts w:eastAsia="Calibri"/>
          <w:lang w:eastAsia="en-US"/>
        </w:rPr>
        <w:t>using</w:t>
      </w:r>
      <w:r w:rsidR="00155340" w:rsidRPr="00495617">
        <w:rPr>
          <w:rFonts w:eastAsia="Calibri"/>
          <w:lang w:eastAsia="en-US"/>
        </w:rPr>
        <w:t xml:space="preserve"> the </w:t>
      </w:r>
      <w:r w:rsidR="00E02528">
        <w:rPr>
          <w:rFonts w:eastAsia="Calibri"/>
          <w:lang w:eastAsia="en-US"/>
        </w:rPr>
        <w:t xml:space="preserve">presentation </w:t>
      </w:r>
      <w:r w:rsidR="00155340" w:rsidRPr="00495617">
        <w:rPr>
          <w:rFonts w:eastAsia="Calibri"/>
          <w:lang w:eastAsia="en-US"/>
        </w:rPr>
        <w:t>sl</w:t>
      </w:r>
      <w:r w:rsidR="00E17100" w:rsidRPr="00495617">
        <w:rPr>
          <w:rFonts w:eastAsia="Calibri"/>
          <w:lang w:eastAsia="en-US"/>
        </w:rPr>
        <w:t>ide</w:t>
      </w:r>
      <w:r w:rsidR="002751DB">
        <w:rPr>
          <w:rFonts w:eastAsia="Calibri"/>
          <w:lang w:eastAsia="en-US"/>
        </w:rPr>
        <w:t xml:space="preserve">s provided for the day. </w:t>
      </w:r>
      <w:r w:rsidR="00155340" w:rsidRPr="00495617">
        <w:rPr>
          <w:rFonts w:eastAsia="Calibri"/>
          <w:lang w:eastAsia="en-US"/>
        </w:rPr>
        <w:t xml:space="preserve">The slides </w:t>
      </w:r>
      <w:r w:rsidR="00E02528">
        <w:rPr>
          <w:rFonts w:eastAsia="Calibri"/>
          <w:lang w:eastAsia="en-US"/>
        </w:rPr>
        <w:t>are</w:t>
      </w:r>
      <w:r w:rsidR="00E02528" w:rsidRPr="00495617">
        <w:rPr>
          <w:rFonts w:eastAsia="Calibri"/>
          <w:lang w:eastAsia="en-US"/>
        </w:rPr>
        <w:t xml:space="preserve"> </w:t>
      </w:r>
      <w:r w:rsidR="00155340" w:rsidRPr="00495617">
        <w:rPr>
          <w:rFonts w:eastAsia="Calibri"/>
          <w:lang w:eastAsia="en-US"/>
        </w:rPr>
        <w:t>not reproduced here.</w:t>
      </w:r>
      <w:r w:rsidR="00E02528">
        <w:rPr>
          <w:rFonts w:eastAsia="Calibri"/>
          <w:lang w:eastAsia="en-US"/>
        </w:rPr>
        <w:t xml:space="preserve">  </w:t>
      </w:r>
    </w:p>
    <w:p w14:paraId="36BCFC37" w14:textId="77777777" w:rsidR="00155340" w:rsidRPr="00495617" w:rsidRDefault="00155340" w:rsidP="0051669C">
      <w:pPr>
        <w:rPr>
          <w:rFonts w:eastAsia="Calibri"/>
          <w:lang w:eastAsia="en-US"/>
        </w:rPr>
      </w:pPr>
    </w:p>
    <w:p w14:paraId="36BCFC38" w14:textId="37574371" w:rsidR="00A833B6" w:rsidRPr="00495617" w:rsidRDefault="00A833B6" w:rsidP="0051669C">
      <w:pPr>
        <w:rPr>
          <w:rFonts w:eastAsia="Calibri"/>
          <w:lang w:eastAsia="en-US"/>
        </w:rPr>
      </w:pPr>
      <w:r w:rsidRPr="00495617">
        <w:rPr>
          <w:rFonts w:eastAsia="Calibri"/>
          <w:lang w:eastAsia="en-US"/>
        </w:rPr>
        <w:t xml:space="preserve">Please note that </w:t>
      </w:r>
      <w:r w:rsidR="004C67F6" w:rsidRPr="00495617">
        <w:rPr>
          <w:rFonts w:eastAsia="Calibri"/>
          <w:lang w:eastAsia="en-US"/>
        </w:rPr>
        <w:t xml:space="preserve">procedure changes </w:t>
      </w:r>
      <w:r w:rsidR="00F1792A" w:rsidRPr="00495617">
        <w:rPr>
          <w:rFonts w:eastAsia="Calibri"/>
          <w:lang w:eastAsia="en-US"/>
        </w:rPr>
        <w:t xml:space="preserve">must be made in accordance with </w:t>
      </w:r>
      <w:r w:rsidR="004C67F6" w:rsidRPr="00495617">
        <w:rPr>
          <w:rFonts w:eastAsia="Calibri"/>
          <w:lang w:eastAsia="en-US"/>
        </w:rPr>
        <w:t xml:space="preserve">the </w:t>
      </w:r>
      <w:r w:rsidR="00F237DD">
        <w:rPr>
          <w:rFonts w:eastAsia="Calibri"/>
          <w:lang w:eastAsia="en-US"/>
        </w:rPr>
        <w:t>National Electricity Rules (</w:t>
      </w:r>
      <w:r w:rsidR="004C67F6" w:rsidRPr="00495617">
        <w:rPr>
          <w:rFonts w:eastAsia="Calibri"/>
          <w:lang w:eastAsia="en-US"/>
        </w:rPr>
        <w:t>NER</w:t>
      </w:r>
      <w:r w:rsidR="00F237DD">
        <w:rPr>
          <w:rFonts w:eastAsia="Calibri"/>
          <w:lang w:eastAsia="en-US"/>
        </w:rPr>
        <w:t>)</w:t>
      </w:r>
      <w:r w:rsidR="004C67F6" w:rsidRPr="00495617">
        <w:rPr>
          <w:rFonts w:eastAsia="Calibri"/>
          <w:lang w:eastAsia="en-US"/>
        </w:rPr>
        <w:t xml:space="preserve"> consultation </w:t>
      </w:r>
      <w:r w:rsidR="00F1792A" w:rsidRPr="00495617">
        <w:rPr>
          <w:rFonts w:eastAsia="Calibri"/>
          <w:lang w:eastAsia="en-US"/>
        </w:rPr>
        <w:t xml:space="preserve">procedures </w:t>
      </w:r>
      <w:r w:rsidRPr="00495617">
        <w:rPr>
          <w:rFonts w:eastAsia="Calibri"/>
          <w:lang w:eastAsia="en-US"/>
        </w:rPr>
        <w:t>and</w:t>
      </w:r>
      <w:r w:rsidR="00E02528">
        <w:rPr>
          <w:rFonts w:eastAsia="Calibri"/>
          <w:lang w:eastAsia="en-US"/>
        </w:rPr>
        <w:t>,</w:t>
      </w:r>
      <w:r w:rsidRPr="00495617">
        <w:rPr>
          <w:rFonts w:eastAsia="Calibri"/>
          <w:lang w:eastAsia="en-US"/>
        </w:rPr>
        <w:t xml:space="preserve"> therefore, </w:t>
      </w:r>
      <w:r w:rsidR="00414CE5" w:rsidRPr="00495617">
        <w:rPr>
          <w:rFonts w:eastAsia="Calibri"/>
          <w:lang w:eastAsia="en-US"/>
        </w:rPr>
        <w:t xml:space="preserve">all </w:t>
      </w:r>
      <w:r w:rsidR="00D42AED" w:rsidRPr="00495617">
        <w:rPr>
          <w:rFonts w:eastAsia="Calibri"/>
          <w:lang w:eastAsia="en-US"/>
        </w:rPr>
        <w:t xml:space="preserve">matters </w:t>
      </w:r>
      <w:r w:rsidRPr="00495617">
        <w:rPr>
          <w:rFonts w:eastAsia="Calibri"/>
          <w:lang w:eastAsia="en-US"/>
        </w:rPr>
        <w:t xml:space="preserve">discussed </w:t>
      </w:r>
      <w:r w:rsidR="00D42AED" w:rsidRPr="00495617">
        <w:rPr>
          <w:rFonts w:eastAsia="Calibri"/>
          <w:lang w:eastAsia="en-US"/>
        </w:rPr>
        <w:t xml:space="preserve">at workshops and other meetings will </w:t>
      </w:r>
      <w:r w:rsidR="00414CE5" w:rsidRPr="00495617">
        <w:rPr>
          <w:rFonts w:eastAsia="Calibri"/>
          <w:lang w:eastAsia="en-US"/>
        </w:rPr>
        <w:t xml:space="preserve">be considered by AEMO and </w:t>
      </w:r>
      <w:r w:rsidR="007F38E0" w:rsidRPr="00495617">
        <w:rPr>
          <w:rFonts w:eastAsia="Calibri"/>
          <w:lang w:eastAsia="en-US"/>
        </w:rPr>
        <w:t>should not</w:t>
      </w:r>
      <w:r w:rsidRPr="00495617">
        <w:rPr>
          <w:rFonts w:eastAsia="Calibri"/>
          <w:lang w:eastAsia="en-US"/>
        </w:rPr>
        <w:t xml:space="preserve"> be taken as a</w:t>
      </w:r>
      <w:r w:rsidR="00A06B8A" w:rsidRPr="00495617">
        <w:rPr>
          <w:rFonts w:eastAsia="Calibri"/>
          <w:lang w:eastAsia="en-US"/>
        </w:rPr>
        <w:t xml:space="preserve"> representation</w:t>
      </w:r>
      <w:r w:rsidR="00414CE5" w:rsidRPr="00495617">
        <w:rPr>
          <w:rFonts w:eastAsia="Calibri"/>
          <w:lang w:eastAsia="en-US"/>
        </w:rPr>
        <w:t xml:space="preserve"> as </w:t>
      </w:r>
      <w:r w:rsidR="00A06B8A" w:rsidRPr="00495617">
        <w:rPr>
          <w:rFonts w:eastAsia="Calibri"/>
          <w:lang w:eastAsia="en-US"/>
        </w:rPr>
        <w:t xml:space="preserve">to the final procedure </w:t>
      </w:r>
      <w:r w:rsidR="00EF2BFB" w:rsidRPr="00495617">
        <w:rPr>
          <w:rFonts w:eastAsia="Calibri"/>
          <w:lang w:eastAsia="en-US"/>
        </w:rPr>
        <w:t>change</w:t>
      </w:r>
      <w:r w:rsidR="00154EED" w:rsidRPr="00495617">
        <w:rPr>
          <w:rFonts w:eastAsia="Calibri"/>
          <w:lang w:eastAsia="en-US"/>
        </w:rPr>
        <w:t>s.</w:t>
      </w:r>
    </w:p>
    <w:p w14:paraId="36BCFC3A" w14:textId="77777777" w:rsidR="00AB7560" w:rsidRPr="00495617" w:rsidRDefault="00AB7560" w:rsidP="00495617">
      <w:pPr>
        <w:spacing w:before="360" w:after="160" w:line="259" w:lineRule="auto"/>
        <w:rPr>
          <w:rFonts w:ascii="Calibri" w:eastAsia="Calibri" w:hAnsi="Calibri"/>
          <w:b/>
          <w:sz w:val="24"/>
          <w:szCs w:val="24"/>
          <w:u w:val="single"/>
          <w:lang w:eastAsia="en-US"/>
        </w:rPr>
      </w:pPr>
      <w:r w:rsidRPr="00495617">
        <w:rPr>
          <w:rFonts w:ascii="Calibri" w:eastAsia="Calibri" w:hAnsi="Calibri"/>
          <w:b/>
          <w:sz w:val="24"/>
          <w:szCs w:val="24"/>
          <w:u w:val="single"/>
          <w:lang w:eastAsia="en-US"/>
        </w:rPr>
        <w:t xml:space="preserve">Purpose of the </w:t>
      </w:r>
      <w:r w:rsidR="00D63E41" w:rsidRPr="00495617">
        <w:rPr>
          <w:rFonts w:ascii="Calibri" w:eastAsia="Calibri" w:hAnsi="Calibri"/>
          <w:b/>
          <w:sz w:val="24"/>
          <w:szCs w:val="24"/>
          <w:u w:val="single"/>
          <w:lang w:eastAsia="en-US"/>
        </w:rPr>
        <w:t>W</w:t>
      </w:r>
      <w:r w:rsidRPr="00495617">
        <w:rPr>
          <w:rFonts w:ascii="Calibri" w:eastAsia="Calibri" w:hAnsi="Calibri"/>
          <w:b/>
          <w:sz w:val="24"/>
          <w:szCs w:val="24"/>
          <w:u w:val="single"/>
          <w:lang w:eastAsia="en-US"/>
        </w:rPr>
        <w:t>orkshop</w:t>
      </w:r>
    </w:p>
    <w:p w14:paraId="399E119A" w14:textId="6EFA8CB3" w:rsidR="00C5759C" w:rsidRPr="009C05B5" w:rsidRDefault="005E495F" w:rsidP="009C05B5">
      <w:pPr>
        <w:spacing w:after="160" w:line="259" w:lineRule="auto"/>
        <w:contextualSpacing/>
        <w:rPr>
          <w:rFonts w:eastAsia="Calibri"/>
          <w:lang w:eastAsia="en-US"/>
        </w:rPr>
      </w:pPr>
      <w:r w:rsidRPr="00495617">
        <w:rPr>
          <w:rFonts w:eastAsia="Calibri"/>
          <w:lang w:eastAsia="en-US"/>
        </w:rPr>
        <w:t xml:space="preserve">The purpose of this </w:t>
      </w:r>
      <w:r w:rsidR="00094583" w:rsidRPr="00495617">
        <w:rPr>
          <w:rFonts w:eastAsia="Calibri"/>
          <w:lang w:eastAsia="en-US"/>
        </w:rPr>
        <w:t>workshop</w:t>
      </w:r>
      <w:r w:rsidRPr="00495617">
        <w:rPr>
          <w:rFonts w:eastAsia="Calibri"/>
          <w:lang w:eastAsia="en-US"/>
        </w:rPr>
        <w:t xml:space="preserve"> </w:t>
      </w:r>
      <w:r w:rsidR="00E02528">
        <w:rPr>
          <w:rFonts w:eastAsia="Calibri"/>
          <w:lang w:eastAsia="en-US"/>
        </w:rPr>
        <w:t>was</w:t>
      </w:r>
      <w:r w:rsidR="00E02528" w:rsidRPr="00495617">
        <w:rPr>
          <w:rFonts w:eastAsia="Calibri"/>
          <w:lang w:eastAsia="en-US"/>
        </w:rPr>
        <w:t xml:space="preserve"> </w:t>
      </w:r>
      <w:r w:rsidRPr="00495617">
        <w:rPr>
          <w:rFonts w:eastAsia="Calibri"/>
          <w:lang w:eastAsia="en-US"/>
        </w:rPr>
        <w:t>to</w:t>
      </w:r>
      <w:r w:rsidR="009721D2">
        <w:rPr>
          <w:rFonts w:eastAsia="Calibri"/>
          <w:lang w:eastAsia="en-US"/>
        </w:rPr>
        <w:t xml:space="preserve"> </w:t>
      </w:r>
      <w:r w:rsidR="003D1D1E" w:rsidRPr="003D1D1E">
        <w:rPr>
          <w:rFonts w:eastAsia="Calibri"/>
          <w:lang w:eastAsia="en-US"/>
        </w:rPr>
        <w:t xml:space="preserve">inform industry </w:t>
      </w:r>
      <w:r w:rsidR="00A446B4">
        <w:rPr>
          <w:rFonts w:eastAsia="Calibri"/>
          <w:lang w:eastAsia="en-US"/>
        </w:rPr>
        <w:t>participants on</w:t>
      </w:r>
      <w:r w:rsidR="003D1D1E" w:rsidRPr="003D1D1E">
        <w:rPr>
          <w:rFonts w:eastAsia="Calibri"/>
          <w:lang w:eastAsia="en-US"/>
        </w:rPr>
        <w:t xml:space="preserve"> </w:t>
      </w:r>
      <w:r w:rsidR="00C5759C">
        <w:rPr>
          <w:rFonts w:eastAsia="Calibri"/>
          <w:lang w:eastAsia="en-US"/>
        </w:rPr>
        <w:t>AEMO’s plan for Package 3</w:t>
      </w:r>
      <w:r w:rsidR="00624436">
        <w:rPr>
          <w:rFonts w:eastAsia="Calibri"/>
          <w:lang w:eastAsia="en-US"/>
        </w:rPr>
        <w:t xml:space="preserve"> (As Built) </w:t>
      </w:r>
      <w:r w:rsidR="009C05B5">
        <w:rPr>
          <w:rFonts w:eastAsia="Calibri"/>
          <w:lang w:eastAsia="en-US"/>
        </w:rPr>
        <w:t>, and to seek participant</w:t>
      </w:r>
      <w:r w:rsidR="006935ED">
        <w:rPr>
          <w:rFonts w:eastAsia="Calibri"/>
          <w:lang w:eastAsia="en-US"/>
        </w:rPr>
        <w:t>s’</w:t>
      </w:r>
      <w:r w:rsidR="009C05B5">
        <w:rPr>
          <w:rFonts w:eastAsia="Calibri"/>
          <w:lang w:eastAsia="en-US"/>
        </w:rPr>
        <w:t xml:space="preserve"> input into key </w:t>
      </w:r>
      <w:r w:rsidR="00624436">
        <w:rPr>
          <w:rFonts w:eastAsia="Calibri"/>
          <w:lang w:eastAsia="en-US"/>
        </w:rPr>
        <w:t>Package 3 (As Built)</w:t>
      </w:r>
      <w:r w:rsidR="009C05B5">
        <w:rPr>
          <w:rFonts w:eastAsia="Calibri"/>
          <w:lang w:eastAsia="en-US"/>
        </w:rPr>
        <w:t xml:space="preserve"> procedure changes.</w:t>
      </w:r>
    </w:p>
    <w:p w14:paraId="100B5E6E" w14:textId="77777777" w:rsidR="009721D2" w:rsidRPr="0010393A" w:rsidRDefault="009721D2" w:rsidP="00006799">
      <w:pPr>
        <w:spacing w:after="160" w:line="259" w:lineRule="auto"/>
        <w:contextualSpacing/>
        <w:rPr>
          <w:rFonts w:eastAsia="Calibri"/>
          <w:lang w:eastAsia="en-US"/>
        </w:rPr>
      </w:pPr>
    </w:p>
    <w:p w14:paraId="36BCFC48" w14:textId="121E4B43" w:rsidR="00AB7560" w:rsidRPr="006247DD" w:rsidRDefault="00ED0AB5" w:rsidP="00712659">
      <w:pPr>
        <w:numPr>
          <w:ilvl w:val="0"/>
          <w:numId w:val="11"/>
        </w:numPr>
        <w:spacing w:before="360" w:after="160" w:line="259" w:lineRule="auto"/>
        <w:ind w:left="567" w:hanging="567"/>
        <w:rPr>
          <w:rFonts w:ascii="Calibri" w:eastAsia="Calibri" w:hAnsi="Calibri"/>
          <w:b/>
          <w:sz w:val="24"/>
          <w:szCs w:val="24"/>
          <w:u w:val="single"/>
          <w:lang w:eastAsia="en-US"/>
        </w:rPr>
      </w:pPr>
      <w:r>
        <w:rPr>
          <w:rFonts w:ascii="Calibri" w:eastAsia="Calibri" w:hAnsi="Calibri"/>
          <w:b/>
          <w:sz w:val="24"/>
          <w:szCs w:val="24"/>
          <w:u w:val="single"/>
          <w:lang w:eastAsia="en-US"/>
        </w:rPr>
        <w:t>Introduction</w:t>
      </w:r>
    </w:p>
    <w:p w14:paraId="4FFE5528" w14:textId="33D2A941" w:rsidR="00716A1D" w:rsidRPr="00495617" w:rsidRDefault="00716A1D" w:rsidP="00495617">
      <w:pPr>
        <w:spacing w:after="160" w:line="259" w:lineRule="auto"/>
        <w:contextualSpacing/>
        <w:rPr>
          <w:rFonts w:eastAsia="Calibri"/>
          <w:lang w:eastAsia="en-US"/>
        </w:rPr>
      </w:pPr>
      <w:r w:rsidRPr="00495617">
        <w:rPr>
          <w:rFonts w:eastAsia="Calibri"/>
          <w:lang w:eastAsia="en-US"/>
        </w:rPr>
        <w:t xml:space="preserve">Please refer to the presentation </w:t>
      </w:r>
      <w:r w:rsidR="00292DFD" w:rsidRPr="00495617">
        <w:rPr>
          <w:rFonts w:eastAsia="Calibri"/>
          <w:lang w:eastAsia="en-US"/>
        </w:rPr>
        <w:t>slide pack</w:t>
      </w:r>
      <w:r w:rsidR="006935ED">
        <w:rPr>
          <w:rFonts w:eastAsia="Calibri"/>
          <w:lang w:eastAsia="en-US"/>
        </w:rPr>
        <w:t xml:space="preserve"> emailed to participants on 6</w:t>
      </w:r>
      <w:r w:rsidR="006935ED" w:rsidRPr="006935ED">
        <w:rPr>
          <w:rFonts w:eastAsia="Calibri"/>
          <w:vertAlign w:val="superscript"/>
          <w:lang w:eastAsia="en-US"/>
        </w:rPr>
        <w:t>th</w:t>
      </w:r>
      <w:r w:rsidR="006935ED">
        <w:rPr>
          <w:rFonts w:eastAsia="Calibri"/>
          <w:lang w:eastAsia="en-US"/>
        </w:rPr>
        <w:t xml:space="preserve"> March</w:t>
      </w:r>
      <w:r w:rsidR="00805643">
        <w:rPr>
          <w:rFonts w:eastAsia="Calibri"/>
          <w:lang w:eastAsia="en-US"/>
        </w:rPr>
        <w:t xml:space="preserve"> </w:t>
      </w:r>
      <w:r w:rsidRPr="00495617">
        <w:rPr>
          <w:rFonts w:eastAsia="Calibri"/>
          <w:lang w:eastAsia="en-US"/>
        </w:rPr>
        <w:t>for this workshop.</w:t>
      </w:r>
    </w:p>
    <w:p w14:paraId="17315F34" w14:textId="27485BFB" w:rsidR="006935ED" w:rsidRDefault="006935ED" w:rsidP="002340D0">
      <w:pPr>
        <w:pStyle w:val="ListParagraph"/>
        <w:numPr>
          <w:ilvl w:val="0"/>
          <w:numId w:val="26"/>
        </w:numPr>
        <w:spacing w:after="160" w:line="259" w:lineRule="auto"/>
        <w:contextualSpacing/>
        <w:rPr>
          <w:rFonts w:asciiTheme="minorHAnsi" w:eastAsia="Calibri" w:hAnsiTheme="minorHAnsi"/>
          <w:sz w:val="20"/>
          <w:szCs w:val="20"/>
          <w:lang w:eastAsia="en-US"/>
        </w:rPr>
      </w:pPr>
      <w:r>
        <w:rPr>
          <w:rFonts w:asciiTheme="minorHAnsi" w:eastAsia="Calibri" w:hAnsiTheme="minorHAnsi"/>
          <w:sz w:val="20"/>
          <w:szCs w:val="20"/>
          <w:lang w:eastAsia="en-US"/>
        </w:rPr>
        <w:t>Background information is provided on slides #</w:t>
      </w:r>
      <w:r w:rsidR="00633B40">
        <w:rPr>
          <w:rFonts w:asciiTheme="minorHAnsi" w:eastAsia="Calibri" w:hAnsiTheme="minorHAnsi"/>
          <w:sz w:val="20"/>
          <w:szCs w:val="20"/>
          <w:lang w:eastAsia="en-US"/>
        </w:rPr>
        <w:t>4 and #5.</w:t>
      </w:r>
    </w:p>
    <w:p w14:paraId="1672FF6B" w14:textId="4C736CB9" w:rsidR="002340D0" w:rsidRPr="002340D0" w:rsidRDefault="006935ED" w:rsidP="002340D0">
      <w:pPr>
        <w:pStyle w:val="ListParagraph"/>
        <w:numPr>
          <w:ilvl w:val="0"/>
          <w:numId w:val="26"/>
        </w:numPr>
        <w:spacing w:after="160" w:line="259" w:lineRule="auto"/>
        <w:contextualSpacing/>
        <w:rPr>
          <w:rFonts w:asciiTheme="minorHAnsi" w:eastAsia="Calibri" w:hAnsiTheme="minorHAnsi"/>
          <w:sz w:val="20"/>
          <w:szCs w:val="20"/>
          <w:lang w:eastAsia="en-US"/>
        </w:rPr>
      </w:pPr>
      <w:r>
        <w:rPr>
          <w:rFonts w:asciiTheme="minorHAnsi" w:eastAsia="Calibri" w:hAnsiTheme="minorHAnsi"/>
          <w:sz w:val="20"/>
          <w:szCs w:val="20"/>
          <w:lang w:eastAsia="en-US"/>
        </w:rPr>
        <w:t xml:space="preserve">The scope for </w:t>
      </w:r>
      <w:r w:rsidR="00624436">
        <w:rPr>
          <w:rFonts w:eastAsia="Calibri"/>
          <w:lang w:eastAsia="en-US"/>
        </w:rPr>
        <w:t>Package 3 (As Built)</w:t>
      </w:r>
      <w:r w:rsidR="00716A1D" w:rsidRPr="00495617">
        <w:rPr>
          <w:rFonts w:asciiTheme="minorHAnsi" w:eastAsia="Calibri" w:hAnsiTheme="minorHAnsi"/>
          <w:sz w:val="20"/>
          <w:szCs w:val="20"/>
          <w:lang w:eastAsia="en-US"/>
        </w:rPr>
        <w:t xml:space="preserve"> </w:t>
      </w:r>
      <w:r w:rsidR="00E02528">
        <w:rPr>
          <w:rFonts w:asciiTheme="minorHAnsi" w:eastAsia="Calibri" w:hAnsiTheme="minorHAnsi"/>
          <w:sz w:val="20"/>
          <w:szCs w:val="20"/>
          <w:lang w:eastAsia="en-US"/>
        </w:rPr>
        <w:t xml:space="preserve">is </w:t>
      </w:r>
      <w:r>
        <w:rPr>
          <w:rFonts w:asciiTheme="minorHAnsi" w:eastAsia="Calibri" w:hAnsiTheme="minorHAnsi"/>
          <w:sz w:val="20"/>
          <w:szCs w:val="20"/>
          <w:lang w:eastAsia="en-US"/>
        </w:rPr>
        <w:t>on slide #6</w:t>
      </w:r>
      <w:r w:rsidR="0083745A" w:rsidRPr="00495617">
        <w:rPr>
          <w:rFonts w:asciiTheme="minorHAnsi" w:eastAsia="Calibri" w:hAnsiTheme="minorHAnsi"/>
          <w:sz w:val="20"/>
          <w:szCs w:val="20"/>
          <w:lang w:eastAsia="en-US"/>
        </w:rPr>
        <w:t xml:space="preserve">. </w:t>
      </w:r>
      <w:r w:rsidR="009100C8">
        <w:rPr>
          <w:rFonts w:asciiTheme="minorHAnsi" w:eastAsia="Calibri" w:hAnsiTheme="minorHAnsi"/>
          <w:sz w:val="20"/>
          <w:szCs w:val="20"/>
          <w:lang w:eastAsia="en-US"/>
        </w:rPr>
        <w:t xml:space="preserve">The focus for </w:t>
      </w:r>
      <w:r w:rsidR="00624436">
        <w:rPr>
          <w:rFonts w:asciiTheme="minorHAnsi" w:eastAsia="Calibri" w:hAnsiTheme="minorHAnsi"/>
          <w:sz w:val="20"/>
          <w:szCs w:val="20"/>
          <w:lang w:eastAsia="en-US"/>
        </w:rPr>
        <w:t>Package 3 (As Built)</w:t>
      </w:r>
      <w:r w:rsidR="009100C8">
        <w:rPr>
          <w:rFonts w:asciiTheme="minorHAnsi" w:eastAsia="Calibri" w:hAnsiTheme="minorHAnsi"/>
          <w:sz w:val="20"/>
          <w:szCs w:val="20"/>
          <w:lang w:eastAsia="en-US"/>
        </w:rPr>
        <w:t xml:space="preserve"> will be making “As Built”</w:t>
      </w:r>
      <w:r w:rsidR="003D1D1E">
        <w:rPr>
          <w:rFonts w:asciiTheme="minorHAnsi" w:eastAsia="Calibri" w:hAnsiTheme="minorHAnsi"/>
          <w:sz w:val="20"/>
          <w:szCs w:val="20"/>
          <w:lang w:eastAsia="en-US"/>
        </w:rPr>
        <w:t xml:space="preserve"> </w:t>
      </w:r>
      <w:r w:rsidR="009100C8">
        <w:rPr>
          <w:rFonts w:asciiTheme="minorHAnsi" w:eastAsia="Calibri" w:hAnsiTheme="minorHAnsi"/>
          <w:sz w:val="20"/>
          <w:szCs w:val="20"/>
          <w:lang w:eastAsia="en-US"/>
        </w:rPr>
        <w:t xml:space="preserve">changes, </w:t>
      </w:r>
      <w:r w:rsidR="009C3898">
        <w:rPr>
          <w:rFonts w:asciiTheme="minorHAnsi" w:eastAsia="Calibri" w:hAnsiTheme="minorHAnsi"/>
          <w:sz w:val="20"/>
          <w:szCs w:val="20"/>
          <w:lang w:eastAsia="en-US"/>
        </w:rPr>
        <w:t>corrections and clarifications. No new features or functionality will be introduced.</w:t>
      </w:r>
      <w:r w:rsidR="009100C8">
        <w:rPr>
          <w:rFonts w:asciiTheme="minorHAnsi" w:eastAsia="Calibri" w:hAnsiTheme="minorHAnsi"/>
          <w:sz w:val="20"/>
          <w:szCs w:val="20"/>
          <w:lang w:eastAsia="en-US"/>
        </w:rPr>
        <w:t xml:space="preserve"> </w:t>
      </w:r>
    </w:p>
    <w:p w14:paraId="54BD6018" w14:textId="4E05A789" w:rsidR="002340D0" w:rsidRDefault="009C3898" w:rsidP="002340D0">
      <w:pPr>
        <w:pStyle w:val="ListParagraph"/>
        <w:numPr>
          <w:ilvl w:val="0"/>
          <w:numId w:val="26"/>
        </w:numPr>
        <w:spacing w:after="160" w:line="259" w:lineRule="auto"/>
        <w:contextualSpacing/>
        <w:rPr>
          <w:rFonts w:asciiTheme="minorHAnsi" w:eastAsia="Calibri" w:hAnsiTheme="minorHAnsi"/>
          <w:sz w:val="20"/>
          <w:szCs w:val="20"/>
          <w:lang w:eastAsia="en-US"/>
        </w:rPr>
      </w:pPr>
      <w:r>
        <w:rPr>
          <w:rFonts w:asciiTheme="minorHAnsi" w:eastAsia="Calibri" w:hAnsiTheme="minorHAnsi"/>
          <w:sz w:val="20"/>
          <w:szCs w:val="20"/>
          <w:lang w:eastAsia="en-US"/>
        </w:rPr>
        <w:t xml:space="preserve">The procedures, guidelines and other documents in </w:t>
      </w:r>
      <w:r w:rsidR="00624436">
        <w:rPr>
          <w:rFonts w:asciiTheme="minorHAnsi" w:eastAsia="Calibri" w:hAnsiTheme="minorHAnsi"/>
          <w:sz w:val="20"/>
          <w:szCs w:val="20"/>
          <w:lang w:eastAsia="en-US"/>
        </w:rPr>
        <w:t>Package 3 (As Built)</w:t>
      </w:r>
      <w:r>
        <w:rPr>
          <w:rFonts w:asciiTheme="minorHAnsi" w:eastAsia="Calibri" w:hAnsiTheme="minorHAnsi"/>
          <w:sz w:val="20"/>
          <w:szCs w:val="20"/>
          <w:lang w:eastAsia="en-US"/>
        </w:rPr>
        <w:t xml:space="preserve"> are listed on slides #7 &amp; #8.</w:t>
      </w:r>
    </w:p>
    <w:p w14:paraId="476C5187" w14:textId="708E3A8E" w:rsidR="008346A1" w:rsidRPr="00760F9F" w:rsidRDefault="00624436" w:rsidP="00760F9F">
      <w:pPr>
        <w:pStyle w:val="ListParagraph"/>
        <w:numPr>
          <w:ilvl w:val="0"/>
          <w:numId w:val="26"/>
        </w:numPr>
        <w:spacing w:after="160" w:line="259" w:lineRule="auto"/>
        <w:contextualSpacing/>
        <w:rPr>
          <w:rFonts w:asciiTheme="minorHAnsi" w:eastAsia="Calibri" w:hAnsiTheme="minorHAnsi"/>
          <w:sz w:val="20"/>
          <w:szCs w:val="20"/>
          <w:lang w:eastAsia="en-US"/>
        </w:rPr>
      </w:pPr>
      <w:r>
        <w:rPr>
          <w:rFonts w:asciiTheme="minorHAnsi" w:eastAsia="Calibri" w:hAnsiTheme="minorHAnsi"/>
          <w:sz w:val="20"/>
          <w:szCs w:val="20"/>
          <w:lang w:eastAsia="en-US"/>
        </w:rPr>
        <w:t>Package 3 (As Built)</w:t>
      </w:r>
      <w:r w:rsidR="008346A1">
        <w:rPr>
          <w:rFonts w:asciiTheme="minorHAnsi" w:eastAsia="Calibri" w:hAnsiTheme="minorHAnsi"/>
          <w:sz w:val="20"/>
          <w:szCs w:val="20"/>
          <w:lang w:eastAsia="en-US"/>
        </w:rPr>
        <w:t xml:space="preserve"> consultation timeline is on slide</w:t>
      </w:r>
      <w:r w:rsidR="00814A7C">
        <w:rPr>
          <w:rFonts w:asciiTheme="minorHAnsi" w:eastAsia="Calibri" w:hAnsiTheme="minorHAnsi"/>
          <w:sz w:val="20"/>
          <w:szCs w:val="20"/>
          <w:lang w:eastAsia="en-US"/>
        </w:rPr>
        <w:t>s</w:t>
      </w:r>
      <w:r w:rsidR="008346A1">
        <w:rPr>
          <w:rFonts w:asciiTheme="minorHAnsi" w:eastAsia="Calibri" w:hAnsiTheme="minorHAnsi"/>
          <w:sz w:val="20"/>
          <w:szCs w:val="20"/>
          <w:lang w:eastAsia="en-US"/>
        </w:rPr>
        <w:t xml:space="preserve"> #9</w:t>
      </w:r>
      <w:r w:rsidR="00814A7C">
        <w:rPr>
          <w:rFonts w:asciiTheme="minorHAnsi" w:eastAsia="Calibri" w:hAnsiTheme="minorHAnsi"/>
          <w:sz w:val="20"/>
          <w:szCs w:val="20"/>
          <w:lang w:eastAsia="en-US"/>
        </w:rPr>
        <w:t xml:space="preserve"> and #</w:t>
      </w:r>
      <w:r w:rsidR="00494433">
        <w:rPr>
          <w:rFonts w:asciiTheme="minorHAnsi" w:eastAsia="Calibri" w:hAnsiTheme="minorHAnsi"/>
          <w:sz w:val="20"/>
          <w:szCs w:val="20"/>
          <w:lang w:eastAsia="en-US"/>
        </w:rPr>
        <w:t xml:space="preserve">10. </w:t>
      </w:r>
      <w:r w:rsidR="00363FE4">
        <w:rPr>
          <w:rFonts w:asciiTheme="minorHAnsi" w:eastAsia="Calibri" w:hAnsiTheme="minorHAnsi"/>
          <w:sz w:val="20"/>
          <w:szCs w:val="20"/>
          <w:lang w:eastAsia="en-US"/>
        </w:rPr>
        <w:t>AEMO notes the extended timeline fo</w:t>
      </w:r>
      <w:r w:rsidR="00814A7C">
        <w:rPr>
          <w:rFonts w:asciiTheme="minorHAnsi" w:eastAsia="Calibri" w:hAnsiTheme="minorHAnsi"/>
          <w:sz w:val="20"/>
          <w:szCs w:val="20"/>
          <w:lang w:eastAsia="en-US"/>
        </w:rPr>
        <w:t>r stage one consultat</w:t>
      </w:r>
      <w:r w:rsidR="006108C0">
        <w:rPr>
          <w:rFonts w:asciiTheme="minorHAnsi" w:eastAsia="Calibri" w:hAnsiTheme="minorHAnsi"/>
          <w:sz w:val="20"/>
          <w:szCs w:val="20"/>
          <w:lang w:eastAsia="en-US"/>
        </w:rPr>
        <w:t>ion and additional time factored in</w:t>
      </w:r>
      <w:r w:rsidR="00814A7C">
        <w:rPr>
          <w:rFonts w:asciiTheme="minorHAnsi" w:eastAsia="Calibri" w:hAnsiTheme="minorHAnsi"/>
          <w:sz w:val="20"/>
          <w:szCs w:val="20"/>
          <w:lang w:eastAsia="en-US"/>
        </w:rPr>
        <w:t xml:space="preserve"> for any issues that might arise from system testing.</w:t>
      </w:r>
    </w:p>
    <w:p w14:paraId="7F5C3B93" w14:textId="6A3313EC" w:rsidR="00716A1D" w:rsidRPr="00AC66AB" w:rsidRDefault="008E379E" w:rsidP="00AC66AB">
      <w:pPr>
        <w:numPr>
          <w:ilvl w:val="0"/>
          <w:numId w:val="11"/>
        </w:numPr>
        <w:spacing w:before="360" w:after="160" w:line="259" w:lineRule="auto"/>
        <w:ind w:left="567" w:hanging="567"/>
        <w:rPr>
          <w:rFonts w:ascii="Calibri" w:eastAsia="Calibri" w:hAnsi="Calibri"/>
          <w:b/>
          <w:sz w:val="24"/>
          <w:szCs w:val="24"/>
          <w:u w:val="single"/>
          <w:lang w:eastAsia="en-US"/>
        </w:rPr>
      </w:pPr>
      <w:r>
        <w:rPr>
          <w:rFonts w:ascii="Calibri" w:eastAsia="Calibri" w:hAnsi="Calibri"/>
          <w:b/>
          <w:sz w:val="24"/>
          <w:szCs w:val="24"/>
          <w:u w:val="single"/>
          <w:lang w:eastAsia="en-US"/>
        </w:rPr>
        <w:t>General Items</w:t>
      </w:r>
    </w:p>
    <w:p w14:paraId="32CB67C8" w14:textId="3005F5D4" w:rsidR="007C0E2B" w:rsidRDefault="007C0E2B" w:rsidP="008E379E">
      <w:pPr>
        <w:spacing w:after="160" w:line="259" w:lineRule="auto"/>
        <w:contextualSpacing/>
        <w:rPr>
          <w:rFonts w:eastAsia="Calibri"/>
          <w:lang w:eastAsia="en-US"/>
        </w:rPr>
      </w:pPr>
      <w:r>
        <w:rPr>
          <w:rFonts w:eastAsia="Calibri"/>
          <w:lang w:eastAsia="en-US"/>
        </w:rPr>
        <w:t xml:space="preserve">Participants had the following questions for AEMO with regards to </w:t>
      </w:r>
      <w:r w:rsidR="00624436">
        <w:rPr>
          <w:rFonts w:eastAsia="Calibri"/>
          <w:lang w:eastAsia="en-US"/>
        </w:rPr>
        <w:t>Package 3 (As Built)</w:t>
      </w:r>
      <w:r>
        <w:rPr>
          <w:rFonts w:eastAsia="Calibri"/>
          <w:lang w:eastAsia="en-US"/>
        </w:rPr>
        <w:t xml:space="preserve"> program:</w:t>
      </w:r>
    </w:p>
    <w:p w14:paraId="40593B06" w14:textId="77777777" w:rsidR="007C0E2B" w:rsidRDefault="007C0E2B" w:rsidP="008E379E">
      <w:pPr>
        <w:spacing w:after="160" w:line="259" w:lineRule="auto"/>
        <w:contextualSpacing/>
        <w:rPr>
          <w:rFonts w:eastAsia="Calibri"/>
          <w:lang w:eastAsia="en-US"/>
        </w:rPr>
      </w:pPr>
    </w:p>
    <w:p w14:paraId="746CDD22" w14:textId="7D969B0C" w:rsidR="008E379E" w:rsidRDefault="008E379E" w:rsidP="00494433">
      <w:pPr>
        <w:spacing w:after="160" w:line="259" w:lineRule="auto"/>
        <w:contextualSpacing/>
        <w:rPr>
          <w:rFonts w:eastAsia="Calibri"/>
          <w:lang w:eastAsia="en-US"/>
        </w:rPr>
      </w:pPr>
      <w:r w:rsidRPr="008E379E">
        <w:rPr>
          <w:rFonts w:eastAsia="Calibri"/>
          <w:lang w:eastAsia="en-US"/>
        </w:rPr>
        <w:t>Q2.1</w:t>
      </w:r>
      <w:r w:rsidR="00890D0B">
        <w:rPr>
          <w:rFonts w:eastAsia="Calibri"/>
          <w:lang w:eastAsia="en-US"/>
        </w:rPr>
        <w:t xml:space="preserve">: The slide-pack only lists three issues to be discussed in this meeting. Should other changes in </w:t>
      </w:r>
      <w:r w:rsidR="00624436">
        <w:rPr>
          <w:rFonts w:eastAsia="Calibri"/>
          <w:lang w:eastAsia="en-US"/>
        </w:rPr>
        <w:t>Package 3 (As Built)</w:t>
      </w:r>
      <w:r w:rsidR="00890D0B">
        <w:rPr>
          <w:rFonts w:eastAsia="Calibri"/>
          <w:lang w:eastAsia="en-US"/>
        </w:rPr>
        <w:t xml:space="preserve"> also be worked through with the </w:t>
      </w:r>
      <w:r w:rsidR="00D8023D">
        <w:rPr>
          <w:rFonts w:eastAsia="Calibri"/>
          <w:lang w:eastAsia="en-US"/>
        </w:rPr>
        <w:t xml:space="preserve">working </w:t>
      </w:r>
      <w:r w:rsidR="00890D0B">
        <w:rPr>
          <w:rFonts w:eastAsia="Calibri"/>
          <w:lang w:eastAsia="en-US"/>
        </w:rPr>
        <w:t>group?</w:t>
      </w:r>
    </w:p>
    <w:p w14:paraId="3712520D" w14:textId="77777777" w:rsidR="00CF4887" w:rsidRDefault="00CF4887" w:rsidP="00494433">
      <w:pPr>
        <w:spacing w:after="160" w:line="259" w:lineRule="auto"/>
        <w:contextualSpacing/>
        <w:rPr>
          <w:rFonts w:eastAsia="Calibri"/>
          <w:lang w:eastAsia="en-US"/>
        </w:rPr>
      </w:pPr>
    </w:p>
    <w:p w14:paraId="5BDE6A9B" w14:textId="47F04F05" w:rsidR="00000C0F" w:rsidRPr="006E01F3" w:rsidRDefault="00890D0B" w:rsidP="00494433">
      <w:pPr>
        <w:spacing w:after="160" w:line="259" w:lineRule="auto"/>
        <w:contextualSpacing/>
        <w:rPr>
          <w:rFonts w:eastAsia="Calibri"/>
          <w:lang w:eastAsia="en-US"/>
        </w:rPr>
      </w:pPr>
      <w:r w:rsidRPr="006E01F3">
        <w:rPr>
          <w:rFonts w:eastAsia="Calibri"/>
          <w:lang w:eastAsia="en-US"/>
        </w:rPr>
        <w:t xml:space="preserve">A2.1: </w:t>
      </w:r>
      <w:r w:rsidR="00814A7C" w:rsidRPr="006E01F3">
        <w:rPr>
          <w:rFonts w:eastAsia="Calibri"/>
          <w:lang w:eastAsia="en-US"/>
        </w:rPr>
        <w:t xml:space="preserve">Currently, </w:t>
      </w:r>
      <w:r w:rsidR="00214C44" w:rsidRPr="006E01F3">
        <w:rPr>
          <w:rFonts w:eastAsia="Calibri"/>
          <w:lang w:eastAsia="en-US"/>
        </w:rPr>
        <w:t>there are only</w:t>
      </w:r>
      <w:r w:rsidR="00D8023D" w:rsidRPr="006E01F3">
        <w:rPr>
          <w:rFonts w:eastAsia="Calibri"/>
          <w:lang w:eastAsia="en-US"/>
        </w:rPr>
        <w:t xml:space="preserve"> three issues</w:t>
      </w:r>
      <w:r w:rsidR="00214C44" w:rsidRPr="006E01F3">
        <w:rPr>
          <w:rFonts w:eastAsia="Calibri"/>
          <w:lang w:eastAsia="en-US"/>
        </w:rPr>
        <w:t xml:space="preserve"> </w:t>
      </w:r>
      <w:r w:rsidR="00C0308C" w:rsidRPr="006E01F3">
        <w:rPr>
          <w:rFonts w:eastAsia="Calibri"/>
          <w:lang w:eastAsia="en-US"/>
        </w:rPr>
        <w:t xml:space="preserve">that </w:t>
      </w:r>
      <w:r w:rsidR="00D8023D" w:rsidRPr="006E01F3">
        <w:rPr>
          <w:rFonts w:eastAsia="Calibri"/>
          <w:lang w:eastAsia="en-US"/>
        </w:rPr>
        <w:t xml:space="preserve">AEMO requires </w:t>
      </w:r>
      <w:r w:rsidR="00C0308C" w:rsidRPr="006E01F3">
        <w:rPr>
          <w:rFonts w:eastAsia="Calibri"/>
          <w:lang w:eastAsia="en-US"/>
        </w:rPr>
        <w:t>participants’ input on</w:t>
      </w:r>
      <w:r w:rsidR="00214C44" w:rsidRPr="006E01F3">
        <w:rPr>
          <w:rFonts w:eastAsia="Calibri"/>
          <w:lang w:eastAsia="en-US"/>
        </w:rPr>
        <w:t xml:space="preserve">. </w:t>
      </w:r>
      <w:r w:rsidR="006E01F3" w:rsidRPr="006E01F3">
        <w:rPr>
          <w:rFonts w:eastAsia="Calibri"/>
          <w:lang w:eastAsia="en-US"/>
        </w:rPr>
        <w:t xml:space="preserve">The other changes identified so far are simple as built changes or corrections to the procedures and participants will get the chance to provide their feedback </w:t>
      </w:r>
      <w:r w:rsidR="003D1308">
        <w:rPr>
          <w:rFonts w:eastAsia="Calibri"/>
          <w:lang w:eastAsia="en-US"/>
        </w:rPr>
        <w:t xml:space="preserve">on all changes </w:t>
      </w:r>
      <w:r w:rsidR="006E01F3" w:rsidRPr="006E01F3">
        <w:rPr>
          <w:rFonts w:eastAsia="Calibri"/>
          <w:lang w:eastAsia="en-US"/>
        </w:rPr>
        <w:t>through the formal consultation.</w:t>
      </w:r>
    </w:p>
    <w:p w14:paraId="5C37092A" w14:textId="77777777" w:rsidR="002E776F" w:rsidRDefault="002E776F" w:rsidP="00494433">
      <w:pPr>
        <w:spacing w:after="160" w:line="259" w:lineRule="auto"/>
        <w:contextualSpacing/>
        <w:rPr>
          <w:rFonts w:eastAsia="Calibri"/>
          <w:lang w:eastAsia="en-US"/>
        </w:rPr>
      </w:pPr>
    </w:p>
    <w:p w14:paraId="4667671A" w14:textId="141CE22E" w:rsidR="002E776F" w:rsidRDefault="00214C44" w:rsidP="00494433">
      <w:pPr>
        <w:spacing w:after="160" w:line="259" w:lineRule="auto"/>
        <w:contextualSpacing/>
        <w:rPr>
          <w:rFonts w:eastAsia="Calibri"/>
          <w:lang w:eastAsia="en-US"/>
        </w:rPr>
      </w:pPr>
      <w:r>
        <w:rPr>
          <w:rFonts w:eastAsia="Calibri"/>
          <w:lang w:eastAsia="en-US"/>
        </w:rPr>
        <w:t>Q2.2: Will AEMO c</w:t>
      </w:r>
      <w:r w:rsidR="003D1308">
        <w:rPr>
          <w:rFonts w:eastAsia="Calibri"/>
          <w:lang w:eastAsia="en-US"/>
        </w:rPr>
        <w:t>onsider sending participants a</w:t>
      </w:r>
      <w:r>
        <w:rPr>
          <w:rFonts w:eastAsia="Calibri"/>
          <w:lang w:eastAsia="en-US"/>
        </w:rPr>
        <w:t xml:space="preserve"> log of all </w:t>
      </w:r>
      <w:r w:rsidR="00624436">
        <w:rPr>
          <w:rFonts w:eastAsia="Calibri"/>
          <w:lang w:eastAsia="en-US"/>
        </w:rPr>
        <w:t>Package 3 (As Built)</w:t>
      </w:r>
      <w:r>
        <w:rPr>
          <w:rFonts w:eastAsia="Calibri"/>
          <w:lang w:eastAsia="en-US"/>
        </w:rPr>
        <w:t xml:space="preserve"> issues</w:t>
      </w:r>
      <w:r w:rsidR="003D1308">
        <w:rPr>
          <w:rFonts w:eastAsia="Calibri"/>
          <w:lang w:eastAsia="en-US"/>
        </w:rPr>
        <w:t xml:space="preserve"> to participants</w:t>
      </w:r>
      <w:r>
        <w:rPr>
          <w:rFonts w:eastAsia="Calibri"/>
          <w:lang w:eastAsia="en-US"/>
        </w:rPr>
        <w:t>?</w:t>
      </w:r>
    </w:p>
    <w:p w14:paraId="735197E2" w14:textId="77777777" w:rsidR="00214C44" w:rsidRDefault="00214C44" w:rsidP="00494433">
      <w:pPr>
        <w:spacing w:after="160" w:line="259" w:lineRule="auto"/>
        <w:contextualSpacing/>
        <w:rPr>
          <w:rFonts w:eastAsia="Calibri"/>
          <w:lang w:eastAsia="en-US"/>
        </w:rPr>
      </w:pPr>
    </w:p>
    <w:p w14:paraId="60F3F334" w14:textId="18156CE9" w:rsidR="00214C44" w:rsidRDefault="00214C44" w:rsidP="00494433">
      <w:pPr>
        <w:spacing w:after="160" w:line="259" w:lineRule="auto"/>
        <w:contextualSpacing/>
        <w:rPr>
          <w:rFonts w:eastAsia="Calibri"/>
          <w:lang w:eastAsia="en-US"/>
        </w:rPr>
      </w:pPr>
      <w:r>
        <w:rPr>
          <w:rFonts w:eastAsia="Calibri"/>
          <w:lang w:eastAsia="en-US"/>
        </w:rPr>
        <w:t>A2.2</w:t>
      </w:r>
      <w:r w:rsidR="00814A7C">
        <w:rPr>
          <w:rFonts w:eastAsia="Calibri"/>
          <w:lang w:eastAsia="en-US"/>
        </w:rPr>
        <w:t xml:space="preserve">: </w:t>
      </w:r>
      <w:r w:rsidR="00E4602B">
        <w:rPr>
          <w:rFonts w:eastAsia="Calibri"/>
          <w:lang w:eastAsia="en-US"/>
        </w:rPr>
        <w:t>AEMO wil</w:t>
      </w:r>
      <w:r w:rsidR="003D1308">
        <w:rPr>
          <w:rFonts w:eastAsia="Calibri"/>
          <w:lang w:eastAsia="en-US"/>
        </w:rPr>
        <w:t xml:space="preserve">l take this onboard, and believes it is reasonable to keep and share a log of </w:t>
      </w:r>
      <w:r w:rsidR="00624436">
        <w:rPr>
          <w:rFonts w:eastAsia="Calibri"/>
          <w:lang w:eastAsia="en-US"/>
        </w:rPr>
        <w:t>Package 3 (As Built)</w:t>
      </w:r>
      <w:r w:rsidR="003D1308">
        <w:rPr>
          <w:rFonts w:eastAsia="Calibri"/>
          <w:lang w:eastAsia="en-US"/>
        </w:rPr>
        <w:t xml:space="preserve"> changes with participants</w:t>
      </w:r>
      <w:r w:rsidR="00E4602B">
        <w:rPr>
          <w:rFonts w:eastAsia="Calibri"/>
          <w:lang w:eastAsia="en-US"/>
        </w:rPr>
        <w:t>.</w:t>
      </w:r>
    </w:p>
    <w:p w14:paraId="1AAC721F" w14:textId="77777777" w:rsidR="00E4602B" w:rsidRDefault="00E4602B" w:rsidP="00494433">
      <w:pPr>
        <w:spacing w:after="160" w:line="259" w:lineRule="auto"/>
        <w:contextualSpacing/>
        <w:rPr>
          <w:rFonts w:eastAsia="Calibri"/>
          <w:lang w:eastAsia="en-US"/>
        </w:rPr>
      </w:pPr>
    </w:p>
    <w:p w14:paraId="538B7907" w14:textId="5BC13906" w:rsidR="00E4602B" w:rsidRDefault="00E4602B" w:rsidP="00494433">
      <w:pPr>
        <w:spacing w:after="160" w:line="259" w:lineRule="auto"/>
        <w:contextualSpacing/>
        <w:rPr>
          <w:rFonts w:eastAsia="Calibri"/>
          <w:lang w:eastAsia="en-US"/>
        </w:rPr>
      </w:pPr>
      <w:r>
        <w:rPr>
          <w:rFonts w:eastAsia="Calibri"/>
          <w:lang w:eastAsia="en-US"/>
        </w:rPr>
        <w:t>Q</w:t>
      </w:r>
      <w:r w:rsidR="009D27A7">
        <w:rPr>
          <w:rFonts w:eastAsia="Calibri"/>
          <w:lang w:eastAsia="en-US"/>
        </w:rPr>
        <w:t xml:space="preserve">2.3: Will the procedures have a new version number when they are re-issued for </w:t>
      </w:r>
      <w:r w:rsidR="00624436">
        <w:rPr>
          <w:rFonts w:eastAsia="Calibri"/>
          <w:lang w:eastAsia="en-US"/>
        </w:rPr>
        <w:t>Package 3 (As Built)</w:t>
      </w:r>
      <w:r w:rsidR="009D27A7">
        <w:rPr>
          <w:rFonts w:eastAsia="Calibri"/>
          <w:lang w:eastAsia="en-US"/>
        </w:rPr>
        <w:t xml:space="preserve"> consultation?</w:t>
      </w:r>
    </w:p>
    <w:p w14:paraId="05F2A0CE" w14:textId="77777777" w:rsidR="009D27A7" w:rsidRDefault="009D27A7" w:rsidP="00494433">
      <w:pPr>
        <w:spacing w:after="160" w:line="259" w:lineRule="auto"/>
        <w:contextualSpacing/>
        <w:rPr>
          <w:rFonts w:eastAsia="Calibri"/>
          <w:lang w:eastAsia="en-US"/>
        </w:rPr>
      </w:pPr>
    </w:p>
    <w:p w14:paraId="1BE547FF" w14:textId="0B3DDE7E" w:rsidR="009D27A7" w:rsidRDefault="00814A7C" w:rsidP="00494433">
      <w:pPr>
        <w:spacing w:after="160" w:line="259" w:lineRule="auto"/>
        <w:contextualSpacing/>
        <w:rPr>
          <w:rFonts w:eastAsia="Calibri"/>
          <w:lang w:eastAsia="en-US"/>
        </w:rPr>
      </w:pPr>
      <w:r>
        <w:rPr>
          <w:rFonts w:eastAsia="Calibri"/>
          <w:lang w:eastAsia="en-US"/>
        </w:rPr>
        <w:t xml:space="preserve">A2.3: </w:t>
      </w:r>
      <w:r w:rsidR="009D27A7">
        <w:rPr>
          <w:rFonts w:eastAsia="Calibri"/>
          <w:lang w:eastAsia="en-US"/>
        </w:rPr>
        <w:t xml:space="preserve">AEMO will </w:t>
      </w:r>
      <w:r w:rsidR="002D6E7B">
        <w:rPr>
          <w:rFonts w:eastAsia="Calibri"/>
          <w:lang w:eastAsia="en-US"/>
        </w:rPr>
        <w:t xml:space="preserve">ensure </w:t>
      </w:r>
      <w:r w:rsidR="00B80D24">
        <w:rPr>
          <w:rFonts w:eastAsia="Calibri"/>
          <w:lang w:eastAsia="en-US"/>
        </w:rPr>
        <w:t>there is a new version number for each document.</w:t>
      </w:r>
    </w:p>
    <w:p w14:paraId="43BEC63C" w14:textId="77777777" w:rsidR="00B80D24" w:rsidRDefault="00B80D24" w:rsidP="00494433">
      <w:pPr>
        <w:spacing w:after="160" w:line="259" w:lineRule="auto"/>
        <w:contextualSpacing/>
        <w:rPr>
          <w:rFonts w:eastAsia="Calibri"/>
          <w:lang w:eastAsia="en-US"/>
        </w:rPr>
      </w:pPr>
    </w:p>
    <w:p w14:paraId="741542F4" w14:textId="6B47DB1C" w:rsidR="00B80D24" w:rsidRDefault="00B80D24" w:rsidP="00494433">
      <w:pPr>
        <w:spacing w:after="160" w:line="259" w:lineRule="auto"/>
        <w:contextualSpacing/>
        <w:rPr>
          <w:rFonts w:eastAsia="Calibri"/>
          <w:lang w:eastAsia="en-US"/>
        </w:rPr>
      </w:pPr>
      <w:r>
        <w:rPr>
          <w:rFonts w:eastAsia="Calibri"/>
          <w:lang w:eastAsia="en-US"/>
        </w:rPr>
        <w:t>Q2.4: What</w:t>
      </w:r>
      <w:r w:rsidR="001A6473">
        <w:rPr>
          <w:rFonts w:eastAsia="Calibri"/>
          <w:lang w:eastAsia="en-US"/>
        </w:rPr>
        <w:t xml:space="preserve"> kind of</w:t>
      </w:r>
      <w:r>
        <w:rPr>
          <w:rFonts w:eastAsia="Calibri"/>
          <w:lang w:eastAsia="en-US"/>
        </w:rPr>
        <w:t xml:space="preserve"> </w:t>
      </w:r>
      <w:r w:rsidR="001A6473">
        <w:rPr>
          <w:rFonts w:eastAsia="Calibri"/>
          <w:lang w:eastAsia="en-US"/>
        </w:rPr>
        <w:t>changes are expected in</w:t>
      </w:r>
      <w:r>
        <w:rPr>
          <w:rFonts w:eastAsia="Calibri"/>
          <w:lang w:eastAsia="en-US"/>
        </w:rPr>
        <w:t xml:space="preserve"> the guide documents? Will the changes</w:t>
      </w:r>
      <w:r w:rsidR="000F36CA">
        <w:rPr>
          <w:rFonts w:eastAsia="Calibri"/>
          <w:lang w:eastAsia="en-US"/>
        </w:rPr>
        <w:t xml:space="preserve"> </w:t>
      </w:r>
      <w:r>
        <w:rPr>
          <w:rFonts w:eastAsia="Calibri"/>
          <w:lang w:eastAsia="en-US"/>
        </w:rPr>
        <w:t>just be</w:t>
      </w:r>
      <w:r w:rsidR="001A6473">
        <w:rPr>
          <w:rFonts w:eastAsia="Calibri"/>
          <w:lang w:eastAsia="en-US"/>
        </w:rPr>
        <w:t xml:space="preserve"> something like MC=RP?</w:t>
      </w:r>
    </w:p>
    <w:p w14:paraId="6A73C546" w14:textId="77777777" w:rsidR="001A6473" w:rsidRDefault="001A6473" w:rsidP="00494433">
      <w:pPr>
        <w:spacing w:after="160" w:line="259" w:lineRule="auto"/>
        <w:contextualSpacing/>
        <w:rPr>
          <w:rFonts w:eastAsia="Calibri"/>
          <w:lang w:eastAsia="en-US"/>
        </w:rPr>
      </w:pPr>
    </w:p>
    <w:p w14:paraId="7544E908" w14:textId="16A0A3B9" w:rsidR="001A6473" w:rsidRDefault="00225A44" w:rsidP="00494433">
      <w:pPr>
        <w:spacing w:after="160" w:line="259" w:lineRule="auto"/>
        <w:contextualSpacing/>
        <w:rPr>
          <w:rFonts w:eastAsia="Calibri"/>
          <w:lang w:eastAsia="en-US"/>
        </w:rPr>
      </w:pPr>
      <w:r>
        <w:rPr>
          <w:rFonts w:eastAsia="Calibri"/>
          <w:lang w:eastAsia="en-US"/>
        </w:rPr>
        <w:t>A</w:t>
      </w:r>
      <w:r w:rsidR="001A6473">
        <w:rPr>
          <w:rFonts w:eastAsia="Calibri"/>
          <w:lang w:eastAsia="en-US"/>
        </w:rPr>
        <w:t>2.4: The change</w:t>
      </w:r>
      <w:r w:rsidR="00F60786">
        <w:rPr>
          <w:rFonts w:eastAsia="Calibri"/>
          <w:lang w:eastAsia="en-US"/>
        </w:rPr>
        <w:t>s will reflect the new rule and procedure requirements</w:t>
      </w:r>
      <w:r w:rsidR="00216321">
        <w:rPr>
          <w:rFonts w:eastAsia="Calibri"/>
          <w:lang w:eastAsia="en-US"/>
        </w:rPr>
        <w:t xml:space="preserve">. They will also include </w:t>
      </w:r>
      <w:r w:rsidR="001A6473">
        <w:rPr>
          <w:rFonts w:eastAsia="Calibri"/>
          <w:lang w:eastAsia="en-US"/>
        </w:rPr>
        <w:t>drafting changes</w:t>
      </w:r>
      <w:r w:rsidR="00F60786">
        <w:rPr>
          <w:rFonts w:eastAsia="Calibri"/>
          <w:lang w:eastAsia="en-US"/>
        </w:rPr>
        <w:t xml:space="preserve"> but there will be no new functionality</w:t>
      </w:r>
      <w:r w:rsidR="000F36CA">
        <w:rPr>
          <w:rFonts w:eastAsia="Calibri"/>
          <w:lang w:eastAsia="en-US"/>
        </w:rPr>
        <w:t xml:space="preserve"> outside of the regulatory requirements.</w:t>
      </w:r>
    </w:p>
    <w:p w14:paraId="710CE0C4" w14:textId="77777777" w:rsidR="00000C0F" w:rsidRPr="00000C0F" w:rsidRDefault="00000C0F" w:rsidP="00494433">
      <w:pPr>
        <w:autoSpaceDE w:val="0"/>
        <w:autoSpaceDN w:val="0"/>
        <w:adjustRightInd w:val="0"/>
        <w:rPr>
          <w:rFonts w:ascii="Arial" w:hAnsi="Arial" w:cs="Arial"/>
          <w:color w:val="000000"/>
          <w:sz w:val="24"/>
          <w:szCs w:val="24"/>
        </w:rPr>
      </w:pPr>
    </w:p>
    <w:p w14:paraId="193C7049" w14:textId="2A868D15" w:rsidR="00AD45AC" w:rsidRDefault="00B00E49" w:rsidP="00494433">
      <w:pPr>
        <w:spacing w:after="160" w:line="259" w:lineRule="auto"/>
        <w:contextualSpacing/>
        <w:rPr>
          <w:rFonts w:eastAsia="Calibri"/>
          <w:lang w:eastAsia="en-US"/>
        </w:rPr>
      </w:pPr>
      <w:r>
        <w:rPr>
          <w:rFonts w:eastAsia="Calibri"/>
          <w:lang w:eastAsia="en-US"/>
        </w:rPr>
        <w:t xml:space="preserve">Q2.5: </w:t>
      </w:r>
      <w:r w:rsidR="00225A44">
        <w:rPr>
          <w:rFonts w:eastAsia="Calibri"/>
          <w:lang w:eastAsia="en-US"/>
        </w:rPr>
        <w:t>Transition planning hasn’t started yet, is 12</w:t>
      </w:r>
      <w:r w:rsidR="00225A44" w:rsidRPr="00225A44">
        <w:rPr>
          <w:rFonts w:eastAsia="Calibri"/>
          <w:vertAlign w:val="superscript"/>
          <w:lang w:eastAsia="en-US"/>
        </w:rPr>
        <w:t>th</w:t>
      </w:r>
      <w:r w:rsidR="00225A44">
        <w:rPr>
          <w:rFonts w:eastAsia="Calibri"/>
          <w:lang w:eastAsia="en-US"/>
        </w:rPr>
        <w:t xml:space="preserve"> April too early to start consulting on these documents?</w:t>
      </w:r>
    </w:p>
    <w:p w14:paraId="7CBD01E6" w14:textId="77777777" w:rsidR="00225A44" w:rsidRDefault="00225A44" w:rsidP="00494433">
      <w:pPr>
        <w:spacing w:after="160" w:line="259" w:lineRule="auto"/>
        <w:contextualSpacing/>
        <w:rPr>
          <w:rFonts w:eastAsia="Calibri"/>
          <w:lang w:eastAsia="en-US"/>
        </w:rPr>
      </w:pPr>
    </w:p>
    <w:p w14:paraId="40BC0238" w14:textId="64561DC5" w:rsidR="00225A44" w:rsidRDefault="00143B9D" w:rsidP="00494433">
      <w:pPr>
        <w:spacing w:after="160" w:line="259" w:lineRule="auto"/>
        <w:contextualSpacing/>
        <w:rPr>
          <w:rFonts w:eastAsia="Calibri"/>
          <w:lang w:eastAsia="en-US"/>
        </w:rPr>
      </w:pPr>
      <w:r>
        <w:rPr>
          <w:rFonts w:eastAsia="Calibri"/>
          <w:lang w:eastAsia="en-US"/>
        </w:rPr>
        <w:t>A2.6</w:t>
      </w:r>
      <w:r w:rsidR="00225A44">
        <w:rPr>
          <w:rFonts w:eastAsia="Calibri"/>
          <w:lang w:eastAsia="en-US"/>
        </w:rPr>
        <w:t xml:space="preserve">: AEMO plans to provide participants with information on the changes as early as possible </w:t>
      </w:r>
      <w:r w:rsidR="00494433">
        <w:rPr>
          <w:rFonts w:eastAsia="Calibri"/>
          <w:lang w:eastAsia="en-US"/>
        </w:rPr>
        <w:t>and that</w:t>
      </w:r>
      <w:r w:rsidR="00284218">
        <w:rPr>
          <w:rFonts w:eastAsia="Calibri"/>
          <w:lang w:eastAsia="en-US"/>
        </w:rPr>
        <w:t xml:space="preserve"> is why </w:t>
      </w:r>
      <w:r w:rsidR="00225A44">
        <w:rPr>
          <w:rFonts w:eastAsia="Calibri"/>
          <w:lang w:eastAsia="en-US"/>
        </w:rPr>
        <w:t>consultation will start on 12</w:t>
      </w:r>
      <w:r w:rsidR="00225A44" w:rsidRPr="00225A44">
        <w:rPr>
          <w:rFonts w:eastAsia="Calibri"/>
          <w:vertAlign w:val="superscript"/>
          <w:lang w:eastAsia="en-US"/>
        </w:rPr>
        <w:t>th</w:t>
      </w:r>
      <w:r w:rsidR="00225A44">
        <w:rPr>
          <w:rFonts w:eastAsia="Calibri"/>
          <w:lang w:eastAsia="en-US"/>
        </w:rPr>
        <w:t xml:space="preserve"> April. Participants will be given an extended period before </w:t>
      </w:r>
      <w:r w:rsidR="00284218">
        <w:rPr>
          <w:rFonts w:eastAsia="Calibri"/>
          <w:lang w:eastAsia="en-US"/>
        </w:rPr>
        <w:t xml:space="preserve">first stage consultation </w:t>
      </w:r>
      <w:r w:rsidR="00A971E9">
        <w:rPr>
          <w:rFonts w:eastAsia="Calibri"/>
          <w:lang w:eastAsia="en-US"/>
        </w:rPr>
        <w:t xml:space="preserve">closes. Extra time has also been factored in </w:t>
      </w:r>
      <w:r w:rsidR="00284218">
        <w:rPr>
          <w:rFonts w:eastAsia="Calibri"/>
          <w:lang w:eastAsia="en-US"/>
        </w:rPr>
        <w:t xml:space="preserve">for any changes </w:t>
      </w:r>
      <w:r w:rsidR="00814A7C">
        <w:rPr>
          <w:rFonts w:eastAsia="Calibri"/>
          <w:lang w:eastAsia="en-US"/>
        </w:rPr>
        <w:t>that might</w:t>
      </w:r>
      <w:r w:rsidR="00A971E9">
        <w:rPr>
          <w:rFonts w:eastAsia="Calibri"/>
          <w:lang w:eastAsia="en-US"/>
        </w:rPr>
        <w:t xml:space="preserve"> arise from</w:t>
      </w:r>
      <w:r w:rsidR="00284218">
        <w:rPr>
          <w:rFonts w:eastAsia="Calibri"/>
          <w:lang w:eastAsia="en-US"/>
        </w:rPr>
        <w:t xml:space="preserve"> system testing</w:t>
      </w:r>
      <w:r w:rsidR="00814A7C">
        <w:rPr>
          <w:rFonts w:eastAsia="Calibri"/>
          <w:lang w:eastAsia="en-US"/>
        </w:rPr>
        <w:t xml:space="preserve"> or readiness activities</w:t>
      </w:r>
      <w:r w:rsidR="00284218">
        <w:rPr>
          <w:rFonts w:eastAsia="Calibri"/>
          <w:lang w:eastAsia="en-US"/>
        </w:rPr>
        <w:t>.</w:t>
      </w:r>
    </w:p>
    <w:p w14:paraId="6C5E8F0C" w14:textId="77777777" w:rsidR="00225A44" w:rsidRDefault="00225A44" w:rsidP="00494433">
      <w:pPr>
        <w:spacing w:after="160" w:line="259" w:lineRule="auto"/>
        <w:contextualSpacing/>
        <w:rPr>
          <w:rFonts w:eastAsia="Calibri"/>
          <w:lang w:eastAsia="en-US"/>
        </w:rPr>
      </w:pPr>
    </w:p>
    <w:p w14:paraId="1EE56F0C" w14:textId="55436750" w:rsidR="00323B43" w:rsidRDefault="00143B9D" w:rsidP="00494433">
      <w:pPr>
        <w:spacing w:after="160" w:line="259" w:lineRule="auto"/>
        <w:contextualSpacing/>
        <w:rPr>
          <w:rFonts w:eastAsia="Calibri"/>
          <w:lang w:eastAsia="en-US"/>
        </w:rPr>
      </w:pPr>
      <w:r>
        <w:rPr>
          <w:rFonts w:eastAsia="Calibri"/>
          <w:lang w:eastAsia="en-US"/>
        </w:rPr>
        <w:t>A2.7: When will the Exemption Guideline for Small Customer Metering Installations be issued? Will it be the final version?</w:t>
      </w:r>
    </w:p>
    <w:p w14:paraId="79334348" w14:textId="77777777" w:rsidR="00143B9D" w:rsidRDefault="00143B9D" w:rsidP="00494433">
      <w:pPr>
        <w:spacing w:after="160" w:line="259" w:lineRule="auto"/>
        <w:contextualSpacing/>
        <w:rPr>
          <w:rFonts w:eastAsia="Calibri"/>
          <w:lang w:eastAsia="en-US"/>
        </w:rPr>
      </w:pPr>
    </w:p>
    <w:p w14:paraId="76669B23" w14:textId="14555AD0" w:rsidR="00143B9D" w:rsidRDefault="00143B9D" w:rsidP="00494433">
      <w:pPr>
        <w:spacing w:after="160" w:line="259" w:lineRule="auto"/>
        <w:contextualSpacing/>
        <w:rPr>
          <w:rFonts w:eastAsia="Calibri"/>
          <w:lang w:eastAsia="en-US"/>
        </w:rPr>
      </w:pPr>
      <w:r>
        <w:rPr>
          <w:rFonts w:eastAsia="Calibri"/>
          <w:lang w:eastAsia="en-US"/>
        </w:rPr>
        <w:t xml:space="preserve">A2.7: </w:t>
      </w:r>
      <w:r w:rsidR="005D3B7F">
        <w:rPr>
          <w:rFonts w:eastAsia="Calibri"/>
          <w:lang w:eastAsia="en-US"/>
        </w:rPr>
        <w:t>Due to the amount of feedback received, AEMO has decided that it will need more time to consider all the feedback and will delay the release of this documen</w:t>
      </w:r>
      <w:r w:rsidR="00E57D9D">
        <w:rPr>
          <w:rFonts w:eastAsia="Calibri"/>
          <w:lang w:eastAsia="en-US"/>
        </w:rPr>
        <w:t>t until April</w:t>
      </w:r>
      <w:r w:rsidR="005D3B7F">
        <w:rPr>
          <w:rFonts w:eastAsia="Calibri"/>
          <w:lang w:eastAsia="en-US"/>
        </w:rPr>
        <w:t xml:space="preserve">. It is not known yet whether this document will be issued as the final version. AEMO may issue it as a draft to provide participants with another opportunity to comment on the changes. </w:t>
      </w:r>
    </w:p>
    <w:p w14:paraId="2386FE3A" w14:textId="77777777" w:rsidR="0025485F" w:rsidRDefault="0025485F" w:rsidP="00494433">
      <w:pPr>
        <w:spacing w:after="160" w:line="259" w:lineRule="auto"/>
        <w:contextualSpacing/>
        <w:rPr>
          <w:rFonts w:eastAsia="Calibri"/>
          <w:lang w:eastAsia="en-US"/>
        </w:rPr>
      </w:pPr>
    </w:p>
    <w:p w14:paraId="0CD3C2D4" w14:textId="39D49803" w:rsidR="0025485F" w:rsidRDefault="0025485F" w:rsidP="00494433">
      <w:pPr>
        <w:spacing w:after="160" w:line="259" w:lineRule="auto"/>
        <w:contextualSpacing/>
        <w:rPr>
          <w:rFonts w:eastAsia="Calibri"/>
          <w:lang w:eastAsia="en-US"/>
        </w:rPr>
      </w:pPr>
      <w:r>
        <w:rPr>
          <w:rFonts w:eastAsia="Calibri"/>
          <w:lang w:eastAsia="en-US"/>
        </w:rPr>
        <w:t xml:space="preserve">Q2.8: Can AEMO publish participants’ feedback on the Exemption Guideline for Small </w:t>
      </w:r>
      <w:r w:rsidR="005B311E">
        <w:rPr>
          <w:rFonts w:eastAsia="Calibri"/>
          <w:lang w:eastAsia="en-US"/>
        </w:rPr>
        <w:t>Customer Metering installations?</w:t>
      </w:r>
    </w:p>
    <w:p w14:paraId="69EE8524" w14:textId="77777777" w:rsidR="0025485F" w:rsidRDefault="0025485F" w:rsidP="00494433">
      <w:pPr>
        <w:spacing w:after="160" w:line="259" w:lineRule="auto"/>
        <w:contextualSpacing/>
        <w:rPr>
          <w:rFonts w:eastAsia="Calibri"/>
          <w:lang w:eastAsia="en-US"/>
        </w:rPr>
      </w:pPr>
    </w:p>
    <w:p w14:paraId="591D80A1" w14:textId="3FBD4978" w:rsidR="0025485F" w:rsidRDefault="005B311E" w:rsidP="00494433">
      <w:pPr>
        <w:spacing w:after="160" w:line="259" w:lineRule="auto"/>
        <w:contextualSpacing/>
        <w:rPr>
          <w:rFonts w:eastAsia="Calibri"/>
          <w:lang w:eastAsia="en-US"/>
        </w:rPr>
      </w:pPr>
      <w:r>
        <w:rPr>
          <w:rFonts w:eastAsia="Calibri"/>
          <w:lang w:eastAsia="en-US"/>
        </w:rPr>
        <w:t xml:space="preserve">A2.8: </w:t>
      </w:r>
      <w:r w:rsidR="00946CA2">
        <w:rPr>
          <w:rFonts w:eastAsia="Calibri"/>
          <w:lang w:eastAsia="en-US"/>
        </w:rPr>
        <w:t>AEMO has already published feedback that was received as part of WP2, but if there is any new feedback, AEMO will ensure it is published.</w:t>
      </w:r>
    </w:p>
    <w:p w14:paraId="3A254878" w14:textId="77777777" w:rsidR="005D3B7F" w:rsidRDefault="005D3B7F" w:rsidP="00494433">
      <w:pPr>
        <w:spacing w:after="160" w:line="259" w:lineRule="auto"/>
        <w:contextualSpacing/>
        <w:rPr>
          <w:rFonts w:eastAsia="Calibri"/>
          <w:lang w:eastAsia="en-US"/>
        </w:rPr>
      </w:pPr>
    </w:p>
    <w:p w14:paraId="4359F6B0" w14:textId="36CC3F26" w:rsidR="005D3B7F" w:rsidRPr="003D1308" w:rsidRDefault="00441AA2" w:rsidP="00494433">
      <w:pPr>
        <w:spacing w:after="160" w:line="259" w:lineRule="auto"/>
        <w:contextualSpacing/>
        <w:rPr>
          <w:rFonts w:eastAsia="Calibri"/>
          <w:lang w:eastAsia="en-US"/>
        </w:rPr>
      </w:pPr>
      <w:r w:rsidRPr="003D1308">
        <w:rPr>
          <w:rFonts w:eastAsia="Calibri"/>
          <w:lang w:eastAsia="en-US"/>
        </w:rPr>
        <w:t>Q</w:t>
      </w:r>
      <w:r w:rsidR="005B311E" w:rsidRPr="003D1308">
        <w:rPr>
          <w:rFonts w:eastAsia="Calibri"/>
          <w:lang w:eastAsia="en-US"/>
        </w:rPr>
        <w:t>2.9</w:t>
      </w:r>
      <w:r w:rsidR="005D3B7F" w:rsidRPr="003D1308">
        <w:rPr>
          <w:rFonts w:eastAsia="Calibri"/>
          <w:lang w:eastAsia="en-US"/>
        </w:rPr>
        <w:t xml:space="preserve">: </w:t>
      </w:r>
      <w:r w:rsidR="00734A0A" w:rsidRPr="003D1308">
        <w:rPr>
          <w:rFonts w:eastAsia="Calibri"/>
          <w:lang w:eastAsia="en-US"/>
        </w:rPr>
        <w:t xml:space="preserve">Is there any point in discussing new changes when AEMO has decided that it will only make clarifications and </w:t>
      </w:r>
      <w:r w:rsidRPr="003D1308">
        <w:rPr>
          <w:rFonts w:eastAsia="Calibri"/>
          <w:lang w:eastAsia="en-US"/>
        </w:rPr>
        <w:t>corrections</w:t>
      </w:r>
      <w:r w:rsidR="00D42C56" w:rsidRPr="003D1308">
        <w:rPr>
          <w:rFonts w:eastAsia="Calibri"/>
          <w:lang w:eastAsia="en-US"/>
        </w:rPr>
        <w:t xml:space="preserve"> in </w:t>
      </w:r>
      <w:r w:rsidR="00624436">
        <w:rPr>
          <w:rFonts w:eastAsia="Calibri"/>
          <w:lang w:eastAsia="en-US"/>
        </w:rPr>
        <w:t>Package 3 (As Built)</w:t>
      </w:r>
      <w:r w:rsidRPr="003D1308">
        <w:rPr>
          <w:rFonts w:eastAsia="Calibri"/>
          <w:lang w:eastAsia="en-US"/>
        </w:rPr>
        <w:t>?</w:t>
      </w:r>
      <w:r w:rsidR="006D42D4" w:rsidRPr="003D1308">
        <w:rPr>
          <w:rFonts w:eastAsia="Calibri"/>
          <w:lang w:eastAsia="en-US"/>
        </w:rPr>
        <w:t xml:space="preserve"> Will AEMO be</w:t>
      </w:r>
      <w:r w:rsidR="003B13DF" w:rsidRPr="003D1308">
        <w:rPr>
          <w:rFonts w:eastAsia="Calibri"/>
          <w:lang w:eastAsia="en-US"/>
        </w:rPr>
        <w:t xml:space="preserve"> </w:t>
      </w:r>
      <w:r w:rsidR="006D42D4" w:rsidRPr="003D1308">
        <w:rPr>
          <w:rFonts w:eastAsia="Calibri"/>
          <w:lang w:eastAsia="en-US"/>
        </w:rPr>
        <w:t xml:space="preserve">making </w:t>
      </w:r>
      <w:r w:rsidR="003D1308">
        <w:rPr>
          <w:rFonts w:eastAsia="Calibri"/>
          <w:lang w:eastAsia="en-US"/>
        </w:rPr>
        <w:t>any</w:t>
      </w:r>
      <w:r w:rsidR="005D2D5D" w:rsidRPr="003D1308">
        <w:rPr>
          <w:rFonts w:eastAsia="Calibri"/>
          <w:lang w:eastAsia="en-US"/>
        </w:rPr>
        <w:t xml:space="preserve"> new </w:t>
      </w:r>
      <w:r w:rsidR="006D42D4" w:rsidRPr="003D1308">
        <w:rPr>
          <w:rFonts w:eastAsia="Calibri"/>
          <w:lang w:eastAsia="en-US"/>
        </w:rPr>
        <w:t>changes? if yes, then t</w:t>
      </w:r>
      <w:r w:rsidR="00D42C56" w:rsidRPr="003D1308">
        <w:rPr>
          <w:rFonts w:eastAsia="Calibri"/>
          <w:lang w:eastAsia="en-US"/>
        </w:rPr>
        <w:t>here are other items that it should</w:t>
      </w:r>
      <w:r w:rsidR="006D42D4" w:rsidRPr="003D1308">
        <w:rPr>
          <w:rFonts w:eastAsia="Calibri"/>
          <w:lang w:eastAsia="en-US"/>
        </w:rPr>
        <w:t xml:space="preserve"> also consider such as changing the objection logging period from one day to three days.</w:t>
      </w:r>
    </w:p>
    <w:p w14:paraId="00BB008A" w14:textId="77777777" w:rsidR="00441AA2" w:rsidRDefault="00441AA2" w:rsidP="00494433">
      <w:pPr>
        <w:spacing w:after="160" w:line="259" w:lineRule="auto"/>
        <w:contextualSpacing/>
        <w:rPr>
          <w:rFonts w:eastAsia="Calibri"/>
          <w:lang w:eastAsia="en-US"/>
        </w:rPr>
      </w:pPr>
    </w:p>
    <w:p w14:paraId="0584D799" w14:textId="2244B87E" w:rsidR="00586DA1" w:rsidRDefault="00441AA2" w:rsidP="003D1308">
      <w:pPr>
        <w:spacing w:after="160" w:line="259" w:lineRule="auto"/>
        <w:contextualSpacing/>
        <w:rPr>
          <w:rFonts w:eastAsia="Calibri"/>
          <w:lang w:eastAsia="en-US"/>
        </w:rPr>
      </w:pPr>
      <w:r>
        <w:rPr>
          <w:rFonts w:eastAsia="Calibri"/>
          <w:lang w:eastAsia="en-US"/>
        </w:rPr>
        <w:t>A</w:t>
      </w:r>
      <w:r w:rsidR="005B311E">
        <w:rPr>
          <w:rFonts w:eastAsia="Calibri"/>
          <w:lang w:eastAsia="en-US"/>
        </w:rPr>
        <w:t>2.9</w:t>
      </w:r>
      <w:r w:rsidR="00586DA1">
        <w:rPr>
          <w:rFonts w:eastAsia="Calibri"/>
          <w:lang w:eastAsia="en-US"/>
        </w:rPr>
        <w:t>: T</w:t>
      </w:r>
      <w:r w:rsidR="00937BD8">
        <w:rPr>
          <w:rFonts w:eastAsia="Calibri"/>
          <w:lang w:eastAsia="en-US"/>
        </w:rPr>
        <w:t xml:space="preserve">he scope for </w:t>
      </w:r>
      <w:r w:rsidR="00624436">
        <w:rPr>
          <w:rFonts w:eastAsia="Calibri"/>
          <w:lang w:eastAsia="en-US"/>
        </w:rPr>
        <w:t>Package 3 (As Built)</w:t>
      </w:r>
      <w:r w:rsidR="00937BD8">
        <w:rPr>
          <w:rFonts w:eastAsia="Calibri"/>
          <w:lang w:eastAsia="en-US"/>
        </w:rPr>
        <w:t xml:space="preserve"> will only include</w:t>
      </w:r>
      <w:r>
        <w:rPr>
          <w:rFonts w:eastAsia="Calibri"/>
          <w:lang w:eastAsia="en-US"/>
        </w:rPr>
        <w:t xml:space="preserve"> “As Built” changes, clarifications and corrections</w:t>
      </w:r>
      <w:r w:rsidR="003D1308">
        <w:rPr>
          <w:rFonts w:eastAsia="Calibri"/>
          <w:lang w:eastAsia="en-US"/>
        </w:rPr>
        <w:t xml:space="preserve">, </w:t>
      </w:r>
      <w:r w:rsidR="00624436">
        <w:rPr>
          <w:rFonts w:eastAsia="Calibri"/>
          <w:lang w:eastAsia="en-US"/>
        </w:rPr>
        <w:t>Package 3 (As Built)</w:t>
      </w:r>
      <w:r w:rsidR="003D1308">
        <w:rPr>
          <w:rFonts w:eastAsia="Calibri"/>
          <w:lang w:eastAsia="en-US"/>
        </w:rPr>
        <w:t xml:space="preserve"> will not be relitigating procedures changes from WP1 or WP2 and will not be introducting any new features or functionality</w:t>
      </w:r>
      <w:r>
        <w:rPr>
          <w:rFonts w:eastAsia="Calibri"/>
          <w:lang w:eastAsia="en-US"/>
        </w:rPr>
        <w:t>.</w:t>
      </w:r>
    </w:p>
    <w:p w14:paraId="1B4F0708" w14:textId="77777777" w:rsidR="003D1308" w:rsidRPr="003D1308" w:rsidRDefault="003D1308" w:rsidP="003D1308">
      <w:pPr>
        <w:spacing w:after="160" w:line="259" w:lineRule="auto"/>
        <w:contextualSpacing/>
        <w:rPr>
          <w:rFonts w:eastAsia="Calibri"/>
          <w:lang w:eastAsia="en-US"/>
        </w:rPr>
      </w:pPr>
    </w:p>
    <w:p w14:paraId="3FCF748D" w14:textId="4E0E1AB2" w:rsidR="00912F46" w:rsidRPr="00912F46" w:rsidRDefault="00912F46" w:rsidP="00912F46">
      <w:pPr>
        <w:numPr>
          <w:ilvl w:val="0"/>
          <w:numId w:val="11"/>
        </w:numPr>
        <w:spacing w:before="360" w:after="160" w:line="259" w:lineRule="auto"/>
        <w:ind w:left="567" w:hanging="567"/>
        <w:rPr>
          <w:rFonts w:ascii="Calibri" w:eastAsia="Calibri" w:hAnsi="Calibri"/>
          <w:b/>
          <w:sz w:val="24"/>
          <w:szCs w:val="24"/>
          <w:u w:val="single"/>
          <w:lang w:eastAsia="en-US"/>
        </w:rPr>
      </w:pPr>
      <w:r w:rsidRPr="00912F46">
        <w:rPr>
          <w:rFonts w:ascii="Calibri" w:eastAsia="Calibri" w:hAnsi="Calibri"/>
          <w:b/>
          <w:sz w:val="24"/>
          <w:szCs w:val="24"/>
          <w:u w:val="single"/>
          <w:lang w:eastAsia="en-US"/>
        </w:rPr>
        <w:t>Procedure</w:t>
      </w:r>
      <w:r w:rsidR="00FC3D71">
        <w:rPr>
          <w:rFonts w:ascii="Calibri" w:eastAsia="Calibri" w:hAnsi="Calibri"/>
          <w:b/>
          <w:sz w:val="24"/>
          <w:szCs w:val="24"/>
          <w:u w:val="single"/>
          <w:lang w:eastAsia="en-US"/>
        </w:rPr>
        <w:t xml:space="preserve"> discussion</w:t>
      </w:r>
      <w:r w:rsidRPr="00912F46">
        <w:rPr>
          <w:rFonts w:ascii="Calibri" w:eastAsia="Calibri" w:hAnsi="Calibri"/>
          <w:b/>
          <w:sz w:val="24"/>
          <w:szCs w:val="24"/>
          <w:u w:val="single"/>
          <w:lang w:eastAsia="en-US"/>
        </w:rPr>
        <w:t xml:space="preserve"> topics</w:t>
      </w:r>
    </w:p>
    <w:p w14:paraId="3508C6FD" w14:textId="6A49EA76" w:rsidR="00482FEE" w:rsidRPr="00FC3D71" w:rsidRDefault="00FC3D71" w:rsidP="00677220">
      <w:pPr>
        <w:pStyle w:val="Heading2"/>
      </w:pPr>
      <w:r w:rsidRPr="00FC3D71">
        <w:t xml:space="preserve">3.1 </w:t>
      </w:r>
      <w:r w:rsidR="00677220">
        <w:t xml:space="preserve">    </w:t>
      </w:r>
      <w:r w:rsidR="00482FEE" w:rsidRPr="00FC3D71">
        <w:t>Embedded Network Information</w:t>
      </w:r>
    </w:p>
    <w:p w14:paraId="1926B349" w14:textId="6CBB395D" w:rsidR="00277069" w:rsidRPr="00586DA1" w:rsidRDefault="00277069" w:rsidP="00586DA1">
      <w:pPr>
        <w:spacing w:after="160" w:line="259" w:lineRule="auto"/>
        <w:contextualSpacing/>
        <w:rPr>
          <w:rFonts w:eastAsia="Calibri"/>
          <w:lang w:eastAsia="en-US"/>
        </w:rPr>
      </w:pPr>
      <w:r w:rsidRPr="00586DA1">
        <w:rPr>
          <w:rFonts w:eastAsia="Calibri"/>
          <w:lang w:eastAsia="en-US"/>
        </w:rPr>
        <w:t>Please refer to slides #12 and #13 for presentation on the issue and proposed solution.</w:t>
      </w:r>
    </w:p>
    <w:p w14:paraId="274201C6" w14:textId="77777777" w:rsidR="00277069" w:rsidRDefault="00277069" w:rsidP="00AF48C9"/>
    <w:p w14:paraId="1C3A1F3D" w14:textId="77777777" w:rsidR="00AF48C9" w:rsidRDefault="00AF48C9" w:rsidP="00AF48C9">
      <w:r>
        <w:lastRenderedPageBreak/>
        <w:t>Participants were not in favour of AEMO’s proposal for the LNSP to provide AEMO with additional Embedded Network Information in an email which includes the EN EENSP, Parent NMI TNI Code, and Parent NMI DLF Code, for the following various reasons:</w:t>
      </w:r>
    </w:p>
    <w:p w14:paraId="6A14DFF9" w14:textId="77777777" w:rsidR="007F74C4" w:rsidRDefault="007F74C4" w:rsidP="00AF48C9"/>
    <w:p w14:paraId="7CCD3754" w14:textId="77777777" w:rsidR="00AF48C9" w:rsidRDefault="00AF48C9" w:rsidP="00AF48C9">
      <w:pPr>
        <w:pStyle w:val="ListParagraph"/>
        <w:numPr>
          <w:ilvl w:val="0"/>
          <w:numId w:val="34"/>
        </w:numPr>
        <w:spacing w:after="160" w:line="259" w:lineRule="auto"/>
        <w:contextualSpacing/>
      </w:pPr>
      <w:r>
        <w:t>LNSPs are not responsible for providing the EENSP details.</w:t>
      </w:r>
    </w:p>
    <w:p w14:paraId="67D09F5A" w14:textId="77777777" w:rsidR="00AF48C9" w:rsidRDefault="00AF48C9" w:rsidP="00AF48C9">
      <w:pPr>
        <w:pStyle w:val="ListParagraph"/>
        <w:numPr>
          <w:ilvl w:val="0"/>
          <w:numId w:val="34"/>
        </w:numPr>
        <w:spacing w:after="160" w:line="259" w:lineRule="auto"/>
        <w:contextualSpacing/>
      </w:pPr>
      <w:r>
        <w:t>LNSPs currently provide the DLF code and TNI Code details on the parent NMI itself in MSATS, AEMO can obtain this information from the parent NMI.</w:t>
      </w:r>
    </w:p>
    <w:p w14:paraId="497E3A0E" w14:textId="77777777" w:rsidR="00AF48C9" w:rsidRDefault="00AF48C9" w:rsidP="00AF48C9">
      <w:pPr>
        <w:pStyle w:val="ListParagraph"/>
        <w:numPr>
          <w:ilvl w:val="0"/>
          <w:numId w:val="34"/>
        </w:numPr>
        <w:spacing w:after="160" w:line="259" w:lineRule="auto"/>
        <w:contextualSpacing/>
      </w:pPr>
      <w:r>
        <w:t>Parent NMI DLF Code and TNI Code are subject to change, LNSPs maintain the values of those codes by updating the NMI standing data of the parent NMI, hence AEMO should be getting the up to date information from the parent NMI instead of relying on the information provided in an email from the LNSPs, as this information will become outdated once the codes are changed.</w:t>
      </w:r>
    </w:p>
    <w:p w14:paraId="0A85F651" w14:textId="77777777" w:rsidR="00AF48C9" w:rsidRDefault="00AF48C9" w:rsidP="00AF48C9">
      <w:pPr>
        <w:pStyle w:val="ListParagraph"/>
        <w:numPr>
          <w:ilvl w:val="0"/>
          <w:numId w:val="34"/>
        </w:numPr>
        <w:spacing w:after="160" w:line="259" w:lineRule="auto"/>
        <w:contextualSpacing/>
      </w:pPr>
      <w:r>
        <w:t>The C1 report that AEMO generates should link to the parent NMI to obtain the DLF Code and TNI Code.</w:t>
      </w:r>
    </w:p>
    <w:p w14:paraId="504742FD" w14:textId="77777777" w:rsidR="00AF48C9" w:rsidRDefault="00AF48C9" w:rsidP="00AF48C9">
      <w:pPr>
        <w:pStyle w:val="ListParagraph"/>
        <w:numPr>
          <w:ilvl w:val="0"/>
          <w:numId w:val="34"/>
        </w:numPr>
        <w:spacing w:after="160" w:line="259" w:lineRule="auto"/>
        <w:contextualSpacing/>
      </w:pPr>
      <w:r>
        <w:t>Embedded Network Operators can provide the required embedded network information of EENSP, Parent NMI DLF Code, and Parent NMI TNI Code to the Embedded Network Managers.</w:t>
      </w:r>
    </w:p>
    <w:p w14:paraId="069BA5F3" w14:textId="77777777" w:rsidR="00AF48C9" w:rsidRDefault="00AF48C9" w:rsidP="006D4AEA">
      <w:pPr>
        <w:pStyle w:val="ListParagraph"/>
        <w:spacing w:after="160" w:line="259" w:lineRule="auto"/>
        <w:ind w:left="360"/>
        <w:contextualSpacing/>
        <w:rPr>
          <w:rFonts w:eastAsia="Calibri"/>
          <w:lang w:eastAsia="en-US"/>
        </w:rPr>
      </w:pPr>
    </w:p>
    <w:p w14:paraId="176D35F4" w14:textId="5F566640" w:rsidR="00F368F9" w:rsidRPr="00677220" w:rsidRDefault="00677220" w:rsidP="00677220">
      <w:pPr>
        <w:pStyle w:val="Heading2"/>
      </w:pPr>
      <w:r>
        <w:t xml:space="preserve">3.2     </w:t>
      </w:r>
      <w:r w:rsidR="00F368F9" w:rsidRPr="00677220">
        <w:t xml:space="preserve"> MSATS Extinction of NMI</w:t>
      </w:r>
    </w:p>
    <w:p w14:paraId="33F53D26" w14:textId="77777777" w:rsidR="00FA1037" w:rsidRDefault="00FA1037" w:rsidP="00FA1037">
      <w:pPr>
        <w:pStyle w:val="ListParagraph"/>
        <w:numPr>
          <w:ilvl w:val="0"/>
          <w:numId w:val="36"/>
        </w:numPr>
        <w:spacing w:after="160" w:line="259" w:lineRule="auto"/>
        <w:contextualSpacing/>
        <w:rPr>
          <w:rFonts w:eastAsia="Calibri"/>
          <w:lang w:eastAsia="en-US"/>
        </w:rPr>
      </w:pPr>
      <w:r>
        <w:rPr>
          <w:rFonts w:eastAsia="Calibri"/>
          <w:lang w:eastAsia="en-US"/>
        </w:rPr>
        <w:t>Please refer to slides #14 and #15 for presentation on the issue and proposed solution.</w:t>
      </w:r>
    </w:p>
    <w:p w14:paraId="25E8172F" w14:textId="77777777" w:rsidR="006D4AEA" w:rsidRDefault="006D4AEA" w:rsidP="006D4AEA">
      <w:pPr>
        <w:pStyle w:val="ListParagraph"/>
        <w:numPr>
          <w:ilvl w:val="0"/>
          <w:numId w:val="36"/>
        </w:numPr>
        <w:spacing w:after="160" w:line="259" w:lineRule="auto"/>
        <w:contextualSpacing/>
      </w:pPr>
      <w:r>
        <w:t>Participants were not in favour of introducing new NMI status code to handle extinct NMIs when they move between LNSP network and embedded network.</w:t>
      </w:r>
    </w:p>
    <w:p w14:paraId="0ED1E919" w14:textId="4748B680" w:rsidR="006D4AEA" w:rsidRPr="006D4AEA" w:rsidRDefault="006D4AEA" w:rsidP="006D4AEA">
      <w:pPr>
        <w:pStyle w:val="ListParagraph"/>
        <w:numPr>
          <w:ilvl w:val="0"/>
          <w:numId w:val="36"/>
        </w:numPr>
        <w:spacing w:after="160" w:line="259" w:lineRule="auto"/>
        <w:contextualSpacing/>
      </w:pPr>
      <w:r>
        <w:t>Participants were in preference of using the existing NMI status code of ‘X’ after modifying its definition to cater for the extinction of NMs when they move between LNSP network and embedded network.</w:t>
      </w:r>
    </w:p>
    <w:p w14:paraId="7B3612E2" w14:textId="5A798874" w:rsidR="00717648" w:rsidRPr="00677220" w:rsidRDefault="00677220" w:rsidP="00677220">
      <w:pPr>
        <w:pStyle w:val="Heading2"/>
      </w:pPr>
      <w:r>
        <w:t xml:space="preserve">3.3    </w:t>
      </w:r>
      <w:r w:rsidR="00001C3B">
        <w:t xml:space="preserve"> </w:t>
      </w:r>
      <w:r>
        <w:t xml:space="preserve"> </w:t>
      </w:r>
      <w:r w:rsidR="00717648" w:rsidRPr="00677220">
        <w:t>Review of CR1500 within Change Role Change requests</w:t>
      </w:r>
    </w:p>
    <w:p w14:paraId="647F65E7" w14:textId="5B65669C" w:rsidR="00717648" w:rsidRDefault="00717648" w:rsidP="00717648">
      <w:pPr>
        <w:pStyle w:val="ListParagraph"/>
        <w:numPr>
          <w:ilvl w:val="0"/>
          <w:numId w:val="36"/>
        </w:numPr>
        <w:spacing w:after="160" w:line="259" w:lineRule="auto"/>
        <w:contextualSpacing/>
        <w:rPr>
          <w:rFonts w:eastAsia="Calibri"/>
          <w:lang w:eastAsia="en-US"/>
        </w:rPr>
      </w:pPr>
      <w:r>
        <w:rPr>
          <w:rFonts w:eastAsia="Calibri"/>
          <w:lang w:eastAsia="en-US"/>
        </w:rPr>
        <w:t xml:space="preserve">Please refer to </w:t>
      </w:r>
      <w:r w:rsidR="00450E0D">
        <w:rPr>
          <w:rFonts w:eastAsia="Calibri"/>
          <w:lang w:eastAsia="en-US"/>
        </w:rPr>
        <w:t>slide</w:t>
      </w:r>
      <w:r>
        <w:rPr>
          <w:rFonts w:eastAsia="Calibri"/>
          <w:lang w:eastAsia="en-US"/>
        </w:rPr>
        <w:t xml:space="preserve"> #16.</w:t>
      </w:r>
    </w:p>
    <w:p w14:paraId="06754E3A" w14:textId="729F2275" w:rsidR="00717648" w:rsidRDefault="00717648" w:rsidP="00717648">
      <w:pPr>
        <w:pStyle w:val="ListParagraph"/>
        <w:numPr>
          <w:ilvl w:val="0"/>
          <w:numId w:val="36"/>
        </w:numPr>
        <w:spacing w:after="160" w:line="259" w:lineRule="auto"/>
        <w:contextualSpacing/>
        <w:rPr>
          <w:rFonts w:eastAsia="Calibri"/>
          <w:lang w:eastAsia="en-US"/>
        </w:rPr>
      </w:pPr>
      <w:r>
        <w:rPr>
          <w:rFonts w:eastAsia="Calibri"/>
          <w:lang w:eastAsia="en-US"/>
        </w:rPr>
        <w:t xml:space="preserve">AEMO noted that </w:t>
      </w:r>
      <w:r w:rsidR="00450E0D">
        <w:rPr>
          <w:rFonts w:eastAsia="Calibri"/>
          <w:lang w:eastAsia="en-US"/>
        </w:rPr>
        <w:t xml:space="preserve">CR1500 was included CR6200, CR6300 and CR6700 in WP1. It was discussed in the Meter Churn meeting that CR1500 will be removed from CR6300. AEMO asked for participants’ feedback on whether </w:t>
      </w:r>
      <w:r w:rsidR="00A742E7">
        <w:rPr>
          <w:rFonts w:eastAsia="Calibri"/>
          <w:lang w:eastAsia="en-US"/>
        </w:rPr>
        <w:t>CR1500 should also be removed from CR6200 and CR6700.</w:t>
      </w:r>
    </w:p>
    <w:p w14:paraId="1068DC16" w14:textId="77777777" w:rsidR="00AF48C9" w:rsidRDefault="00AF48C9" w:rsidP="00E57D9D">
      <w:pPr>
        <w:pStyle w:val="ListParagraph"/>
        <w:numPr>
          <w:ilvl w:val="0"/>
          <w:numId w:val="36"/>
        </w:numPr>
        <w:spacing w:after="160" w:line="259" w:lineRule="auto"/>
        <w:contextualSpacing/>
      </w:pPr>
      <w:r>
        <w:t>Participants agreed that CR1500 should be removed from CR6300 for Changing Metering Coordinator, as physical work or meter read will not always be required when an MC changes.</w:t>
      </w:r>
    </w:p>
    <w:p w14:paraId="21CFF510" w14:textId="77777777" w:rsidR="00AF48C9" w:rsidRDefault="00AF48C9" w:rsidP="00AF48C9">
      <w:pPr>
        <w:pStyle w:val="ListParagraph"/>
        <w:numPr>
          <w:ilvl w:val="0"/>
          <w:numId w:val="39"/>
        </w:numPr>
        <w:spacing w:after="160" w:line="259" w:lineRule="auto"/>
        <w:contextualSpacing/>
      </w:pPr>
      <w:r>
        <w:t>Participants agreed that CR1500 should be kept within CR6700 and CR6200 as meter read or physical work will always be required for those CRs.</w:t>
      </w:r>
    </w:p>
    <w:p w14:paraId="41F91BB6" w14:textId="77777777" w:rsidR="00AF48C9" w:rsidRDefault="00AF48C9" w:rsidP="00AF48C9">
      <w:pPr>
        <w:pStyle w:val="ListParagraph"/>
        <w:numPr>
          <w:ilvl w:val="0"/>
          <w:numId w:val="39"/>
        </w:numPr>
        <w:spacing w:after="160" w:line="259" w:lineRule="auto"/>
        <w:contextualSpacing/>
      </w:pPr>
      <w:r>
        <w:t>Participants also discussed the following with regards to CR6300 – Change MC:</w:t>
      </w:r>
    </w:p>
    <w:p w14:paraId="0CA8F81A" w14:textId="77777777" w:rsidR="00AF48C9" w:rsidRDefault="00AF48C9" w:rsidP="00AF48C9">
      <w:pPr>
        <w:pStyle w:val="ListParagraph"/>
        <w:numPr>
          <w:ilvl w:val="0"/>
          <w:numId w:val="41"/>
        </w:numPr>
        <w:spacing w:after="160" w:line="259" w:lineRule="auto"/>
        <w:contextualSpacing/>
      </w:pPr>
      <w:r w:rsidRPr="003B3DA0">
        <w:t>For small customers,</w:t>
      </w:r>
      <w:r>
        <w:t xml:space="preserve"> no one outside the FRMP and the MC know what arrangements are in place.  MC (A)(current) does not know:</w:t>
      </w:r>
    </w:p>
    <w:p w14:paraId="4942AEE6" w14:textId="77777777" w:rsidR="00AF48C9" w:rsidRDefault="00AF48C9" w:rsidP="00AF48C9">
      <w:pPr>
        <w:pStyle w:val="ListParagraph"/>
        <w:numPr>
          <w:ilvl w:val="1"/>
          <w:numId w:val="41"/>
        </w:numPr>
        <w:spacing w:after="160" w:line="259" w:lineRule="auto"/>
        <w:contextualSpacing/>
      </w:pPr>
      <w:r>
        <w:t xml:space="preserve"> if MC(B)(incoming) has an agreement with FRMP and that the FRMP has nominated MC(B)as MC (perhaps that is why the Rules say that the FRMP appoints the MC  as they have the relationship with the customer)</w:t>
      </w:r>
    </w:p>
    <w:p w14:paraId="1E3C82E7" w14:textId="77777777" w:rsidR="00AF48C9" w:rsidRDefault="00AF48C9" w:rsidP="00AF48C9">
      <w:pPr>
        <w:pStyle w:val="ListParagraph"/>
        <w:numPr>
          <w:ilvl w:val="1"/>
          <w:numId w:val="41"/>
        </w:numPr>
        <w:spacing w:after="160" w:line="259" w:lineRule="auto"/>
        <w:contextualSpacing/>
      </w:pPr>
      <w:r>
        <w:t>MC (A) does not know if current MPB and MDP has an agreement with MC(B).</w:t>
      </w:r>
    </w:p>
    <w:p w14:paraId="12768720" w14:textId="77777777" w:rsidR="00AF48C9" w:rsidRDefault="00AF48C9" w:rsidP="00AF48C9">
      <w:pPr>
        <w:pStyle w:val="ListParagraph"/>
        <w:numPr>
          <w:ilvl w:val="0"/>
          <w:numId w:val="41"/>
        </w:numPr>
        <w:spacing w:after="160" w:line="259" w:lineRule="auto"/>
        <w:contextualSpacing/>
      </w:pPr>
      <w:r>
        <w:t>Challenges for a competitive world:</w:t>
      </w:r>
    </w:p>
    <w:p w14:paraId="682A9ABC" w14:textId="77777777" w:rsidR="00AF48C9" w:rsidRDefault="00AF48C9" w:rsidP="00AF48C9">
      <w:pPr>
        <w:pStyle w:val="ListParagraph"/>
        <w:numPr>
          <w:ilvl w:val="0"/>
          <w:numId w:val="42"/>
        </w:numPr>
        <w:spacing w:after="160" w:line="259" w:lineRule="auto"/>
        <w:contextualSpacing/>
      </w:pPr>
      <w:r>
        <w:t>MPB/MDP cannot object to a CR6300 – what if they do not have a relationship with new MC?</w:t>
      </w:r>
    </w:p>
    <w:p w14:paraId="457EFC68" w14:textId="77777777" w:rsidR="00AF48C9" w:rsidRDefault="00AF48C9" w:rsidP="00AF48C9">
      <w:pPr>
        <w:pStyle w:val="ListParagraph"/>
        <w:numPr>
          <w:ilvl w:val="0"/>
          <w:numId w:val="42"/>
        </w:numPr>
        <w:spacing w:after="160" w:line="259" w:lineRule="auto"/>
        <w:contextualSpacing/>
      </w:pPr>
      <w:r>
        <w:lastRenderedPageBreak/>
        <w:t>What if the CR6300 has been raised in error – The current MC has had no notification of the FRMPs intention to cancel their agreement for that NMI.  If the FRMP was to raise the MC churn request that is a form of notification.</w:t>
      </w:r>
    </w:p>
    <w:p w14:paraId="33A60104" w14:textId="77777777" w:rsidR="00AF48C9" w:rsidRDefault="00AF48C9" w:rsidP="00AF48C9">
      <w:pPr>
        <w:pStyle w:val="ListParagraph"/>
        <w:numPr>
          <w:ilvl w:val="0"/>
          <w:numId w:val="42"/>
        </w:numPr>
        <w:spacing w:after="160" w:line="259" w:lineRule="auto"/>
        <w:contextualSpacing/>
      </w:pPr>
      <w:r>
        <w:t>O</w:t>
      </w:r>
      <w:r w:rsidRPr="00020D02">
        <w:t>bjection period is now 1 day</w:t>
      </w:r>
      <w:r>
        <w:t xml:space="preserve"> – FRMPs may miss the objection period to an incorrect </w:t>
      </w:r>
    </w:p>
    <w:p w14:paraId="0281CB20" w14:textId="77777777" w:rsidR="00AF48C9" w:rsidRDefault="00AF48C9" w:rsidP="00AF48C9">
      <w:pPr>
        <w:pStyle w:val="ListParagraph"/>
        <w:numPr>
          <w:ilvl w:val="0"/>
          <w:numId w:val="43"/>
        </w:numPr>
        <w:spacing w:after="160" w:line="259" w:lineRule="auto"/>
        <w:contextualSpacing/>
      </w:pPr>
      <w:r>
        <w:t>Participants proposed that:</w:t>
      </w:r>
    </w:p>
    <w:p w14:paraId="485A47D7" w14:textId="77777777" w:rsidR="00AF48C9" w:rsidRDefault="00AF48C9" w:rsidP="00AF48C9">
      <w:pPr>
        <w:pStyle w:val="ListParagraph"/>
        <w:numPr>
          <w:ilvl w:val="0"/>
          <w:numId w:val="44"/>
        </w:numPr>
        <w:spacing w:after="160" w:line="259" w:lineRule="auto"/>
        <w:contextualSpacing/>
      </w:pPr>
      <w:r>
        <w:t>To avoid confusion in industry, CR6300 should only be made available to MC for Large NMIs</w:t>
      </w:r>
    </w:p>
    <w:p w14:paraId="4A82EC4F" w14:textId="77777777" w:rsidR="00AF48C9" w:rsidRDefault="00AF48C9" w:rsidP="00AF48C9">
      <w:pPr>
        <w:pStyle w:val="ListParagraph"/>
        <w:numPr>
          <w:ilvl w:val="0"/>
          <w:numId w:val="44"/>
        </w:numPr>
        <w:spacing w:after="160" w:line="259" w:lineRule="auto"/>
        <w:contextualSpacing/>
      </w:pPr>
      <w:r>
        <w:t>CR6301 could be used for both small and large.</w:t>
      </w:r>
    </w:p>
    <w:p w14:paraId="1BB05E14" w14:textId="77777777" w:rsidR="00AF48C9" w:rsidRDefault="00AF48C9" w:rsidP="00AF48C9">
      <w:pPr>
        <w:pStyle w:val="ListParagraph"/>
        <w:numPr>
          <w:ilvl w:val="0"/>
          <w:numId w:val="44"/>
        </w:numPr>
        <w:spacing w:after="160" w:line="259" w:lineRule="auto"/>
        <w:contextualSpacing/>
      </w:pPr>
      <w:r>
        <w:t>Objections are opened to MPB/MDPs in CR6300</w:t>
      </w:r>
    </w:p>
    <w:p w14:paraId="5815F4C3" w14:textId="77777777" w:rsidR="00AF48C9" w:rsidRDefault="00AF48C9" w:rsidP="00AF48C9">
      <w:pPr>
        <w:pStyle w:val="ListParagraph"/>
        <w:numPr>
          <w:ilvl w:val="0"/>
          <w:numId w:val="44"/>
        </w:numPr>
        <w:spacing w:after="160" w:line="259" w:lineRule="auto"/>
        <w:contextualSpacing/>
      </w:pPr>
      <w:r>
        <w:t xml:space="preserve">Objection codes are ‘fit for purpose’ – propose amendments to the wording of objection codes NOTRESP and CONTRACT </w:t>
      </w:r>
    </w:p>
    <w:p w14:paraId="5D5BD253" w14:textId="6F8F1B02" w:rsidR="00AF48C9" w:rsidRDefault="00AF48C9" w:rsidP="00AF48C9">
      <w:pPr>
        <w:pStyle w:val="ListParagraph"/>
        <w:numPr>
          <w:ilvl w:val="0"/>
          <w:numId w:val="39"/>
        </w:numPr>
        <w:spacing w:after="160" w:line="259" w:lineRule="auto"/>
        <w:contextualSpacing/>
      </w:pPr>
      <w:r>
        <w:t>With Regards to the additional changes proposed by pa</w:t>
      </w:r>
      <w:r w:rsidR="00E57D9D">
        <w:t>rticipants to CR6300, AEMO noted</w:t>
      </w:r>
      <w:r>
        <w:t xml:space="preserve"> that it is not ideal for MP and MDP to object to the appointment of an MC in CR6300</w:t>
      </w:r>
      <w:r w:rsidR="00E57D9D">
        <w:t xml:space="preserve">, as the MC is the one that appoints MPs and MDPs, and </w:t>
      </w:r>
      <w:r>
        <w:t>the MC is appointed by the FRMP and the FRMP currently has the ability to object to the appointment of an MC in CR6300.</w:t>
      </w:r>
    </w:p>
    <w:p w14:paraId="55BBCDAE" w14:textId="4C5EA235" w:rsidR="00AF48C9" w:rsidRDefault="00E57D9D" w:rsidP="00AF48C9">
      <w:pPr>
        <w:pStyle w:val="ListParagraph"/>
        <w:numPr>
          <w:ilvl w:val="0"/>
          <w:numId w:val="39"/>
        </w:numPr>
        <w:spacing w:after="160" w:line="259" w:lineRule="auto"/>
        <w:contextualSpacing/>
      </w:pPr>
      <w:r>
        <w:t>AEMO also noted</w:t>
      </w:r>
      <w:r w:rsidR="00AF48C9">
        <w:t xml:space="preserve"> that ideally in the contract between FRMP and MC, the FRMP should inform the MC when they want to terminate the contract or the appointment of that MC.</w:t>
      </w:r>
    </w:p>
    <w:p w14:paraId="74B3431D" w14:textId="0374BA16" w:rsidR="00D42C56" w:rsidRPr="00F80CEB" w:rsidRDefault="00F80CEB" w:rsidP="00F80CEB">
      <w:pPr>
        <w:pStyle w:val="ListParagraph"/>
        <w:numPr>
          <w:ilvl w:val="1"/>
          <w:numId w:val="45"/>
        </w:numPr>
        <w:spacing w:before="360" w:after="160" w:line="259" w:lineRule="auto"/>
        <w:rPr>
          <w:rFonts w:eastAsia="Calibri"/>
          <w:b/>
          <w:lang w:eastAsia="en-US"/>
        </w:rPr>
      </w:pPr>
      <w:r>
        <w:rPr>
          <w:rFonts w:eastAsia="Calibri"/>
          <w:b/>
          <w:lang w:eastAsia="en-US"/>
        </w:rPr>
        <w:t xml:space="preserve">   </w:t>
      </w:r>
      <w:r w:rsidR="00001C3B">
        <w:rPr>
          <w:rFonts w:eastAsia="Calibri"/>
          <w:b/>
          <w:lang w:eastAsia="en-US"/>
        </w:rPr>
        <w:t xml:space="preserve"> </w:t>
      </w:r>
      <w:r w:rsidR="00FC3D71" w:rsidRPr="00F80CEB">
        <w:rPr>
          <w:rFonts w:eastAsia="Calibri"/>
          <w:b/>
          <w:lang w:eastAsia="en-US"/>
        </w:rPr>
        <w:t xml:space="preserve">Other </w:t>
      </w:r>
      <w:r w:rsidR="00001C3B">
        <w:rPr>
          <w:rFonts w:eastAsia="Calibri"/>
          <w:b/>
          <w:lang w:eastAsia="en-US"/>
        </w:rPr>
        <w:t xml:space="preserve">discussion </w:t>
      </w:r>
      <w:r w:rsidR="00FC3D71" w:rsidRPr="00F80CEB">
        <w:rPr>
          <w:rFonts w:eastAsia="Calibri"/>
          <w:b/>
          <w:lang w:eastAsia="en-US"/>
        </w:rPr>
        <w:t>topics</w:t>
      </w:r>
    </w:p>
    <w:p w14:paraId="1C22B5CF" w14:textId="6E0688DA" w:rsidR="00D42C56" w:rsidRPr="000B2426" w:rsidRDefault="00D42C56" w:rsidP="008346A1">
      <w:pPr>
        <w:pStyle w:val="ListParagraph"/>
        <w:numPr>
          <w:ilvl w:val="0"/>
          <w:numId w:val="40"/>
        </w:numPr>
        <w:spacing w:after="160" w:line="259" w:lineRule="auto"/>
        <w:ind w:left="360"/>
        <w:contextualSpacing/>
      </w:pPr>
      <w:r w:rsidRPr="000B2426">
        <w:t xml:space="preserve">Participants requested that AEMO publish a list of items raised by participants which has been considered for </w:t>
      </w:r>
      <w:r w:rsidR="00624436">
        <w:t>Package 3 (As Built)</w:t>
      </w:r>
      <w:r w:rsidRPr="000B2426">
        <w:t xml:space="preserve"> and another list of the items which AEMO did not consider for </w:t>
      </w:r>
      <w:r w:rsidR="00624436">
        <w:t>Package 3 (As Built)</w:t>
      </w:r>
      <w:r w:rsidRPr="000B2426">
        <w:t xml:space="preserve">. </w:t>
      </w:r>
    </w:p>
    <w:p w14:paraId="7AA58CDA" w14:textId="7C6A7DA8" w:rsidR="00D42C56" w:rsidRDefault="00D42C56" w:rsidP="008346A1">
      <w:pPr>
        <w:pStyle w:val="ListParagraph"/>
        <w:numPr>
          <w:ilvl w:val="0"/>
          <w:numId w:val="40"/>
        </w:numPr>
        <w:spacing w:after="160" w:line="259" w:lineRule="auto"/>
        <w:ind w:left="360"/>
        <w:contextualSpacing/>
      </w:pPr>
      <w:r>
        <w:t xml:space="preserve">AEMO noted that it will look into publishing a log of changes included in </w:t>
      </w:r>
      <w:r w:rsidR="00624436">
        <w:t>Package 3 (As Built)</w:t>
      </w:r>
      <w:r>
        <w:t xml:space="preserve">, however the scope of </w:t>
      </w:r>
      <w:r w:rsidR="00624436">
        <w:t>Package 3 (As Built)</w:t>
      </w:r>
      <w:r>
        <w:t xml:space="preserve"> is clear and it will not be ideal to publish items which </w:t>
      </w:r>
      <w:r w:rsidR="000B2426">
        <w:t>AEMO did not consider</w:t>
      </w:r>
      <w:r w:rsidR="00BF44A2">
        <w:t xml:space="preserve"> as this will open the door to wish list items outside the scope of </w:t>
      </w:r>
      <w:r w:rsidR="00624436">
        <w:t>Package 3 (As Built)</w:t>
      </w:r>
      <w:r w:rsidR="000B2426">
        <w:t>.</w:t>
      </w:r>
    </w:p>
    <w:p w14:paraId="3C19926A" w14:textId="33A9CBFE" w:rsidR="00D42C56" w:rsidRDefault="00BF44A2" w:rsidP="008346A1">
      <w:pPr>
        <w:pStyle w:val="ListParagraph"/>
        <w:numPr>
          <w:ilvl w:val="0"/>
          <w:numId w:val="40"/>
        </w:numPr>
        <w:spacing w:after="160" w:line="259" w:lineRule="auto"/>
        <w:ind w:left="360"/>
        <w:contextualSpacing/>
      </w:pPr>
      <w:r>
        <w:t>AEMO noted that the ENA</w:t>
      </w:r>
      <w:r w:rsidR="00D42C56">
        <w:t xml:space="preserve"> has raised an issue regarding deemed network devices that there is a misalignment between the rules requirements and the network devices procedure in metrology part A, AEMO noted that if any changes are required to Metrology A, then it will be part of </w:t>
      </w:r>
      <w:r w:rsidR="00624436">
        <w:t>Package 3 (As Built)</w:t>
      </w:r>
      <w:r w:rsidR="00D42C56">
        <w:t>.</w:t>
      </w:r>
    </w:p>
    <w:p w14:paraId="3C12B2DE" w14:textId="3DBB43D1" w:rsidR="00D42C56" w:rsidRDefault="00D42C56" w:rsidP="008346A1">
      <w:pPr>
        <w:pStyle w:val="ListParagraph"/>
        <w:numPr>
          <w:ilvl w:val="0"/>
          <w:numId w:val="40"/>
        </w:numPr>
        <w:spacing w:after="160" w:line="259" w:lineRule="auto"/>
        <w:ind w:left="360"/>
        <w:contextualSpacing/>
      </w:pPr>
      <w:r>
        <w:t>Participants requested that AEMO publish</w:t>
      </w:r>
      <w:r w:rsidR="00BF44A2">
        <w:t xml:space="preserve"> what ENA has submitted to AEMO, and AEMO has noted the request.</w:t>
      </w:r>
    </w:p>
    <w:p w14:paraId="3464B7A1" w14:textId="6ACC3718" w:rsidR="00D42C56" w:rsidRDefault="00D42C56" w:rsidP="008346A1">
      <w:pPr>
        <w:pStyle w:val="ListParagraph"/>
        <w:numPr>
          <w:ilvl w:val="0"/>
          <w:numId w:val="40"/>
        </w:numPr>
        <w:spacing w:after="160" w:line="259" w:lineRule="auto"/>
        <w:ind w:left="360"/>
        <w:contextualSpacing/>
      </w:pPr>
      <w:r>
        <w:t xml:space="preserve">Participants requested an update on the jurisdictional metrology clauses. AEMO noted that it has been communicating with the jurisdictions regularly on this and has notified the jurisdictions that we need the </w:t>
      </w:r>
      <w:r w:rsidR="00494433">
        <w:t>trench</w:t>
      </w:r>
      <w:r>
        <w:t xml:space="preserve"> 2 material before 12 April this year to be able to publish it in the </w:t>
      </w:r>
      <w:r w:rsidR="00624436">
        <w:t>Package 3 (As Built)</w:t>
      </w:r>
      <w:r>
        <w:t xml:space="preserve"> first stage of consultation. </w:t>
      </w:r>
    </w:p>
    <w:p w14:paraId="7B5A2E9E" w14:textId="0C1614CD" w:rsidR="00D42C56" w:rsidRDefault="00D42C56" w:rsidP="008346A1">
      <w:pPr>
        <w:pStyle w:val="ListParagraph"/>
        <w:numPr>
          <w:ilvl w:val="0"/>
          <w:numId w:val="40"/>
        </w:numPr>
        <w:spacing w:after="160" w:line="259" w:lineRule="auto"/>
        <w:ind w:left="360"/>
        <w:contextualSpacing/>
      </w:pPr>
      <w:r>
        <w:t xml:space="preserve">Participants questioned who and how is the ‘as built’ decided on? If the AEMO system does not align with the rules or procedures then what is the process to manage this? Does AEMO or a working group decide if the system gets updated or the procedure get updated to align with the ‘as built’ system? AEMO noted that as built changes will be communicated to participants regularly through the appropriate working group and will be decided upon on a case by case basis as long as it fits within the scope of </w:t>
      </w:r>
      <w:r w:rsidR="00624436">
        <w:t>Package 3 (As Built)</w:t>
      </w:r>
      <w:r>
        <w:t>.</w:t>
      </w:r>
    </w:p>
    <w:p w14:paraId="4DBB506B" w14:textId="77777777" w:rsidR="00D42C56" w:rsidRDefault="00D42C56" w:rsidP="008346A1">
      <w:pPr>
        <w:pStyle w:val="ListParagraph"/>
        <w:numPr>
          <w:ilvl w:val="0"/>
          <w:numId w:val="40"/>
        </w:numPr>
        <w:spacing w:after="160" w:line="259" w:lineRule="auto"/>
        <w:ind w:left="360"/>
        <w:contextualSpacing/>
      </w:pPr>
      <w:r>
        <w:lastRenderedPageBreak/>
        <w:t>Participants questioned when will the ‘as built’ be locked down? When will changes to AEMO systems be stopped? AEMO noted that the readiness work stream will communicate the transition and cutover plan when all system and procedure changes will be stopped.</w:t>
      </w:r>
    </w:p>
    <w:p w14:paraId="2608FDCD" w14:textId="77777777" w:rsidR="00D42C56" w:rsidRDefault="00D42C56" w:rsidP="008346A1">
      <w:pPr>
        <w:pStyle w:val="ListParagraph"/>
        <w:numPr>
          <w:ilvl w:val="0"/>
          <w:numId w:val="40"/>
        </w:numPr>
        <w:spacing w:after="160" w:line="259" w:lineRule="auto"/>
        <w:ind w:left="360"/>
        <w:contextualSpacing/>
      </w:pPr>
      <w:r>
        <w:t>Participants asked for confirmation if any changes will be made to support the meter churn process as they are designing systems and process as per the rules and procedures. If any changes are to be made then this should be communicated as early as possible. AEMO noted that it will provide an update on meter churn around mid-march.</w:t>
      </w:r>
    </w:p>
    <w:p w14:paraId="41FD6EA6" w14:textId="2348DF90" w:rsidR="00D42C56" w:rsidRDefault="00D42C56" w:rsidP="008346A1">
      <w:pPr>
        <w:pStyle w:val="ListParagraph"/>
        <w:numPr>
          <w:ilvl w:val="0"/>
          <w:numId w:val="40"/>
        </w:numPr>
        <w:spacing w:after="160" w:line="259" w:lineRule="auto"/>
        <w:ind w:left="360"/>
        <w:contextualSpacing/>
      </w:pPr>
      <w:r>
        <w:t xml:space="preserve">Participants asked to discuss the request from B2BWG for a two new fields (Faulty Meter Flag, Reason) to indicate meter requires replacement. AEMO noted that it is looking into this request, however the scope of </w:t>
      </w:r>
      <w:r w:rsidR="00624436">
        <w:t>Package 3 (As Built)</w:t>
      </w:r>
      <w:r>
        <w:t xml:space="preserve"> might not allow it as it introduces a new functionality.</w:t>
      </w:r>
    </w:p>
    <w:p w14:paraId="328AB397" w14:textId="77777777" w:rsidR="00D42C56" w:rsidRPr="00EA756C" w:rsidRDefault="00D42C56" w:rsidP="008346A1">
      <w:pPr>
        <w:pStyle w:val="ListParagraph"/>
        <w:numPr>
          <w:ilvl w:val="0"/>
          <w:numId w:val="40"/>
        </w:numPr>
        <w:spacing w:after="160" w:line="259" w:lineRule="auto"/>
        <w:ind w:left="360"/>
        <w:contextualSpacing/>
      </w:pPr>
      <w:r w:rsidRPr="00EA756C">
        <w:t>Participants requested clarification that metering data that is not related to settlements or network billing must not be sent to the LNSP, as they are starting to see metering providers putting on extra meters or channels for the customer’s or retailer’s benefit but the metering data is not to be used for settlements or network billing. In these scenarios the MDP SLP should make it clear that the MDP must NOT send metering data for these extra meters or channels to the LNSP. The benefit of this it would avoid double billing, disputes and confusion within the market. At the moment some MDP have interpret that they must send the meter data because it states any metering data collected must be sent to all entitled participants. Some participants suggested that this is not a POC related issue and that it should be raised with the AEMO metering team.</w:t>
      </w:r>
    </w:p>
    <w:p w14:paraId="7DA1524B" w14:textId="77777777" w:rsidR="00BF44A2" w:rsidRDefault="00D42C56" w:rsidP="00BF44A2">
      <w:pPr>
        <w:pStyle w:val="ListParagraph"/>
        <w:numPr>
          <w:ilvl w:val="0"/>
          <w:numId w:val="40"/>
        </w:numPr>
        <w:spacing w:after="160" w:line="259" w:lineRule="auto"/>
        <w:ind w:left="360"/>
        <w:contextualSpacing/>
      </w:pPr>
      <w:r>
        <w:t>Participants asked for clarification on whether LNSPs will be updating the NMI Status Code when a meter is remotely disconnected. Some LNSPs responded that they will only update the NMI status code if they are the ones who has performed the disconnection. AEMO noted that the obligations are clear in the MSATS CATS procedure with rega</w:t>
      </w:r>
      <w:r w:rsidR="00BF44A2">
        <w:t>rds to NMI Status Code updates.</w:t>
      </w:r>
    </w:p>
    <w:p w14:paraId="5425828A" w14:textId="0382A115" w:rsidR="00BF44A2" w:rsidRPr="007D762A" w:rsidRDefault="00BF44A2" w:rsidP="00BF44A2">
      <w:pPr>
        <w:pStyle w:val="ListParagraph"/>
        <w:numPr>
          <w:ilvl w:val="0"/>
          <w:numId w:val="40"/>
        </w:numPr>
        <w:spacing w:after="160" w:line="259" w:lineRule="auto"/>
        <w:ind w:left="360"/>
        <w:contextualSpacing/>
      </w:pPr>
      <w:r>
        <w:t xml:space="preserve">Participants asked if the NMI Status code of ‘N’ will become obsolete and be replaced by the status ‘X’ when NMIs become </w:t>
      </w:r>
      <w:r w:rsidR="00197771">
        <w:t>off market? AEMO clarified that</w:t>
      </w:r>
      <w:r w:rsidRPr="00BF44A2">
        <w:t xml:space="preserve"> the </w:t>
      </w:r>
      <w:r w:rsidR="00197771">
        <w:t>‘</w:t>
      </w:r>
      <w:r w:rsidRPr="00BF44A2">
        <w:t>N</w:t>
      </w:r>
      <w:r w:rsidR="00197771">
        <w:t>’</w:t>
      </w:r>
      <w:r w:rsidRPr="00BF44A2">
        <w:t xml:space="preserve"> status is not redundant and will not be replaced by status ‘X’, the </w:t>
      </w:r>
      <w:r w:rsidR="00197771">
        <w:t>‘</w:t>
      </w:r>
      <w:r w:rsidRPr="00BF44A2">
        <w:t>N</w:t>
      </w:r>
      <w:r w:rsidR="00197771">
        <w:t>’</w:t>
      </w:r>
      <w:r w:rsidRPr="00BF44A2">
        <w:t xml:space="preserve"> status is used for child NMIs when they become off market, which is quite different from the extinction of NMIs when they move between LNSP network and embedded network. Child NMIs becoming on market and off market does not mean that the NMI gets made extinct.</w:t>
      </w:r>
    </w:p>
    <w:p w14:paraId="1AACDD52" w14:textId="77777777" w:rsidR="00D42C56" w:rsidRPr="00F368F9" w:rsidRDefault="00D42C56" w:rsidP="00FA1037">
      <w:pPr>
        <w:spacing w:before="360" w:after="160" w:line="259" w:lineRule="auto"/>
        <w:ind w:left="567"/>
        <w:rPr>
          <w:rFonts w:eastAsia="Calibri"/>
          <w:lang w:eastAsia="en-US"/>
        </w:rPr>
      </w:pPr>
    </w:p>
    <w:sectPr w:rsidR="00D42C56" w:rsidRPr="00F368F9" w:rsidSect="00495617">
      <w:headerReference w:type="even" r:id="rId15"/>
      <w:headerReference w:type="default" r:id="rId16"/>
      <w:footerReference w:type="even" r:id="rId17"/>
      <w:footerReference w:type="default" r:id="rId18"/>
      <w:headerReference w:type="first" r:id="rId19"/>
      <w:footerReference w:type="first" r:id="rId20"/>
      <w:pgSz w:w="11906" w:h="16838" w:code="9"/>
      <w:pgMar w:top="2127" w:right="1418" w:bottom="1701" w:left="1418" w:header="96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39882" w14:textId="77777777" w:rsidR="006B1254" w:rsidRDefault="006B1254" w:rsidP="001E3981">
      <w:r>
        <w:separator/>
      </w:r>
    </w:p>
  </w:endnote>
  <w:endnote w:type="continuationSeparator" w:id="0">
    <w:p w14:paraId="1A08333F" w14:textId="77777777" w:rsidR="006B1254" w:rsidRDefault="006B1254" w:rsidP="001E3981">
      <w:r>
        <w:continuationSeparator/>
      </w:r>
    </w:p>
  </w:endnote>
  <w:endnote w:type="continuationNotice" w:id="1">
    <w:p w14:paraId="4777F63D" w14:textId="77777777" w:rsidR="006B1254" w:rsidRDefault="006B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FD36" w14:textId="77777777" w:rsidR="00311C07" w:rsidRPr="007A46A0" w:rsidRDefault="008D69DB" w:rsidP="00F775B9">
    <w:pPr>
      <w:pStyle w:val="Footer"/>
      <w:tabs>
        <w:tab w:val="clear" w:pos="9072"/>
        <w:tab w:val="left" w:pos="0"/>
        <w:tab w:val="left" w:pos="8931"/>
      </w:tabs>
    </w:pPr>
    <w:r>
      <w:fldChar w:fldCharType="begin"/>
    </w:r>
    <w:r>
      <w:instrText xml:space="preserve"> FILENAME  \* Upper </w:instrText>
    </w:r>
    <w:r>
      <w:fldChar w:fldCharType="separate"/>
    </w:r>
    <w:r w:rsidR="00311C07">
      <w:rPr>
        <w:caps w:val="0"/>
        <w:noProof/>
      </w:rPr>
      <w:t>POC-PWG WORKSHOP NOTES 04 OCTOBER 2016 2</w:t>
    </w:r>
    <w:r>
      <w:rPr>
        <w:caps w:val="0"/>
        <w:noProof/>
      </w:rPr>
      <w:fldChar w:fldCharType="end"/>
    </w:r>
    <w:r w:rsidR="00311C07">
      <w:rPr>
        <w:noProof/>
      </w:rPr>
      <mc:AlternateContent>
        <mc:Choice Requires="wps">
          <w:drawing>
            <wp:anchor distT="4294967295" distB="4294967295" distL="114300" distR="114300" simplePos="0" relativeHeight="251658244" behindDoc="1" locked="1" layoutInCell="1" allowOverlap="1" wp14:anchorId="36BCFD3E" wp14:editId="36BCFD3F">
              <wp:simplePos x="0" y="0"/>
              <wp:positionH relativeFrom="page">
                <wp:posOffset>720090</wp:posOffset>
              </wp:positionH>
              <wp:positionV relativeFrom="page">
                <wp:posOffset>9954894</wp:posOffset>
              </wp:positionV>
              <wp:extent cx="6301740" cy="0"/>
              <wp:effectExtent l="0" t="0" r="22860"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8A9F" id="Line 145" o:spid="_x0000_s1026" style="position:absolute;z-index:-2516582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83.85pt" to="552.9pt,7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" strokecolor="black [3213]" strokeweight=".4pt">
              <w10:wrap anchorx="page" anchory="page"/>
              <w10:anchorlock/>
            </v:line>
          </w:pict>
        </mc:Fallback>
      </mc:AlternateContent>
    </w:r>
    <w:r w:rsidR="00311C07" w:rsidRPr="007A46A0">
      <w:tab/>
    </w:r>
    <w:sdt>
      <w:sdtPr>
        <w:rPr>
          <w:caps w:val="0"/>
        </w:rPr>
        <w:id w:val="-2118211279"/>
        <w:docPartObj>
          <w:docPartGallery w:val="Page Numbers (Bottom of Page)"/>
          <w:docPartUnique/>
        </w:docPartObj>
      </w:sdtPr>
      <w:sdtEndPr/>
      <w:sdtContent>
        <w:sdt>
          <w:sdtPr>
            <w:rPr>
              <w:caps w:val="0"/>
            </w:rPr>
            <w:id w:val="306215727"/>
            <w:docPartObj>
              <w:docPartGallery w:val="Page Numbers (Top of Page)"/>
              <w:docPartUnique/>
            </w:docPartObj>
          </w:sdtPr>
          <w:sdtEndPr/>
          <w:sdtContent>
            <w:r w:rsidR="00311C07" w:rsidRPr="00F775B9">
              <w:rPr>
                <w:caps w:val="0"/>
              </w:rPr>
              <w:t xml:space="preserve">Page </w:t>
            </w:r>
            <w:r w:rsidR="00311C07" w:rsidRPr="00F775B9">
              <w:rPr>
                <w:caps w:val="0"/>
              </w:rPr>
              <w:fldChar w:fldCharType="begin"/>
            </w:r>
            <w:r w:rsidR="00311C07" w:rsidRPr="00F775B9">
              <w:rPr>
                <w:caps w:val="0"/>
              </w:rPr>
              <w:instrText xml:space="preserve"> PAGE </w:instrText>
            </w:r>
            <w:r w:rsidR="00311C07" w:rsidRPr="00F775B9">
              <w:rPr>
                <w:caps w:val="0"/>
              </w:rPr>
              <w:fldChar w:fldCharType="separate"/>
            </w:r>
            <w:r w:rsidR="00311C07">
              <w:rPr>
                <w:caps w:val="0"/>
                <w:noProof/>
              </w:rPr>
              <w:t>2</w:t>
            </w:r>
            <w:r w:rsidR="00311C07" w:rsidRPr="00F775B9">
              <w:rPr>
                <w:caps w:val="0"/>
              </w:rPr>
              <w:fldChar w:fldCharType="end"/>
            </w:r>
            <w:r w:rsidR="00311C07" w:rsidRPr="00F775B9">
              <w:rPr>
                <w:caps w:val="0"/>
              </w:rPr>
              <w:t xml:space="preserve"> of </w:t>
            </w:r>
            <w:r w:rsidR="00311C07" w:rsidRPr="00F775B9">
              <w:rPr>
                <w:caps w:val="0"/>
              </w:rPr>
              <w:fldChar w:fldCharType="begin"/>
            </w:r>
            <w:r w:rsidR="00311C07" w:rsidRPr="00F775B9">
              <w:rPr>
                <w:caps w:val="0"/>
              </w:rPr>
              <w:instrText xml:space="preserve"> NUMPAGES  </w:instrText>
            </w:r>
            <w:r w:rsidR="00311C07" w:rsidRPr="00F775B9">
              <w:rPr>
                <w:caps w:val="0"/>
              </w:rPr>
              <w:fldChar w:fldCharType="separate"/>
            </w:r>
            <w:r w:rsidR="00311C07">
              <w:rPr>
                <w:caps w:val="0"/>
                <w:noProof/>
              </w:rPr>
              <w:t>10</w:t>
            </w:r>
            <w:r w:rsidR="00311C07" w:rsidRPr="00F775B9">
              <w:rPr>
                <w:caps w:val="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FD37" w14:textId="77777777" w:rsidR="00311C07" w:rsidRPr="00CF2090" w:rsidRDefault="00311C07" w:rsidP="00FB1667">
    <w:pPr>
      <w:pStyle w:val="Footer"/>
    </w:pPr>
    <w:r>
      <w:tab/>
    </w:r>
    <w:sdt>
      <w:sdtPr>
        <w:id w:val="378829938"/>
        <w:docPartObj>
          <w:docPartGallery w:val="Page Numbers (Bottom of Page)"/>
          <w:docPartUnique/>
        </w:docPartObj>
      </w:sdtPr>
      <w:sdtEndPr/>
      <w:sdtContent>
        <w:sdt>
          <w:sdtPr>
            <w:id w:val="1963834376"/>
            <w:docPartObj>
              <w:docPartGallery w:val="Page Numbers (Top of Page)"/>
              <w:docPartUnique/>
            </w:docPartObj>
          </w:sdtPr>
          <w:sdtEndPr/>
          <w:sdtContent>
            <w:r w:rsidRPr="00CF2090">
              <w:t xml:space="preserve">Page </w:t>
            </w:r>
            <w:r>
              <w:fldChar w:fldCharType="begin"/>
            </w:r>
            <w:r>
              <w:instrText xml:space="preserve"> PAGE </w:instrText>
            </w:r>
            <w:r>
              <w:fldChar w:fldCharType="separate"/>
            </w:r>
            <w:r w:rsidR="008D69DB">
              <w:rPr>
                <w:noProof/>
              </w:rPr>
              <w:t>2</w:t>
            </w:r>
            <w:r>
              <w:rPr>
                <w:noProof/>
              </w:rPr>
              <w:fldChar w:fldCharType="end"/>
            </w:r>
            <w:r w:rsidRPr="00CF2090">
              <w:t xml:space="preserve"> of </w:t>
            </w:r>
            <w:r w:rsidR="008D69DB">
              <w:fldChar w:fldCharType="begin"/>
            </w:r>
            <w:r w:rsidR="008D69DB">
              <w:instrText xml:space="preserve"> NUMPAGES  </w:instrText>
            </w:r>
            <w:r w:rsidR="008D69DB">
              <w:fldChar w:fldCharType="separate"/>
            </w:r>
            <w:r w:rsidR="008D69DB">
              <w:rPr>
                <w:noProof/>
              </w:rPr>
              <w:t>5</w:t>
            </w:r>
            <w:r w:rsidR="008D69DB">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FD39" w14:textId="77777777" w:rsidR="00311C07" w:rsidRPr="00ED0F13" w:rsidRDefault="00311C07" w:rsidP="00EB490A">
    <w:pPr>
      <w:pStyle w:val="FooterFirstPage"/>
    </w:pPr>
    <w:r w:rsidRPr="00ED0F13">
      <w:rPr>
        <w:noProof/>
      </w:rPr>
      <w:drawing>
        <wp:anchor distT="0" distB="0" distL="114300" distR="114300" simplePos="0" relativeHeight="251658240" behindDoc="1" locked="1" layoutInCell="1" allowOverlap="1" wp14:anchorId="36BCFD42" wp14:editId="36BCFD43">
          <wp:simplePos x="0" y="0"/>
          <wp:positionH relativeFrom="page">
            <wp:posOffset>876300</wp:posOffset>
          </wp:positionH>
          <wp:positionV relativeFrom="page">
            <wp:posOffset>10010775</wp:posOffset>
          </wp:positionV>
          <wp:extent cx="5791200" cy="323850"/>
          <wp:effectExtent l="19050" t="0" r="0" b="0"/>
          <wp:wrapNone/>
          <wp:docPr id="5" name="Picture 5" descr="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addresspanel"/>
                  <pic:cNvPicPr>
                    <a:picLocks noChangeArrowheads="1"/>
                  </pic:cNvPicPr>
                </pic:nvPicPr>
                <pic:blipFill>
                  <a:blip r:embed="rId1"/>
                  <a:srcRect/>
                  <a:stretch>
                    <a:fillRect/>
                  </a:stretch>
                </pic:blipFill>
                <pic:spPr bwMode="auto">
                  <a:xfrm>
                    <a:off x="0" y="0"/>
                    <a:ext cx="5791200" cy="3238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FFA53" w14:textId="77777777" w:rsidR="006B1254" w:rsidRDefault="006B1254" w:rsidP="001E3981">
      <w:r>
        <w:separator/>
      </w:r>
    </w:p>
  </w:footnote>
  <w:footnote w:type="continuationSeparator" w:id="0">
    <w:p w14:paraId="2915CBE7" w14:textId="77777777" w:rsidR="006B1254" w:rsidRDefault="006B1254" w:rsidP="001E3981">
      <w:r>
        <w:continuationSeparator/>
      </w:r>
    </w:p>
  </w:footnote>
  <w:footnote w:type="continuationNotice" w:id="1">
    <w:p w14:paraId="53E56F78" w14:textId="77777777" w:rsidR="006B1254" w:rsidRDefault="006B1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FD34" w14:textId="77777777" w:rsidR="00311C07" w:rsidRDefault="00311C07">
    <w:pPr>
      <w:pStyle w:val="Header"/>
    </w:pPr>
    <w:r w:rsidRPr="005D04EA">
      <w:rPr>
        <w:noProof/>
      </w:rPr>
      <w:drawing>
        <wp:anchor distT="0" distB="0" distL="114300" distR="114300" simplePos="0" relativeHeight="251658242" behindDoc="1" locked="1" layoutInCell="1" allowOverlap="1" wp14:anchorId="36BCFD3A" wp14:editId="36BCFD3B">
          <wp:simplePos x="0" y="0"/>
          <wp:positionH relativeFrom="page">
            <wp:posOffset>5039360</wp:posOffset>
          </wp:positionH>
          <wp:positionV relativeFrom="page">
            <wp:posOffset>491490</wp:posOffset>
          </wp:positionV>
          <wp:extent cx="1989455" cy="655320"/>
          <wp:effectExtent l="19050" t="0" r="0"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FD35" w14:textId="77777777" w:rsidR="00311C07" w:rsidRDefault="00311C07">
    <w:r w:rsidRPr="00AA4E92">
      <w:rPr>
        <w:noProof/>
      </w:rPr>
      <w:drawing>
        <wp:anchor distT="0" distB="0" distL="114300" distR="114300" simplePos="0" relativeHeight="251658243" behindDoc="1" locked="1" layoutInCell="1" allowOverlap="1" wp14:anchorId="36BCFD3C" wp14:editId="36BCFD3D">
          <wp:simplePos x="0" y="0"/>
          <wp:positionH relativeFrom="page">
            <wp:posOffset>5048250</wp:posOffset>
          </wp:positionH>
          <wp:positionV relativeFrom="page">
            <wp:posOffset>561975</wp:posOffset>
          </wp:positionV>
          <wp:extent cx="1990725" cy="657225"/>
          <wp:effectExtent l="19050" t="0" r="9525" b="0"/>
          <wp:wrapNone/>
          <wp:docPr id="3"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FD38" w14:textId="77777777" w:rsidR="00311C07" w:rsidRPr="00201677" w:rsidRDefault="00311C07" w:rsidP="00310250">
    <w:pPr>
      <w:pStyle w:val="BodyText"/>
    </w:pPr>
    <w:r w:rsidRPr="005D04EA">
      <w:rPr>
        <w:noProof/>
      </w:rPr>
      <w:drawing>
        <wp:anchor distT="0" distB="0" distL="114300" distR="114300" simplePos="0" relativeHeight="251658241" behindDoc="1" locked="1" layoutInCell="1" allowOverlap="1" wp14:anchorId="36BCFD40" wp14:editId="36BCFD41">
          <wp:simplePos x="0" y="0"/>
          <wp:positionH relativeFrom="page">
            <wp:posOffset>5039360</wp:posOffset>
          </wp:positionH>
          <wp:positionV relativeFrom="page">
            <wp:posOffset>508635</wp:posOffset>
          </wp:positionV>
          <wp:extent cx="1990725" cy="655320"/>
          <wp:effectExtent l="19050" t="0" r="9525" b="0"/>
          <wp:wrapNone/>
          <wp:docPr id="4"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A10"/>
    <w:multiLevelType w:val="hybridMultilevel"/>
    <w:tmpl w:val="7370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D0FD3"/>
    <w:multiLevelType w:val="hybridMultilevel"/>
    <w:tmpl w:val="83F250E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E8775A"/>
    <w:multiLevelType w:val="hybridMultilevel"/>
    <w:tmpl w:val="059EF70E"/>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2A65CC"/>
    <w:multiLevelType w:val="hybridMultilevel"/>
    <w:tmpl w:val="CB10B844"/>
    <w:lvl w:ilvl="0" w:tplc="0C09000F">
      <w:start w:val="1"/>
      <w:numFmt w:val="decimal"/>
      <w:lvlText w:val="%1."/>
      <w:lvlJc w:val="left"/>
      <w:pPr>
        <w:tabs>
          <w:tab w:val="num" w:pos="720"/>
        </w:tabs>
        <w:ind w:left="720" w:hanging="360"/>
      </w:pPr>
    </w:lvl>
    <w:lvl w:ilvl="1" w:tplc="FE4687E6">
      <w:start w:val="1"/>
      <w:numFmt w:val="lowerLetter"/>
      <w:lvlText w:val="%2."/>
      <w:lvlJc w:val="left"/>
      <w:pPr>
        <w:tabs>
          <w:tab w:val="num" w:pos="1440"/>
        </w:tabs>
        <w:ind w:left="1440" w:hanging="360"/>
      </w:pPr>
    </w:lvl>
    <w:lvl w:ilvl="2" w:tplc="066E2712" w:tentative="1">
      <w:start w:val="1"/>
      <w:numFmt w:val="decimal"/>
      <w:lvlText w:val="%3."/>
      <w:lvlJc w:val="left"/>
      <w:pPr>
        <w:tabs>
          <w:tab w:val="num" w:pos="2160"/>
        </w:tabs>
        <w:ind w:left="2160" w:hanging="360"/>
      </w:pPr>
    </w:lvl>
    <w:lvl w:ilvl="3" w:tplc="4BCE72DA" w:tentative="1">
      <w:start w:val="1"/>
      <w:numFmt w:val="decimal"/>
      <w:lvlText w:val="%4."/>
      <w:lvlJc w:val="left"/>
      <w:pPr>
        <w:tabs>
          <w:tab w:val="num" w:pos="2880"/>
        </w:tabs>
        <w:ind w:left="2880" w:hanging="360"/>
      </w:pPr>
    </w:lvl>
    <w:lvl w:ilvl="4" w:tplc="778EFA2E" w:tentative="1">
      <w:start w:val="1"/>
      <w:numFmt w:val="decimal"/>
      <w:lvlText w:val="%5."/>
      <w:lvlJc w:val="left"/>
      <w:pPr>
        <w:tabs>
          <w:tab w:val="num" w:pos="3600"/>
        </w:tabs>
        <w:ind w:left="3600" w:hanging="360"/>
      </w:pPr>
    </w:lvl>
    <w:lvl w:ilvl="5" w:tplc="399C7B10" w:tentative="1">
      <w:start w:val="1"/>
      <w:numFmt w:val="decimal"/>
      <w:lvlText w:val="%6."/>
      <w:lvlJc w:val="left"/>
      <w:pPr>
        <w:tabs>
          <w:tab w:val="num" w:pos="4320"/>
        </w:tabs>
        <w:ind w:left="4320" w:hanging="360"/>
      </w:pPr>
    </w:lvl>
    <w:lvl w:ilvl="6" w:tplc="B58C52F6" w:tentative="1">
      <w:start w:val="1"/>
      <w:numFmt w:val="decimal"/>
      <w:lvlText w:val="%7."/>
      <w:lvlJc w:val="left"/>
      <w:pPr>
        <w:tabs>
          <w:tab w:val="num" w:pos="5040"/>
        </w:tabs>
        <w:ind w:left="5040" w:hanging="360"/>
      </w:pPr>
    </w:lvl>
    <w:lvl w:ilvl="7" w:tplc="FFA85D46" w:tentative="1">
      <w:start w:val="1"/>
      <w:numFmt w:val="decimal"/>
      <w:lvlText w:val="%8."/>
      <w:lvlJc w:val="left"/>
      <w:pPr>
        <w:tabs>
          <w:tab w:val="num" w:pos="5760"/>
        </w:tabs>
        <w:ind w:left="5760" w:hanging="360"/>
      </w:pPr>
    </w:lvl>
    <w:lvl w:ilvl="8" w:tplc="A86A63AC" w:tentative="1">
      <w:start w:val="1"/>
      <w:numFmt w:val="decimal"/>
      <w:lvlText w:val="%9."/>
      <w:lvlJc w:val="left"/>
      <w:pPr>
        <w:tabs>
          <w:tab w:val="num" w:pos="6480"/>
        </w:tabs>
        <w:ind w:left="6480" w:hanging="360"/>
      </w:pPr>
    </w:lvl>
  </w:abstractNum>
  <w:abstractNum w:abstractNumId="4" w15:restartNumberingAfterBreak="0">
    <w:nsid w:val="0D5932A2"/>
    <w:multiLevelType w:val="hybridMultilevel"/>
    <w:tmpl w:val="64BAC622"/>
    <w:lvl w:ilvl="0" w:tplc="6718790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22A4E"/>
    <w:multiLevelType w:val="hybridMultilevel"/>
    <w:tmpl w:val="7F9291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22920"/>
    <w:multiLevelType w:val="hybridMultilevel"/>
    <w:tmpl w:val="2DCA1F94"/>
    <w:lvl w:ilvl="0" w:tplc="77B02B0E">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F57A4"/>
    <w:multiLevelType w:val="hybridMultilevel"/>
    <w:tmpl w:val="FDF409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6B29EC"/>
    <w:multiLevelType w:val="hybridMultilevel"/>
    <w:tmpl w:val="6CBE43E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DF1A09"/>
    <w:multiLevelType w:val="hybridMultilevel"/>
    <w:tmpl w:val="0F744E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D527B3"/>
    <w:multiLevelType w:val="hybridMultilevel"/>
    <w:tmpl w:val="A2041F0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BA6012"/>
    <w:multiLevelType w:val="hybridMultilevel"/>
    <w:tmpl w:val="BCF467F2"/>
    <w:lvl w:ilvl="0" w:tplc="3C1C708C">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BF6524"/>
    <w:multiLevelType w:val="hybridMultilevel"/>
    <w:tmpl w:val="B366E7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2E3B97"/>
    <w:multiLevelType w:val="hybridMultilevel"/>
    <w:tmpl w:val="936ADDE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C13962"/>
    <w:multiLevelType w:val="hybridMultilevel"/>
    <w:tmpl w:val="2842E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112BF"/>
    <w:multiLevelType w:val="hybridMultilevel"/>
    <w:tmpl w:val="BF3A97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7376C6F"/>
    <w:multiLevelType w:val="hybridMultilevel"/>
    <w:tmpl w:val="520896DC"/>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7E2180"/>
    <w:multiLevelType w:val="hybridMultilevel"/>
    <w:tmpl w:val="075487F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B840537"/>
    <w:multiLevelType w:val="hybridMultilevel"/>
    <w:tmpl w:val="7BD4FA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9F599E"/>
    <w:multiLevelType w:val="hybridMultilevel"/>
    <w:tmpl w:val="A552C8B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3F0F5FA3"/>
    <w:multiLevelType w:val="hybridMultilevel"/>
    <w:tmpl w:val="7604F9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15464CF"/>
    <w:multiLevelType w:val="multilevel"/>
    <w:tmpl w:val="4712CA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CF1181"/>
    <w:multiLevelType w:val="hybridMultilevel"/>
    <w:tmpl w:val="E21E5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56869"/>
    <w:multiLevelType w:val="hybridMultilevel"/>
    <w:tmpl w:val="B57AC1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771E96"/>
    <w:multiLevelType w:val="hybridMultilevel"/>
    <w:tmpl w:val="298AF444"/>
    <w:lvl w:ilvl="0" w:tplc="0C090005">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1217B6"/>
    <w:multiLevelType w:val="hybridMultilevel"/>
    <w:tmpl w:val="C55E41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486E71"/>
    <w:multiLevelType w:val="hybridMultilevel"/>
    <w:tmpl w:val="66B0CD1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4B7B615E"/>
    <w:multiLevelType w:val="hybridMultilevel"/>
    <w:tmpl w:val="18A4C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AB570F"/>
    <w:multiLevelType w:val="hybridMultilevel"/>
    <w:tmpl w:val="3AC64F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DA6A13"/>
    <w:multiLevelType w:val="hybridMultilevel"/>
    <w:tmpl w:val="652CBD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BD2ED7"/>
    <w:multiLevelType w:val="hybridMultilevel"/>
    <w:tmpl w:val="FFB21622"/>
    <w:lvl w:ilvl="0" w:tplc="AA2E25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215419"/>
    <w:multiLevelType w:val="hybridMultilevel"/>
    <w:tmpl w:val="023E80A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82D092E"/>
    <w:multiLevelType w:val="multilevel"/>
    <w:tmpl w:val="CB088F24"/>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CD1105C"/>
    <w:multiLevelType w:val="hybridMultilevel"/>
    <w:tmpl w:val="81CCE9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702E1B"/>
    <w:multiLevelType w:val="hybridMultilevel"/>
    <w:tmpl w:val="0BB2EB88"/>
    <w:lvl w:ilvl="0" w:tplc="AA2CD354">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763A7"/>
    <w:multiLevelType w:val="hybridMultilevel"/>
    <w:tmpl w:val="2E328C3E"/>
    <w:lvl w:ilvl="0" w:tplc="662ADC04">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52784C"/>
    <w:multiLevelType w:val="hybridMultilevel"/>
    <w:tmpl w:val="AD423C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F7C2B06"/>
    <w:multiLevelType w:val="hybridMultilevel"/>
    <w:tmpl w:val="70FE5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111DF1"/>
    <w:multiLevelType w:val="hybridMultilevel"/>
    <w:tmpl w:val="F39095AA"/>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A56C22"/>
    <w:multiLevelType w:val="hybridMultilevel"/>
    <w:tmpl w:val="5BA8D80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67946DF"/>
    <w:multiLevelType w:val="hybridMultilevel"/>
    <w:tmpl w:val="2A0A2BD2"/>
    <w:lvl w:ilvl="0" w:tplc="703AC4C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026B78"/>
    <w:multiLevelType w:val="hybridMultilevel"/>
    <w:tmpl w:val="19F4ED7A"/>
    <w:lvl w:ilvl="0" w:tplc="4E625A3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BF1E99"/>
    <w:multiLevelType w:val="hybridMultilevel"/>
    <w:tmpl w:val="128A93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8C45CC"/>
    <w:multiLevelType w:val="multilevel"/>
    <w:tmpl w:val="E1C4C862"/>
    <w:lvl w:ilvl="0">
      <w:start w:val="1"/>
      <w:numFmt w:val="decimal"/>
      <w:pStyle w:val="Heading1"/>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F6055E9"/>
    <w:multiLevelType w:val="hybridMultilevel"/>
    <w:tmpl w:val="E744D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3"/>
  </w:num>
  <w:num w:numId="2">
    <w:abstractNumId w:val="30"/>
  </w:num>
  <w:num w:numId="3">
    <w:abstractNumId w:val="6"/>
  </w:num>
  <w:num w:numId="4">
    <w:abstractNumId w:val="35"/>
  </w:num>
  <w:num w:numId="5">
    <w:abstractNumId w:val="34"/>
  </w:num>
  <w:num w:numId="6">
    <w:abstractNumId w:val="40"/>
  </w:num>
  <w:num w:numId="7">
    <w:abstractNumId w:val="4"/>
  </w:num>
  <w:num w:numId="8">
    <w:abstractNumId w:val="32"/>
  </w:num>
  <w:num w:numId="9">
    <w:abstractNumId w:val="3"/>
  </w:num>
  <w:num w:numId="10">
    <w:abstractNumId w:val="38"/>
  </w:num>
  <w:num w:numId="11">
    <w:abstractNumId w:val="41"/>
  </w:num>
  <w:num w:numId="12">
    <w:abstractNumId w:val="18"/>
  </w:num>
  <w:num w:numId="13">
    <w:abstractNumId w:val="5"/>
  </w:num>
  <w:num w:numId="14">
    <w:abstractNumId w:val="23"/>
  </w:num>
  <w:num w:numId="15">
    <w:abstractNumId w:val="9"/>
  </w:num>
  <w:num w:numId="16">
    <w:abstractNumId w:val="25"/>
  </w:num>
  <w:num w:numId="17">
    <w:abstractNumId w:val="28"/>
  </w:num>
  <w:num w:numId="18">
    <w:abstractNumId w:val="12"/>
  </w:num>
  <w:num w:numId="19">
    <w:abstractNumId w:val="1"/>
  </w:num>
  <w:num w:numId="20">
    <w:abstractNumId w:val="10"/>
  </w:num>
  <w:num w:numId="21">
    <w:abstractNumId w:val="19"/>
  </w:num>
  <w:num w:numId="22">
    <w:abstractNumId w:val="15"/>
  </w:num>
  <w:num w:numId="23">
    <w:abstractNumId w:val="24"/>
  </w:num>
  <w:num w:numId="24">
    <w:abstractNumId w:val="36"/>
  </w:num>
  <w:num w:numId="25">
    <w:abstractNumId w:val="7"/>
  </w:num>
  <w:num w:numId="26">
    <w:abstractNumId w:val="16"/>
  </w:num>
  <w:num w:numId="27">
    <w:abstractNumId w:val="22"/>
  </w:num>
  <w:num w:numId="28">
    <w:abstractNumId w:val="33"/>
  </w:num>
  <w:num w:numId="29">
    <w:abstractNumId w:val="11"/>
  </w:num>
  <w:num w:numId="30">
    <w:abstractNumId w:val="2"/>
  </w:num>
  <w:num w:numId="31">
    <w:abstractNumId w:val="37"/>
  </w:num>
  <w:num w:numId="32">
    <w:abstractNumId w:val="0"/>
  </w:num>
  <w:num w:numId="33">
    <w:abstractNumId w:val="14"/>
  </w:num>
  <w:num w:numId="34">
    <w:abstractNumId w:val="42"/>
  </w:num>
  <w:num w:numId="35">
    <w:abstractNumId w:val="13"/>
  </w:num>
  <w:num w:numId="36">
    <w:abstractNumId w:val="8"/>
  </w:num>
  <w:num w:numId="37">
    <w:abstractNumId w:val="20"/>
  </w:num>
  <w:num w:numId="38">
    <w:abstractNumId w:val="29"/>
  </w:num>
  <w:num w:numId="39">
    <w:abstractNumId w:val="44"/>
  </w:num>
  <w:num w:numId="40">
    <w:abstractNumId w:val="27"/>
  </w:num>
  <w:num w:numId="41">
    <w:abstractNumId w:val="17"/>
  </w:num>
  <w:num w:numId="42">
    <w:abstractNumId w:val="31"/>
  </w:num>
  <w:num w:numId="43">
    <w:abstractNumId w:val="39"/>
  </w:num>
  <w:num w:numId="44">
    <w:abstractNumId w:val="26"/>
  </w:num>
  <w:num w:numId="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18433">
      <o:colormru v:ext="edit" colors="#ed171f,#686868,#9486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녨Ԅܺ찔㈇"/>
  </w:docVars>
  <w:rsids>
    <w:rsidRoot w:val="008830F7"/>
    <w:rsid w:val="00000C0F"/>
    <w:rsid w:val="00001C3B"/>
    <w:rsid w:val="00004623"/>
    <w:rsid w:val="00005254"/>
    <w:rsid w:val="000064A5"/>
    <w:rsid w:val="00006799"/>
    <w:rsid w:val="00007EEA"/>
    <w:rsid w:val="00012B54"/>
    <w:rsid w:val="000131C7"/>
    <w:rsid w:val="00014FD6"/>
    <w:rsid w:val="0001531E"/>
    <w:rsid w:val="00016AC0"/>
    <w:rsid w:val="00020B4E"/>
    <w:rsid w:val="000216D3"/>
    <w:rsid w:val="000218E5"/>
    <w:rsid w:val="00023E8A"/>
    <w:rsid w:val="0002525F"/>
    <w:rsid w:val="0002552C"/>
    <w:rsid w:val="00027DBF"/>
    <w:rsid w:val="000304DE"/>
    <w:rsid w:val="00030608"/>
    <w:rsid w:val="0003105F"/>
    <w:rsid w:val="0003336B"/>
    <w:rsid w:val="00040726"/>
    <w:rsid w:val="000452D4"/>
    <w:rsid w:val="00046B05"/>
    <w:rsid w:val="000523FB"/>
    <w:rsid w:val="0005400A"/>
    <w:rsid w:val="00054229"/>
    <w:rsid w:val="000548AC"/>
    <w:rsid w:val="00055F7D"/>
    <w:rsid w:val="00057613"/>
    <w:rsid w:val="00057D39"/>
    <w:rsid w:val="00060480"/>
    <w:rsid w:val="00064D6F"/>
    <w:rsid w:val="000659B7"/>
    <w:rsid w:val="000664C5"/>
    <w:rsid w:val="0006797F"/>
    <w:rsid w:val="00071636"/>
    <w:rsid w:val="00073349"/>
    <w:rsid w:val="000748D6"/>
    <w:rsid w:val="00075583"/>
    <w:rsid w:val="00075816"/>
    <w:rsid w:val="000759EF"/>
    <w:rsid w:val="00076FB1"/>
    <w:rsid w:val="00077515"/>
    <w:rsid w:val="0008053C"/>
    <w:rsid w:val="00082F28"/>
    <w:rsid w:val="0008320D"/>
    <w:rsid w:val="00083272"/>
    <w:rsid w:val="00084244"/>
    <w:rsid w:val="00084943"/>
    <w:rsid w:val="000909DE"/>
    <w:rsid w:val="0009382D"/>
    <w:rsid w:val="00094583"/>
    <w:rsid w:val="00096DEC"/>
    <w:rsid w:val="00097BEF"/>
    <w:rsid w:val="000A02C3"/>
    <w:rsid w:val="000A0E17"/>
    <w:rsid w:val="000A3971"/>
    <w:rsid w:val="000A5913"/>
    <w:rsid w:val="000A6CFD"/>
    <w:rsid w:val="000A7D47"/>
    <w:rsid w:val="000B169A"/>
    <w:rsid w:val="000B2426"/>
    <w:rsid w:val="000B3DE3"/>
    <w:rsid w:val="000B40D9"/>
    <w:rsid w:val="000B4FCB"/>
    <w:rsid w:val="000B5EA3"/>
    <w:rsid w:val="000B6FBF"/>
    <w:rsid w:val="000C089D"/>
    <w:rsid w:val="000C08F3"/>
    <w:rsid w:val="000C3D99"/>
    <w:rsid w:val="000C5ABD"/>
    <w:rsid w:val="000C6D09"/>
    <w:rsid w:val="000D019E"/>
    <w:rsid w:val="000D138F"/>
    <w:rsid w:val="000D18A9"/>
    <w:rsid w:val="000D2C11"/>
    <w:rsid w:val="000D5B61"/>
    <w:rsid w:val="000E5AA8"/>
    <w:rsid w:val="000E6594"/>
    <w:rsid w:val="000E739B"/>
    <w:rsid w:val="000F12F6"/>
    <w:rsid w:val="000F366A"/>
    <w:rsid w:val="000F36CA"/>
    <w:rsid w:val="000F3943"/>
    <w:rsid w:val="000F3C8D"/>
    <w:rsid w:val="000F4190"/>
    <w:rsid w:val="000F47A8"/>
    <w:rsid w:val="000F5C91"/>
    <w:rsid w:val="000F5D8D"/>
    <w:rsid w:val="000F7C66"/>
    <w:rsid w:val="00102F58"/>
    <w:rsid w:val="0010393A"/>
    <w:rsid w:val="001045CF"/>
    <w:rsid w:val="00104D12"/>
    <w:rsid w:val="00106181"/>
    <w:rsid w:val="00110B1C"/>
    <w:rsid w:val="001117DF"/>
    <w:rsid w:val="001119DB"/>
    <w:rsid w:val="00111FBB"/>
    <w:rsid w:val="00112CCB"/>
    <w:rsid w:val="00113C1F"/>
    <w:rsid w:val="0011405A"/>
    <w:rsid w:val="00114627"/>
    <w:rsid w:val="00116F30"/>
    <w:rsid w:val="001176D2"/>
    <w:rsid w:val="001220F0"/>
    <w:rsid w:val="00123C6C"/>
    <w:rsid w:val="001246BB"/>
    <w:rsid w:val="0012616A"/>
    <w:rsid w:val="001310A6"/>
    <w:rsid w:val="0013194A"/>
    <w:rsid w:val="00135C71"/>
    <w:rsid w:val="00136202"/>
    <w:rsid w:val="00140FD6"/>
    <w:rsid w:val="00143B9D"/>
    <w:rsid w:val="001446EC"/>
    <w:rsid w:val="00146404"/>
    <w:rsid w:val="00150AC6"/>
    <w:rsid w:val="00150CEC"/>
    <w:rsid w:val="00151E8C"/>
    <w:rsid w:val="00152F86"/>
    <w:rsid w:val="00154EED"/>
    <w:rsid w:val="00155340"/>
    <w:rsid w:val="00155375"/>
    <w:rsid w:val="001570F2"/>
    <w:rsid w:val="00160552"/>
    <w:rsid w:val="00160C65"/>
    <w:rsid w:val="001610B4"/>
    <w:rsid w:val="00161682"/>
    <w:rsid w:val="0016190B"/>
    <w:rsid w:val="00161975"/>
    <w:rsid w:val="00163609"/>
    <w:rsid w:val="00163E2D"/>
    <w:rsid w:val="00173CC0"/>
    <w:rsid w:val="00174CEA"/>
    <w:rsid w:val="00176FB7"/>
    <w:rsid w:val="0018758E"/>
    <w:rsid w:val="00187753"/>
    <w:rsid w:val="00190AEF"/>
    <w:rsid w:val="00194C80"/>
    <w:rsid w:val="00197771"/>
    <w:rsid w:val="00197AFE"/>
    <w:rsid w:val="00197E8E"/>
    <w:rsid w:val="001A1010"/>
    <w:rsid w:val="001A15FD"/>
    <w:rsid w:val="001A3F29"/>
    <w:rsid w:val="001A518C"/>
    <w:rsid w:val="001A6297"/>
    <w:rsid w:val="001A6473"/>
    <w:rsid w:val="001A6BB4"/>
    <w:rsid w:val="001A6E8D"/>
    <w:rsid w:val="001A7C7A"/>
    <w:rsid w:val="001A7D1D"/>
    <w:rsid w:val="001B0F1F"/>
    <w:rsid w:val="001B22CF"/>
    <w:rsid w:val="001B2D83"/>
    <w:rsid w:val="001B31CE"/>
    <w:rsid w:val="001B3EA4"/>
    <w:rsid w:val="001B7461"/>
    <w:rsid w:val="001B7A6F"/>
    <w:rsid w:val="001C2D25"/>
    <w:rsid w:val="001D45B0"/>
    <w:rsid w:val="001D6744"/>
    <w:rsid w:val="001D79D2"/>
    <w:rsid w:val="001E0594"/>
    <w:rsid w:val="001E1434"/>
    <w:rsid w:val="001E2DA5"/>
    <w:rsid w:val="001E3981"/>
    <w:rsid w:val="001E53B6"/>
    <w:rsid w:val="001F12E3"/>
    <w:rsid w:val="001F3E62"/>
    <w:rsid w:val="001F417F"/>
    <w:rsid w:val="001F520B"/>
    <w:rsid w:val="001F5212"/>
    <w:rsid w:val="001F53CE"/>
    <w:rsid w:val="001F64AF"/>
    <w:rsid w:val="00200E15"/>
    <w:rsid w:val="00201677"/>
    <w:rsid w:val="002019C2"/>
    <w:rsid w:val="00201C22"/>
    <w:rsid w:val="002022FB"/>
    <w:rsid w:val="0020647E"/>
    <w:rsid w:val="0021054F"/>
    <w:rsid w:val="00211722"/>
    <w:rsid w:val="00212399"/>
    <w:rsid w:val="00214006"/>
    <w:rsid w:val="00214709"/>
    <w:rsid w:val="00214C44"/>
    <w:rsid w:val="00216321"/>
    <w:rsid w:val="002166EB"/>
    <w:rsid w:val="002179A8"/>
    <w:rsid w:val="00221C10"/>
    <w:rsid w:val="00221D3C"/>
    <w:rsid w:val="00221F02"/>
    <w:rsid w:val="00222547"/>
    <w:rsid w:val="00224136"/>
    <w:rsid w:val="00224E0C"/>
    <w:rsid w:val="002253B0"/>
    <w:rsid w:val="00225A44"/>
    <w:rsid w:val="00226D36"/>
    <w:rsid w:val="00230D98"/>
    <w:rsid w:val="00231325"/>
    <w:rsid w:val="002317D0"/>
    <w:rsid w:val="002336EE"/>
    <w:rsid w:val="002338D8"/>
    <w:rsid w:val="002340D0"/>
    <w:rsid w:val="00235830"/>
    <w:rsid w:val="00235BF7"/>
    <w:rsid w:val="00240818"/>
    <w:rsid w:val="00241BD7"/>
    <w:rsid w:val="00242A7B"/>
    <w:rsid w:val="0024549E"/>
    <w:rsid w:val="00246E98"/>
    <w:rsid w:val="0024728C"/>
    <w:rsid w:val="00247EC9"/>
    <w:rsid w:val="002501FB"/>
    <w:rsid w:val="00251071"/>
    <w:rsid w:val="00251EBF"/>
    <w:rsid w:val="00252B1D"/>
    <w:rsid w:val="00253A79"/>
    <w:rsid w:val="0025485F"/>
    <w:rsid w:val="00254A9E"/>
    <w:rsid w:val="0026022C"/>
    <w:rsid w:val="002617A9"/>
    <w:rsid w:val="002647CA"/>
    <w:rsid w:val="00265F67"/>
    <w:rsid w:val="002661DF"/>
    <w:rsid w:val="00266244"/>
    <w:rsid w:val="00271AF9"/>
    <w:rsid w:val="00274C04"/>
    <w:rsid w:val="002751DB"/>
    <w:rsid w:val="002753B5"/>
    <w:rsid w:val="002759FB"/>
    <w:rsid w:val="00275C8D"/>
    <w:rsid w:val="00276649"/>
    <w:rsid w:val="00277069"/>
    <w:rsid w:val="00284218"/>
    <w:rsid w:val="00285FC8"/>
    <w:rsid w:val="00287653"/>
    <w:rsid w:val="00290265"/>
    <w:rsid w:val="00291AE1"/>
    <w:rsid w:val="00292837"/>
    <w:rsid w:val="00292DFD"/>
    <w:rsid w:val="002931AD"/>
    <w:rsid w:val="002A004C"/>
    <w:rsid w:val="002A06C6"/>
    <w:rsid w:val="002A23F1"/>
    <w:rsid w:val="002A2E24"/>
    <w:rsid w:val="002A4017"/>
    <w:rsid w:val="002A41CB"/>
    <w:rsid w:val="002A4917"/>
    <w:rsid w:val="002A7D59"/>
    <w:rsid w:val="002B0F13"/>
    <w:rsid w:val="002B1752"/>
    <w:rsid w:val="002B5C32"/>
    <w:rsid w:val="002B64D5"/>
    <w:rsid w:val="002C0068"/>
    <w:rsid w:val="002C268A"/>
    <w:rsid w:val="002C2922"/>
    <w:rsid w:val="002C5673"/>
    <w:rsid w:val="002C59F6"/>
    <w:rsid w:val="002C6726"/>
    <w:rsid w:val="002C687F"/>
    <w:rsid w:val="002C69F2"/>
    <w:rsid w:val="002C7C54"/>
    <w:rsid w:val="002D0065"/>
    <w:rsid w:val="002D1274"/>
    <w:rsid w:val="002D12F3"/>
    <w:rsid w:val="002D5680"/>
    <w:rsid w:val="002D6C90"/>
    <w:rsid w:val="002D6E7B"/>
    <w:rsid w:val="002E39B9"/>
    <w:rsid w:val="002E5495"/>
    <w:rsid w:val="002E6164"/>
    <w:rsid w:val="002E628B"/>
    <w:rsid w:val="002E776F"/>
    <w:rsid w:val="002F2243"/>
    <w:rsid w:val="002F3333"/>
    <w:rsid w:val="002F384A"/>
    <w:rsid w:val="002F4C2E"/>
    <w:rsid w:val="002F7EA1"/>
    <w:rsid w:val="002F7FED"/>
    <w:rsid w:val="003004BB"/>
    <w:rsid w:val="00300D8B"/>
    <w:rsid w:val="00302358"/>
    <w:rsid w:val="0030541E"/>
    <w:rsid w:val="00310250"/>
    <w:rsid w:val="00310792"/>
    <w:rsid w:val="00310A6A"/>
    <w:rsid w:val="00311C07"/>
    <w:rsid w:val="00316786"/>
    <w:rsid w:val="00316C7A"/>
    <w:rsid w:val="003173B8"/>
    <w:rsid w:val="00317E96"/>
    <w:rsid w:val="00320E6B"/>
    <w:rsid w:val="00321187"/>
    <w:rsid w:val="00321A03"/>
    <w:rsid w:val="00322718"/>
    <w:rsid w:val="00322BEF"/>
    <w:rsid w:val="00323B30"/>
    <w:rsid w:val="00323B43"/>
    <w:rsid w:val="003241FC"/>
    <w:rsid w:val="00325CFE"/>
    <w:rsid w:val="00326B0F"/>
    <w:rsid w:val="00330A70"/>
    <w:rsid w:val="00330CBD"/>
    <w:rsid w:val="00330E84"/>
    <w:rsid w:val="00332D54"/>
    <w:rsid w:val="0033669A"/>
    <w:rsid w:val="00337FCC"/>
    <w:rsid w:val="00340C31"/>
    <w:rsid w:val="0034227F"/>
    <w:rsid w:val="00342E22"/>
    <w:rsid w:val="00343BBB"/>
    <w:rsid w:val="00344858"/>
    <w:rsid w:val="00345743"/>
    <w:rsid w:val="0034779E"/>
    <w:rsid w:val="00347931"/>
    <w:rsid w:val="00352DCA"/>
    <w:rsid w:val="00353325"/>
    <w:rsid w:val="003553AF"/>
    <w:rsid w:val="0035621B"/>
    <w:rsid w:val="00361FF4"/>
    <w:rsid w:val="003635B6"/>
    <w:rsid w:val="00363FE4"/>
    <w:rsid w:val="003667E0"/>
    <w:rsid w:val="00372186"/>
    <w:rsid w:val="003724A9"/>
    <w:rsid w:val="0037260E"/>
    <w:rsid w:val="003727FE"/>
    <w:rsid w:val="0037710A"/>
    <w:rsid w:val="0038190F"/>
    <w:rsid w:val="00385372"/>
    <w:rsid w:val="003878E9"/>
    <w:rsid w:val="0039159B"/>
    <w:rsid w:val="00392CF2"/>
    <w:rsid w:val="003A016B"/>
    <w:rsid w:val="003A1B54"/>
    <w:rsid w:val="003A1B6F"/>
    <w:rsid w:val="003A2EF1"/>
    <w:rsid w:val="003A37F8"/>
    <w:rsid w:val="003A38D5"/>
    <w:rsid w:val="003A3DF2"/>
    <w:rsid w:val="003A7668"/>
    <w:rsid w:val="003A7E9C"/>
    <w:rsid w:val="003B13DF"/>
    <w:rsid w:val="003B1667"/>
    <w:rsid w:val="003B1679"/>
    <w:rsid w:val="003B1EE8"/>
    <w:rsid w:val="003B2DCE"/>
    <w:rsid w:val="003B313C"/>
    <w:rsid w:val="003B4090"/>
    <w:rsid w:val="003B69B6"/>
    <w:rsid w:val="003B727F"/>
    <w:rsid w:val="003B789B"/>
    <w:rsid w:val="003C2C85"/>
    <w:rsid w:val="003C5A1F"/>
    <w:rsid w:val="003C60A4"/>
    <w:rsid w:val="003C7403"/>
    <w:rsid w:val="003D1308"/>
    <w:rsid w:val="003D1C5A"/>
    <w:rsid w:val="003D1D1E"/>
    <w:rsid w:val="003D1FFA"/>
    <w:rsid w:val="003D2F45"/>
    <w:rsid w:val="003D3925"/>
    <w:rsid w:val="003E291C"/>
    <w:rsid w:val="003E34AE"/>
    <w:rsid w:val="003E3A7B"/>
    <w:rsid w:val="003E62FD"/>
    <w:rsid w:val="003F2089"/>
    <w:rsid w:val="003F2EE1"/>
    <w:rsid w:val="003F32A8"/>
    <w:rsid w:val="003F40A0"/>
    <w:rsid w:val="003F5416"/>
    <w:rsid w:val="003F6890"/>
    <w:rsid w:val="003F7CE0"/>
    <w:rsid w:val="004003C5"/>
    <w:rsid w:val="00400BE3"/>
    <w:rsid w:val="00406E8F"/>
    <w:rsid w:val="00407E2E"/>
    <w:rsid w:val="0041066E"/>
    <w:rsid w:val="00411DF8"/>
    <w:rsid w:val="00412368"/>
    <w:rsid w:val="00412F1A"/>
    <w:rsid w:val="00414CE5"/>
    <w:rsid w:val="004167C5"/>
    <w:rsid w:val="0041759E"/>
    <w:rsid w:val="00420BBB"/>
    <w:rsid w:val="00422128"/>
    <w:rsid w:val="00422CBA"/>
    <w:rsid w:val="0042515B"/>
    <w:rsid w:val="0043182C"/>
    <w:rsid w:val="0044046F"/>
    <w:rsid w:val="0044085C"/>
    <w:rsid w:val="00441AA2"/>
    <w:rsid w:val="00443C16"/>
    <w:rsid w:val="00445034"/>
    <w:rsid w:val="00446113"/>
    <w:rsid w:val="00446577"/>
    <w:rsid w:val="00446853"/>
    <w:rsid w:val="00450AC7"/>
    <w:rsid w:val="00450E0D"/>
    <w:rsid w:val="004538AE"/>
    <w:rsid w:val="00453B74"/>
    <w:rsid w:val="004546CB"/>
    <w:rsid w:val="00454EB4"/>
    <w:rsid w:val="00460A43"/>
    <w:rsid w:val="00465053"/>
    <w:rsid w:val="004655E0"/>
    <w:rsid w:val="00466C3A"/>
    <w:rsid w:val="004678A5"/>
    <w:rsid w:val="00470499"/>
    <w:rsid w:val="004725A5"/>
    <w:rsid w:val="00474389"/>
    <w:rsid w:val="004753F6"/>
    <w:rsid w:val="00480287"/>
    <w:rsid w:val="00482FEE"/>
    <w:rsid w:val="00483276"/>
    <w:rsid w:val="00483387"/>
    <w:rsid w:val="00483F7C"/>
    <w:rsid w:val="00484939"/>
    <w:rsid w:val="004860BB"/>
    <w:rsid w:val="00493CB6"/>
    <w:rsid w:val="00494433"/>
    <w:rsid w:val="00495617"/>
    <w:rsid w:val="00496DAC"/>
    <w:rsid w:val="004A100B"/>
    <w:rsid w:val="004A11AA"/>
    <w:rsid w:val="004A20CC"/>
    <w:rsid w:val="004A5B95"/>
    <w:rsid w:val="004A6706"/>
    <w:rsid w:val="004B05F3"/>
    <w:rsid w:val="004B30FC"/>
    <w:rsid w:val="004B4296"/>
    <w:rsid w:val="004B7464"/>
    <w:rsid w:val="004C16C5"/>
    <w:rsid w:val="004C67F6"/>
    <w:rsid w:val="004C7899"/>
    <w:rsid w:val="004D2672"/>
    <w:rsid w:val="004D77F7"/>
    <w:rsid w:val="004E0781"/>
    <w:rsid w:val="004E2344"/>
    <w:rsid w:val="004E318C"/>
    <w:rsid w:val="004E3558"/>
    <w:rsid w:val="004E3A61"/>
    <w:rsid w:val="004E4B9A"/>
    <w:rsid w:val="004E5BF3"/>
    <w:rsid w:val="004E5F33"/>
    <w:rsid w:val="004E65FA"/>
    <w:rsid w:val="004F0251"/>
    <w:rsid w:val="004F05D3"/>
    <w:rsid w:val="004F2DB9"/>
    <w:rsid w:val="004F581C"/>
    <w:rsid w:val="004F5C77"/>
    <w:rsid w:val="004F7C3E"/>
    <w:rsid w:val="004F7F46"/>
    <w:rsid w:val="00501DB3"/>
    <w:rsid w:val="00503CE6"/>
    <w:rsid w:val="0050447E"/>
    <w:rsid w:val="005044F5"/>
    <w:rsid w:val="005052AE"/>
    <w:rsid w:val="00505770"/>
    <w:rsid w:val="0051224C"/>
    <w:rsid w:val="00514830"/>
    <w:rsid w:val="0051669C"/>
    <w:rsid w:val="00520EB7"/>
    <w:rsid w:val="0052231F"/>
    <w:rsid w:val="00524E9B"/>
    <w:rsid w:val="0052694B"/>
    <w:rsid w:val="00530094"/>
    <w:rsid w:val="00530ACF"/>
    <w:rsid w:val="00532BE2"/>
    <w:rsid w:val="00533FAF"/>
    <w:rsid w:val="00535D3E"/>
    <w:rsid w:val="0053660B"/>
    <w:rsid w:val="0054164E"/>
    <w:rsid w:val="00541DF2"/>
    <w:rsid w:val="00544223"/>
    <w:rsid w:val="005457E5"/>
    <w:rsid w:val="00545F25"/>
    <w:rsid w:val="0054755E"/>
    <w:rsid w:val="005479F9"/>
    <w:rsid w:val="00547C38"/>
    <w:rsid w:val="0055049A"/>
    <w:rsid w:val="00550914"/>
    <w:rsid w:val="00553B19"/>
    <w:rsid w:val="00553BD0"/>
    <w:rsid w:val="005544C5"/>
    <w:rsid w:val="0055581B"/>
    <w:rsid w:val="00555AFB"/>
    <w:rsid w:val="005572AF"/>
    <w:rsid w:val="00561C23"/>
    <w:rsid w:val="005629FA"/>
    <w:rsid w:val="00566FBC"/>
    <w:rsid w:val="00570485"/>
    <w:rsid w:val="00576A0C"/>
    <w:rsid w:val="005806FE"/>
    <w:rsid w:val="005811C0"/>
    <w:rsid w:val="00581599"/>
    <w:rsid w:val="00581633"/>
    <w:rsid w:val="0058307C"/>
    <w:rsid w:val="00585C3E"/>
    <w:rsid w:val="00586404"/>
    <w:rsid w:val="00586DA1"/>
    <w:rsid w:val="005874CB"/>
    <w:rsid w:val="005909EB"/>
    <w:rsid w:val="00593C77"/>
    <w:rsid w:val="0059431C"/>
    <w:rsid w:val="00594646"/>
    <w:rsid w:val="00597120"/>
    <w:rsid w:val="005A18EA"/>
    <w:rsid w:val="005A2151"/>
    <w:rsid w:val="005A5A98"/>
    <w:rsid w:val="005B1112"/>
    <w:rsid w:val="005B311E"/>
    <w:rsid w:val="005B4D13"/>
    <w:rsid w:val="005C6AFE"/>
    <w:rsid w:val="005C7D9E"/>
    <w:rsid w:val="005D024C"/>
    <w:rsid w:val="005D04EA"/>
    <w:rsid w:val="005D134F"/>
    <w:rsid w:val="005D1A08"/>
    <w:rsid w:val="005D1E50"/>
    <w:rsid w:val="005D2919"/>
    <w:rsid w:val="005D2D5D"/>
    <w:rsid w:val="005D3B7F"/>
    <w:rsid w:val="005D42D5"/>
    <w:rsid w:val="005D45A0"/>
    <w:rsid w:val="005D49CD"/>
    <w:rsid w:val="005D6DC3"/>
    <w:rsid w:val="005E261E"/>
    <w:rsid w:val="005E39A9"/>
    <w:rsid w:val="005E495F"/>
    <w:rsid w:val="005E4A58"/>
    <w:rsid w:val="005E4DE5"/>
    <w:rsid w:val="005E60BE"/>
    <w:rsid w:val="005F15CF"/>
    <w:rsid w:val="005F1DAC"/>
    <w:rsid w:val="005F6805"/>
    <w:rsid w:val="0060242F"/>
    <w:rsid w:val="00606F07"/>
    <w:rsid w:val="006108C0"/>
    <w:rsid w:val="00610B4C"/>
    <w:rsid w:val="00611F13"/>
    <w:rsid w:val="00612CF1"/>
    <w:rsid w:val="00613F1C"/>
    <w:rsid w:val="00614C85"/>
    <w:rsid w:val="00615403"/>
    <w:rsid w:val="00615643"/>
    <w:rsid w:val="006156EC"/>
    <w:rsid w:val="00616667"/>
    <w:rsid w:val="00617D69"/>
    <w:rsid w:val="00621C47"/>
    <w:rsid w:val="00621DA0"/>
    <w:rsid w:val="00622D92"/>
    <w:rsid w:val="0062355B"/>
    <w:rsid w:val="00623616"/>
    <w:rsid w:val="00623B6D"/>
    <w:rsid w:val="00624436"/>
    <w:rsid w:val="006247DD"/>
    <w:rsid w:val="00625778"/>
    <w:rsid w:val="0062592A"/>
    <w:rsid w:val="00633B40"/>
    <w:rsid w:val="00634E75"/>
    <w:rsid w:val="006422F3"/>
    <w:rsid w:val="006433E5"/>
    <w:rsid w:val="00650650"/>
    <w:rsid w:val="00652CAD"/>
    <w:rsid w:val="00657CAF"/>
    <w:rsid w:val="006635A0"/>
    <w:rsid w:val="0066386B"/>
    <w:rsid w:val="0066650D"/>
    <w:rsid w:val="006715CD"/>
    <w:rsid w:val="00673992"/>
    <w:rsid w:val="00677220"/>
    <w:rsid w:val="00677EEC"/>
    <w:rsid w:val="006810E8"/>
    <w:rsid w:val="0068430F"/>
    <w:rsid w:val="00686455"/>
    <w:rsid w:val="006922DC"/>
    <w:rsid w:val="006935ED"/>
    <w:rsid w:val="0069382C"/>
    <w:rsid w:val="00693DD1"/>
    <w:rsid w:val="00694B1E"/>
    <w:rsid w:val="00694C10"/>
    <w:rsid w:val="006A0C6A"/>
    <w:rsid w:val="006A2DC0"/>
    <w:rsid w:val="006A66D9"/>
    <w:rsid w:val="006A676D"/>
    <w:rsid w:val="006B04D5"/>
    <w:rsid w:val="006B1254"/>
    <w:rsid w:val="006B15E8"/>
    <w:rsid w:val="006B23B5"/>
    <w:rsid w:val="006B2CA6"/>
    <w:rsid w:val="006B44B7"/>
    <w:rsid w:val="006B4BE3"/>
    <w:rsid w:val="006B5617"/>
    <w:rsid w:val="006B5EDB"/>
    <w:rsid w:val="006B6CF6"/>
    <w:rsid w:val="006C1493"/>
    <w:rsid w:val="006C189C"/>
    <w:rsid w:val="006C4CDD"/>
    <w:rsid w:val="006C7622"/>
    <w:rsid w:val="006D1675"/>
    <w:rsid w:val="006D2AF7"/>
    <w:rsid w:val="006D3C3E"/>
    <w:rsid w:val="006D42D4"/>
    <w:rsid w:val="006D4AEA"/>
    <w:rsid w:val="006D5289"/>
    <w:rsid w:val="006D592B"/>
    <w:rsid w:val="006D5BD5"/>
    <w:rsid w:val="006D6D49"/>
    <w:rsid w:val="006D7F19"/>
    <w:rsid w:val="006E01F3"/>
    <w:rsid w:val="006E1BEC"/>
    <w:rsid w:val="006E2B0C"/>
    <w:rsid w:val="006E3A5E"/>
    <w:rsid w:val="006E501C"/>
    <w:rsid w:val="006E5404"/>
    <w:rsid w:val="006E6919"/>
    <w:rsid w:val="006E79D2"/>
    <w:rsid w:val="006F091A"/>
    <w:rsid w:val="006F1571"/>
    <w:rsid w:val="006F296D"/>
    <w:rsid w:val="006F4A60"/>
    <w:rsid w:val="006F5115"/>
    <w:rsid w:val="006F55F3"/>
    <w:rsid w:val="006F6443"/>
    <w:rsid w:val="006F7388"/>
    <w:rsid w:val="006F7D61"/>
    <w:rsid w:val="00700384"/>
    <w:rsid w:val="00702EB9"/>
    <w:rsid w:val="007069A0"/>
    <w:rsid w:val="00707672"/>
    <w:rsid w:val="00707760"/>
    <w:rsid w:val="00712659"/>
    <w:rsid w:val="007132B6"/>
    <w:rsid w:val="007147DC"/>
    <w:rsid w:val="0071611B"/>
    <w:rsid w:val="0071613A"/>
    <w:rsid w:val="00716A1D"/>
    <w:rsid w:val="00716B97"/>
    <w:rsid w:val="00716E23"/>
    <w:rsid w:val="00717648"/>
    <w:rsid w:val="007208CF"/>
    <w:rsid w:val="00720ED9"/>
    <w:rsid w:val="00721221"/>
    <w:rsid w:val="0072122F"/>
    <w:rsid w:val="007225AE"/>
    <w:rsid w:val="00722FCD"/>
    <w:rsid w:val="007233AE"/>
    <w:rsid w:val="00723F02"/>
    <w:rsid w:val="00725A07"/>
    <w:rsid w:val="00730882"/>
    <w:rsid w:val="007317F6"/>
    <w:rsid w:val="00732132"/>
    <w:rsid w:val="00734A0A"/>
    <w:rsid w:val="00735F72"/>
    <w:rsid w:val="00736103"/>
    <w:rsid w:val="007367EB"/>
    <w:rsid w:val="00737132"/>
    <w:rsid w:val="007374F8"/>
    <w:rsid w:val="0073776E"/>
    <w:rsid w:val="0074007F"/>
    <w:rsid w:val="007430CF"/>
    <w:rsid w:val="00744F35"/>
    <w:rsid w:val="0074548E"/>
    <w:rsid w:val="00746554"/>
    <w:rsid w:val="00747F79"/>
    <w:rsid w:val="00750941"/>
    <w:rsid w:val="007520FB"/>
    <w:rsid w:val="00753B6D"/>
    <w:rsid w:val="00755F9F"/>
    <w:rsid w:val="00756C11"/>
    <w:rsid w:val="00756D2D"/>
    <w:rsid w:val="00756E18"/>
    <w:rsid w:val="007571D0"/>
    <w:rsid w:val="00760F9F"/>
    <w:rsid w:val="00761DFF"/>
    <w:rsid w:val="0076262A"/>
    <w:rsid w:val="007626D6"/>
    <w:rsid w:val="0076298A"/>
    <w:rsid w:val="007637A5"/>
    <w:rsid w:val="00763D25"/>
    <w:rsid w:val="00765468"/>
    <w:rsid w:val="007664C6"/>
    <w:rsid w:val="00767A9F"/>
    <w:rsid w:val="00770F65"/>
    <w:rsid w:val="00777FC6"/>
    <w:rsid w:val="00781B79"/>
    <w:rsid w:val="00781BEC"/>
    <w:rsid w:val="00782EFF"/>
    <w:rsid w:val="00783A2E"/>
    <w:rsid w:val="00791140"/>
    <w:rsid w:val="007924BA"/>
    <w:rsid w:val="0079251E"/>
    <w:rsid w:val="00793BA2"/>
    <w:rsid w:val="00793E71"/>
    <w:rsid w:val="00795BA6"/>
    <w:rsid w:val="0079613D"/>
    <w:rsid w:val="00797360"/>
    <w:rsid w:val="007A0C10"/>
    <w:rsid w:val="007A2720"/>
    <w:rsid w:val="007A2DC3"/>
    <w:rsid w:val="007A3256"/>
    <w:rsid w:val="007A3EF8"/>
    <w:rsid w:val="007A46A0"/>
    <w:rsid w:val="007B6639"/>
    <w:rsid w:val="007B7315"/>
    <w:rsid w:val="007C0E2B"/>
    <w:rsid w:val="007C77B9"/>
    <w:rsid w:val="007D2F09"/>
    <w:rsid w:val="007D496D"/>
    <w:rsid w:val="007D7CDC"/>
    <w:rsid w:val="007E28AA"/>
    <w:rsid w:val="007E4B04"/>
    <w:rsid w:val="007E6E57"/>
    <w:rsid w:val="007F309E"/>
    <w:rsid w:val="007F3261"/>
    <w:rsid w:val="007F38E0"/>
    <w:rsid w:val="007F74C4"/>
    <w:rsid w:val="00804D03"/>
    <w:rsid w:val="00805643"/>
    <w:rsid w:val="0080570E"/>
    <w:rsid w:val="00807721"/>
    <w:rsid w:val="0081049E"/>
    <w:rsid w:val="0081333F"/>
    <w:rsid w:val="00814A7C"/>
    <w:rsid w:val="008151BC"/>
    <w:rsid w:val="0081546F"/>
    <w:rsid w:val="00815B0E"/>
    <w:rsid w:val="00816648"/>
    <w:rsid w:val="00821B7A"/>
    <w:rsid w:val="00821BFD"/>
    <w:rsid w:val="008242AC"/>
    <w:rsid w:val="008246BD"/>
    <w:rsid w:val="00826E5D"/>
    <w:rsid w:val="00831D7D"/>
    <w:rsid w:val="008323C0"/>
    <w:rsid w:val="00833A20"/>
    <w:rsid w:val="008346A1"/>
    <w:rsid w:val="0083745A"/>
    <w:rsid w:val="00841F36"/>
    <w:rsid w:val="008427B4"/>
    <w:rsid w:val="00842B87"/>
    <w:rsid w:val="00843C3B"/>
    <w:rsid w:val="008546D5"/>
    <w:rsid w:val="00855124"/>
    <w:rsid w:val="00856E1B"/>
    <w:rsid w:val="008605EE"/>
    <w:rsid w:val="0086070A"/>
    <w:rsid w:val="00861B34"/>
    <w:rsid w:val="008623CA"/>
    <w:rsid w:val="008643E8"/>
    <w:rsid w:val="00864551"/>
    <w:rsid w:val="00866CF9"/>
    <w:rsid w:val="00867DD1"/>
    <w:rsid w:val="00870809"/>
    <w:rsid w:val="008745F3"/>
    <w:rsid w:val="00874B24"/>
    <w:rsid w:val="00876571"/>
    <w:rsid w:val="0088121E"/>
    <w:rsid w:val="00881EF2"/>
    <w:rsid w:val="00881FDD"/>
    <w:rsid w:val="008830F7"/>
    <w:rsid w:val="00884196"/>
    <w:rsid w:val="00885221"/>
    <w:rsid w:val="00890D0B"/>
    <w:rsid w:val="00893720"/>
    <w:rsid w:val="0089591B"/>
    <w:rsid w:val="008973B9"/>
    <w:rsid w:val="008A1868"/>
    <w:rsid w:val="008A1883"/>
    <w:rsid w:val="008A1F1B"/>
    <w:rsid w:val="008A4127"/>
    <w:rsid w:val="008A4955"/>
    <w:rsid w:val="008A7906"/>
    <w:rsid w:val="008B0AB1"/>
    <w:rsid w:val="008B46F3"/>
    <w:rsid w:val="008B6901"/>
    <w:rsid w:val="008C37F4"/>
    <w:rsid w:val="008C433F"/>
    <w:rsid w:val="008C644F"/>
    <w:rsid w:val="008C69F3"/>
    <w:rsid w:val="008C7095"/>
    <w:rsid w:val="008C737D"/>
    <w:rsid w:val="008D21C5"/>
    <w:rsid w:val="008D272E"/>
    <w:rsid w:val="008D27C0"/>
    <w:rsid w:val="008D480D"/>
    <w:rsid w:val="008D4D6B"/>
    <w:rsid w:val="008D5DFF"/>
    <w:rsid w:val="008D69DB"/>
    <w:rsid w:val="008D75B4"/>
    <w:rsid w:val="008D7F23"/>
    <w:rsid w:val="008E0564"/>
    <w:rsid w:val="008E379E"/>
    <w:rsid w:val="008E4BDB"/>
    <w:rsid w:val="008E5137"/>
    <w:rsid w:val="008E5615"/>
    <w:rsid w:val="008F0804"/>
    <w:rsid w:val="008F0BE5"/>
    <w:rsid w:val="008F460B"/>
    <w:rsid w:val="008F5AAE"/>
    <w:rsid w:val="008F5EB1"/>
    <w:rsid w:val="008F665E"/>
    <w:rsid w:val="008F716B"/>
    <w:rsid w:val="008F73C4"/>
    <w:rsid w:val="008F7CBA"/>
    <w:rsid w:val="00900D7D"/>
    <w:rsid w:val="00904A70"/>
    <w:rsid w:val="00906B52"/>
    <w:rsid w:val="00906CC5"/>
    <w:rsid w:val="00907D45"/>
    <w:rsid w:val="009100C8"/>
    <w:rsid w:val="009111A2"/>
    <w:rsid w:val="009112AB"/>
    <w:rsid w:val="00911632"/>
    <w:rsid w:val="00911C84"/>
    <w:rsid w:val="00912F46"/>
    <w:rsid w:val="0091316C"/>
    <w:rsid w:val="009136F1"/>
    <w:rsid w:val="009149D2"/>
    <w:rsid w:val="0091546B"/>
    <w:rsid w:val="009166EF"/>
    <w:rsid w:val="00916ADB"/>
    <w:rsid w:val="00921B8D"/>
    <w:rsid w:val="00921F75"/>
    <w:rsid w:val="00922231"/>
    <w:rsid w:val="00922B65"/>
    <w:rsid w:val="0092332A"/>
    <w:rsid w:val="00924604"/>
    <w:rsid w:val="00924A4F"/>
    <w:rsid w:val="0092533C"/>
    <w:rsid w:val="00925519"/>
    <w:rsid w:val="00927172"/>
    <w:rsid w:val="00927CDA"/>
    <w:rsid w:val="0093019E"/>
    <w:rsid w:val="00936057"/>
    <w:rsid w:val="00936184"/>
    <w:rsid w:val="00937BD8"/>
    <w:rsid w:val="00941C03"/>
    <w:rsid w:val="00946CA2"/>
    <w:rsid w:val="00946D92"/>
    <w:rsid w:val="009477A5"/>
    <w:rsid w:val="00951690"/>
    <w:rsid w:val="00951BB2"/>
    <w:rsid w:val="00953D58"/>
    <w:rsid w:val="00954370"/>
    <w:rsid w:val="00956D73"/>
    <w:rsid w:val="00957765"/>
    <w:rsid w:val="00960952"/>
    <w:rsid w:val="009640D6"/>
    <w:rsid w:val="00964A03"/>
    <w:rsid w:val="00965A58"/>
    <w:rsid w:val="00966911"/>
    <w:rsid w:val="00967D6C"/>
    <w:rsid w:val="00970A6B"/>
    <w:rsid w:val="009721D2"/>
    <w:rsid w:val="009724AD"/>
    <w:rsid w:val="0097263A"/>
    <w:rsid w:val="009739F8"/>
    <w:rsid w:val="0098006F"/>
    <w:rsid w:val="00981757"/>
    <w:rsid w:val="00984790"/>
    <w:rsid w:val="0099134E"/>
    <w:rsid w:val="00991E73"/>
    <w:rsid w:val="00992D4E"/>
    <w:rsid w:val="00995F93"/>
    <w:rsid w:val="00996157"/>
    <w:rsid w:val="009A04AF"/>
    <w:rsid w:val="009A1728"/>
    <w:rsid w:val="009A2CB2"/>
    <w:rsid w:val="009A2D08"/>
    <w:rsid w:val="009A3139"/>
    <w:rsid w:val="009A4CCD"/>
    <w:rsid w:val="009A716D"/>
    <w:rsid w:val="009B10FE"/>
    <w:rsid w:val="009B4C15"/>
    <w:rsid w:val="009B5CFF"/>
    <w:rsid w:val="009C0093"/>
    <w:rsid w:val="009C05B5"/>
    <w:rsid w:val="009C20EE"/>
    <w:rsid w:val="009C3898"/>
    <w:rsid w:val="009C6832"/>
    <w:rsid w:val="009C7566"/>
    <w:rsid w:val="009D01BC"/>
    <w:rsid w:val="009D1E8F"/>
    <w:rsid w:val="009D2327"/>
    <w:rsid w:val="009D25F0"/>
    <w:rsid w:val="009D27A7"/>
    <w:rsid w:val="009D4A6A"/>
    <w:rsid w:val="009D4C2C"/>
    <w:rsid w:val="009D52D8"/>
    <w:rsid w:val="009D6CCD"/>
    <w:rsid w:val="009E08E8"/>
    <w:rsid w:val="009E3309"/>
    <w:rsid w:val="009E5101"/>
    <w:rsid w:val="009E56E4"/>
    <w:rsid w:val="009E5AB9"/>
    <w:rsid w:val="009F254B"/>
    <w:rsid w:val="009F2D1B"/>
    <w:rsid w:val="009F552F"/>
    <w:rsid w:val="00A00942"/>
    <w:rsid w:val="00A010D6"/>
    <w:rsid w:val="00A03C1C"/>
    <w:rsid w:val="00A03F82"/>
    <w:rsid w:val="00A04D2B"/>
    <w:rsid w:val="00A066FC"/>
    <w:rsid w:val="00A06B8A"/>
    <w:rsid w:val="00A10C01"/>
    <w:rsid w:val="00A11401"/>
    <w:rsid w:val="00A118C7"/>
    <w:rsid w:val="00A12E4B"/>
    <w:rsid w:val="00A13575"/>
    <w:rsid w:val="00A1424C"/>
    <w:rsid w:val="00A16292"/>
    <w:rsid w:val="00A16860"/>
    <w:rsid w:val="00A225CD"/>
    <w:rsid w:val="00A237E3"/>
    <w:rsid w:val="00A26067"/>
    <w:rsid w:val="00A27F9B"/>
    <w:rsid w:val="00A33950"/>
    <w:rsid w:val="00A33D27"/>
    <w:rsid w:val="00A36714"/>
    <w:rsid w:val="00A41246"/>
    <w:rsid w:val="00A42520"/>
    <w:rsid w:val="00A43BCA"/>
    <w:rsid w:val="00A446B4"/>
    <w:rsid w:val="00A4564B"/>
    <w:rsid w:val="00A45EF5"/>
    <w:rsid w:val="00A519D4"/>
    <w:rsid w:val="00A52825"/>
    <w:rsid w:val="00A53E40"/>
    <w:rsid w:val="00A5434F"/>
    <w:rsid w:val="00A54EC1"/>
    <w:rsid w:val="00A5600A"/>
    <w:rsid w:val="00A56619"/>
    <w:rsid w:val="00A6213B"/>
    <w:rsid w:val="00A6232B"/>
    <w:rsid w:val="00A644E3"/>
    <w:rsid w:val="00A6505A"/>
    <w:rsid w:val="00A704EA"/>
    <w:rsid w:val="00A73143"/>
    <w:rsid w:val="00A742E7"/>
    <w:rsid w:val="00A74548"/>
    <w:rsid w:val="00A807C6"/>
    <w:rsid w:val="00A81AD5"/>
    <w:rsid w:val="00A833B6"/>
    <w:rsid w:val="00A83883"/>
    <w:rsid w:val="00A929B5"/>
    <w:rsid w:val="00A930B4"/>
    <w:rsid w:val="00A94D71"/>
    <w:rsid w:val="00A95C17"/>
    <w:rsid w:val="00A971E9"/>
    <w:rsid w:val="00AA2963"/>
    <w:rsid w:val="00AA4E92"/>
    <w:rsid w:val="00AA7487"/>
    <w:rsid w:val="00AA7C20"/>
    <w:rsid w:val="00AB2B62"/>
    <w:rsid w:val="00AB2BFA"/>
    <w:rsid w:val="00AB338E"/>
    <w:rsid w:val="00AB5883"/>
    <w:rsid w:val="00AB6B48"/>
    <w:rsid w:val="00AB6EB5"/>
    <w:rsid w:val="00AB7560"/>
    <w:rsid w:val="00AC0679"/>
    <w:rsid w:val="00AC2024"/>
    <w:rsid w:val="00AC66AB"/>
    <w:rsid w:val="00AD1773"/>
    <w:rsid w:val="00AD3E6E"/>
    <w:rsid w:val="00AD45AC"/>
    <w:rsid w:val="00AD78CF"/>
    <w:rsid w:val="00AE09A2"/>
    <w:rsid w:val="00AE187E"/>
    <w:rsid w:val="00AE3773"/>
    <w:rsid w:val="00AE6C29"/>
    <w:rsid w:val="00AE7359"/>
    <w:rsid w:val="00AE73A2"/>
    <w:rsid w:val="00AF3576"/>
    <w:rsid w:val="00AF4145"/>
    <w:rsid w:val="00AF48C9"/>
    <w:rsid w:val="00AF53D9"/>
    <w:rsid w:val="00B00E49"/>
    <w:rsid w:val="00B030D5"/>
    <w:rsid w:val="00B0615A"/>
    <w:rsid w:val="00B11479"/>
    <w:rsid w:val="00B125D2"/>
    <w:rsid w:val="00B15A9D"/>
    <w:rsid w:val="00B15EAB"/>
    <w:rsid w:val="00B17F9D"/>
    <w:rsid w:val="00B23612"/>
    <w:rsid w:val="00B25A5F"/>
    <w:rsid w:val="00B27785"/>
    <w:rsid w:val="00B30B7C"/>
    <w:rsid w:val="00B32A40"/>
    <w:rsid w:val="00B32C18"/>
    <w:rsid w:val="00B33779"/>
    <w:rsid w:val="00B342E2"/>
    <w:rsid w:val="00B3601F"/>
    <w:rsid w:val="00B365C7"/>
    <w:rsid w:val="00B37766"/>
    <w:rsid w:val="00B377F0"/>
    <w:rsid w:val="00B40928"/>
    <w:rsid w:val="00B42E67"/>
    <w:rsid w:val="00B43BC5"/>
    <w:rsid w:val="00B43D72"/>
    <w:rsid w:val="00B45E93"/>
    <w:rsid w:val="00B46BC4"/>
    <w:rsid w:val="00B474C5"/>
    <w:rsid w:val="00B477A8"/>
    <w:rsid w:val="00B51AD7"/>
    <w:rsid w:val="00B5366B"/>
    <w:rsid w:val="00B539B1"/>
    <w:rsid w:val="00B542E5"/>
    <w:rsid w:val="00B54659"/>
    <w:rsid w:val="00B54E07"/>
    <w:rsid w:val="00B54EFD"/>
    <w:rsid w:val="00B5579B"/>
    <w:rsid w:val="00B56EE7"/>
    <w:rsid w:val="00B6038D"/>
    <w:rsid w:val="00B64F0A"/>
    <w:rsid w:val="00B6629F"/>
    <w:rsid w:val="00B676B9"/>
    <w:rsid w:val="00B72D3A"/>
    <w:rsid w:val="00B745B5"/>
    <w:rsid w:val="00B747A4"/>
    <w:rsid w:val="00B75404"/>
    <w:rsid w:val="00B76073"/>
    <w:rsid w:val="00B80863"/>
    <w:rsid w:val="00B80D24"/>
    <w:rsid w:val="00B850BC"/>
    <w:rsid w:val="00B871B3"/>
    <w:rsid w:val="00B87D47"/>
    <w:rsid w:val="00B9051F"/>
    <w:rsid w:val="00B90C58"/>
    <w:rsid w:val="00B91149"/>
    <w:rsid w:val="00B916E2"/>
    <w:rsid w:val="00B9411C"/>
    <w:rsid w:val="00B965A8"/>
    <w:rsid w:val="00BA00F7"/>
    <w:rsid w:val="00BA1193"/>
    <w:rsid w:val="00BA2348"/>
    <w:rsid w:val="00BA4190"/>
    <w:rsid w:val="00BA4D86"/>
    <w:rsid w:val="00BA4DC3"/>
    <w:rsid w:val="00BA52AC"/>
    <w:rsid w:val="00BB23C7"/>
    <w:rsid w:val="00BB35DC"/>
    <w:rsid w:val="00BB53BA"/>
    <w:rsid w:val="00BB5C1D"/>
    <w:rsid w:val="00BC11D1"/>
    <w:rsid w:val="00BC3A87"/>
    <w:rsid w:val="00BC3D6D"/>
    <w:rsid w:val="00BC41B5"/>
    <w:rsid w:val="00BC527E"/>
    <w:rsid w:val="00BC5AAB"/>
    <w:rsid w:val="00BD2177"/>
    <w:rsid w:val="00BD4B72"/>
    <w:rsid w:val="00BD69ED"/>
    <w:rsid w:val="00BE0210"/>
    <w:rsid w:val="00BE0430"/>
    <w:rsid w:val="00BE05CD"/>
    <w:rsid w:val="00BE1BBB"/>
    <w:rsid w:val="00BE26FF"/>
    <w:rsid w:val="00BE61C5"/>
    <w:rsid w:val="00BF0240"/>
    <w:rsid w:val="00BF0C9C"/>
    <w:rsid w:val="00BF1EDB"/>
    <w:rsid w:val="00BF26A4"/>
    <w:rsid w:val="00BF310C"/>
    <w:rsid w:val="00BF44A2"/>
    <w:rsid w:val="00BF4E99"/>
    <w:rsid w:val="00BF5B6A"/>
    <w:rsid w:val="00BF6C56"/>
    <w:rsid w:val="00C02812"/>
    <w:rsid w:val="00C02D4A"/>
    <w:rsid w:val="00C0308C"/>
    <w:rsid w:val="00C0404D"/>
    <w:rsid w:val="00C04750"/>
    <w:rsid w:val="00C067F7"/>
    <w:rsid w:val="00C075B9"/>
    <w:rsid w:val="00C10072"/>
    <w:rsid w:val="00C10970"/>
    <w:rsid w:val="00C138C8"/>
    <w:rsid w:val="00C15B98"/>
    <w:rsid w:val="00C16824"/>
    <w:rsid w:val="00C175BC"/>
    <w:rsid w:val="00C17C78"/>
    <w:rsid w:val="00C214AE"/>
    <w:rsid w:val="00C22BC7"/>
    <w:rsid w:val="00C23BF2"/>
    <w:rsid w:val="00C241EE"/>
    <w:rsid w:val="00C263B4"/>
    <w:rsid w:val="00C267A1"/>
    <w:rsid w:val="00C2715E"/>
    <w:rsid w:val="00C300E6"/>
    <w:rsid w:val="00C30241"/>
    <w:rsid w:val="00C36156"/>
    <w:rsid w:val="00C378FA"/>
    <w:rsid w:val="00C41101"/>
    <w:rsid w:val="00C42B1D"/>
    <w:rsid w:val="00C4538A"/>
    <w:rsid w:val="00C47AE7"/>
    <w:rsid w:val="00C5202F"/>
    <w:rsid w:val="00C525D2"/>
    <w:rsid w:val="00C5473E"/>
    <w:rsid w:val="00C54BD5"/>
    <w:rsid w:val="00C55647"/>
    <w:rsid w:val="00C56FA5"/>
    <w:rsid w:val="00C5759C"/>
    <w:rsid w:val="00C578F2"/>
    <w:rsid w:val="00C60150"/>
    <w:rsid w:val="00C609CD"/>
    <w:rsid w:val="00C61047"/>
    <w:rsid w:val="00C61E3C"/>
    <w:rsid w:val="00C62A71"/>
    <w:rsid w:val="00C62C4D"/>
    <w:rsid w:val="00C64BE9"/>
    <w:rsid w:val="00C66582"/>
    <w:rsid w:val="00C66788"/>
    <w:rsid w:val="00C67D21"/>
    <w:rsid w:val="00C708D7"/>
    <w:rsid w:val="00C81827"/>
    <w:rsid w:val="00C873D5"/>
    <w:rsid w:val="00C87E7E"/>
    <w:rsid w:val="00C90AAA"/>
    <w:rsid w:val="00C914E7"/>
    <w:rsid w:val="00C91BCF"/>
    <w:rsid w:val="00C92013"/>
    <w:rsid w:val="00C921EF"/>
    <w:rsid w:val="00C9447F"/>
    <w:rsid w:val="00C963D1"/>
    <w:rsid w:val="00CA2B2D"/>
    <w:rsid w:val="00CA6367"/>
    <w:rsid w:val="00CA7970"/>
    <w:rsid w:val="00CB0D57"/>
    <w:rsid w:val="00CB1269"/>
    <w:rsid w:val="00CB1C88"/>
    <w:rsid w:val="00CB5718"/>
    <w:rsid w:val="00CB79F8"/>
    <w:rsid w:val="00CC13FE"/>
    <w:rsid w:val="00CC1B78"/>
    <w:rsid w:val="00CC2303"/>
    <w:rsid w:val="00CC23B9"/>
    <w:rsid w:val="00CC3419"/>
    <w:rsid w:val="00CC3844"/>
    <w:rsid w:val="00CC4A70"/>
    <w:rsid w:val="00CC5746"/>
    <w:rsid w:val="00CC7F02"/>
    <w:rsid w:val="00CD0564"/>
    <w:rsid w:val="00CD06B4"/>
    <w:rsid w:val="00CD492D"/>
    <w:rsid w:val="00CD501C"/>
    <w:rsid w:val="00CD527E"/>
    <w:rsid w:val="00CD73F8"/>
    <w:rsid w:val="00CD768B"/>
    <w:rsid w:val="00CE0305"/>
    <w:rsid w:val="00CE1822"/>
    <w:rsid w:val="00CE27DF"/>
    <w:rsid w:val="00CE7C90"/>
    <w:rsid w:val="00CF2090"/>
    <w:rsid w:val="00CF292F"/>
    <w:rsid w:val="00CF3292"/>
    <w:rsid w:val="00CF3758"/>
    <w:rsid w:val="00CF4887"/>
    <w:rsid w:val="00CF62D3"/>
    <w:rsid w:val="00CF632B"/>
    <w:rsid w:val="00CF77EA"/>
    <w:rsid w:val="00CF7BE1"/>
    <w:rsid w:val="00D01442"/>
    <w:rsid w:val="00D025A1"/>
    <w:rsid w:val="00D028A5"/>
    <w:rsid w:val="00D03028"/>
    <w:rsid w:val="00D04008"/>
    <w:rsid w:val="00D04E76"/>
    <w:rsid w:val="00D16FCF"/>
    <w:rsid w:val="00D170B6"/>
    <w:rsid w:val="00D17143"/>
    <w:rsid w:val="00D221C6"/>
    <w:rsid w:val="00D22680"/>
    <w:rsid w:val="00D22EC5"/>
    <w:rsid w:val="00D24EDB"/>
    <w:rsid w:val="00D30205"/>
    <w:rsid w:val="00D30FB3"/>
    <w:rsid w:val="00D34063"/>
    <w:rsid w:val="00D34729"/>
    <w:rsid w:val="00D349AA"/>
    <w:rsid w:val="00D3625D"/>
    <w:rsid w:val="00D40096"/>
    <w:rsid w:val="00D40871"/>
    <w:rsid w:val="00D42AED"/>
    <w:rsid w:val="00D42C56"/>
    <w:rsid w:val="00D478FB"/>
    <w:rsid w:val="00D505BE"/>
    <w:rsid w:val="00D513D1"/>
    <w:rsid w:val="00D51AC1"/>
    <w:rsid w:val="00D55E46"/>
    <w:rsid w:val="00D5646D"/>
    <w:rsid w:val="00D56D6B"/>
    <w:rsid w:val="00D614D5"/>
    <w:rsid w:val="00D62AA8"/>
    <w:rsid w:val="00D63382"/>
    <w:rsid w:val="00D63BE7"/>
    <w:rsid w:val="00D63CF2"/>
    <w:rsid w:val="00D63E41"/>
    <w:rsid w:val="00D71B8D"/>
    <w:rsid w:val="00D72B8A"/>
    <w:rsid w:val="00D72F0C"/>
    <w:rsid w:val="00D73364"/>
    <w:rsid w:val="00D76B06"/>
    <w:rsid w:val="00D76B8C"/>
    <w:rsid w:val="00D76E70"/>
    <w:rsid w:val="00D775AE"/>
    <w:rsid w:val="00D8023D"/>
    <w:rsid w:val="00D82A02"/>
    <w:rsid w:val="00D83AFB"/>
    <w:rsid w:val="00D842AF"/>
    <w:rsid w:val="00D8458D"/>
    <w:rsid w:val="00D84770"/>
    <w:rsid w:val="00D85B10"/>
    <w:rsid w:val="00D85B9C"/>
    <w:rsid w:val="00D87613"/>
    <w:rsid w:val="00D9117D"/>
    <w:rsid w:val="00D937C9"/>
    <w:rsid w:val="00D93EE9"/>
    <w:rsid w:val="00D94405"/>
    <w:rsid w:val="00DA1EED"/>
    <w:rsid w:val="00DA2E1B"/>
    <w:rsid w:val="00DA30E5"/>
    <w:rsid w:val="00DA48CD"/>
    <w:rsid w:val="00DA6228"/>
    <w:rsid w:val="00DA7BB0"/>
    <w:rsid w:val="00DB1BF6"/>
    <w:rsid w:val="00DB545F"/>
    <w:rsid w:val="00DB6C27"/>
    <w:rsid w:val="00DB6EF4"/>
    <w:rsid w:val="00DC0710"/>
    <w:rsid w:val="00DC321E"/>
    <w:rsid w:val="00DC3425"/>
    <w:rsid w:val="00DC34CE"/>
    <w:rsid w:val="00DC3CD5"/>
    <w:rsid w:val="00DC42A3"/>
    <w:rsid w:val="00DC48DA"/>
    <w:rsid w:val="00DC7DC7"/>
    <w:rsid w:val="00DD162C"/>
    <w:rsid w:val="00DD1D9F"/>
    <w:rsid w:val="00DD1F1C"/>
    <w:rsid w:val="00DD40EE"/>
    <w:rsid w:val="00DD4BE5"/>
    <w:rsid w:val="00DD7445"/>
    <w:rsid w:val="00DD7A23"/>
    <w:rsid w:val="00DE3701"/>
    <w:rsid w:val="00DE3AC0"/>
    <w:rsid w:val="00DE454C"/>
    <w:rsid w:val="00DF17DD"/>
    <w:rsid w:val="00DF28BC"/>
    <w:rsid w:val="00DF5212"/>
    <w:rsid w:val="00DF5CA0"/>
    <w:rsid w:val="00DF5FE7"/>
    <w:rsid w:val="00E00DED"/>
    <w:rsid w:val="00E00E63"/>
    <w:rsid w:val="00E00F9F"/>
    <w:rsid w:val="00E012A5"/>
    <w:rsid w:val="00E02528"/>
    <w:rsid w:val="00E03752"/>
    <w:rsid w:val="00E03C63"/>
    <w:rsid w:val="00E0457C"/>
    <w:rsid w:val="00E0493C"/>
    <w:rsid w:val="00E07FF3"/>
    <w:rsid w:val="00E1132A"/>
    <w:rsid w:val="00E16AAE"/>
    <w:rsid w:val="00E17100"/>
    <w:rsid w:val="00E2080B"/>
    <w:rsid w:val="00E215DD"/>
    <w:rsid w:val="00E21EF7"/>
    <w:rsid w:val="00E231C5"/>
    <w:rsid w:val="00E239A3"/>
    <w:rsid w:val="00E23ADE"/>
    <w:rsid w:val="00E270D4"/>
    <w:rsid w:val="00E31D1F"/>
    <w:rsid w:val="00E327A5"/>
    <w:rsid w:val="00E32809"/>
    <w:rsid w:val="00E348A7"/>
    <w:rsid w:val="00E34A97"/>
    <w:rsid w:val="00E3577C"/>
    <w:rsid w:val="00E36846"/>
    <w:rsid w:val="00E37BF4"/>
    <w:rsid w:val="00E44E62"/>
    <w:rsid w:val="00E45B45"/>
    <w:rsid w:val="00E45D21"/>
    <w:rsid w:val="00E4602B"/>
    <w:rsid w:val="00E535F7"/>
    <w:rsid w:val="00E57D9D"/>
    <w:rsid w:val="00E6037E"/>
    <w:rsid w:val="00E61F4D"/>
    <w:rsid w:val="00E63E4D"/>
    <w:rsid w:val="00E64512"/>
    <w:rsid w:val="00E65F91"/>
    <w:rsid w:val="00E6652B"/>
    <w:rsid w:val="00E702BA"/>
    <w:rsid w:val="00E704E1"/>
    <w:rsid w:val="00E7094E"/>
    <w:rsid w:val="00E72575"/>
    <w:rsid w:val="00E7395F"/>
    <w:rsid w:val="00E73CC6"/>
    <w:rsid w:val="00E73DD9"/>
    <w:rsid w:val="00E74068"/>
    <w:rsid w:val="00E75FB3"/>
    <w:rsid w:val="00E7631A"/>
    <w:rsid w:val="00E77322"/>
    <w:rsid w:val="00E77E85"/>
    <w:rsid w:val="00E85113"/>
    <w:rsid w:val="00E85E95"/>
    <w:rsid w:val="00E90FD2"/>
    <w:rsid w:val="00E91B83"/>
    <w:rsid w:val="00E941F4"/>
    <w:rsid w:val="00E978E9"/>
    <w:rsid w:val="00EA088D"/>
    <w:rsid w:val="00EA0FE0"/>
    <w:rsid w:val="00EA1347"/>
    <w:rsid w:val="00EA14EF"/>
    <w:rsid w:val="00EA239E"/>
    <w:rsid w:val="00EA2B29"/>
    <w:rsid w:val="00EA3135"/>
    <w:rsid w:val="00EA583C"/>
    <w:rsid w:val="00EA756C"/>
    <w:rsid w:val="00EB1577"/>
    <w:rsid w:val="00EB3050"/>
    <w:rsid w:val="00EB490A"/>
    <w:rsid w:val="00EB612F"/>
    <w:rsid w:val="00EB66B1"/>
    <w:rsid w:val="00EB7D08"/>
    <w:rsid w:val="00EC108F"/>
    <w:rsid w:val="00EC2E15"/>
    <w:rsid w:val="00EC328B"/>
    <w:rsid w:val="00EC676E"/>
    <w:rsid w:val="00EC7016"/>
    <w:rsid w:val="00EC7294"/>
    <w:rsid w:val="00ED00E8"/>
    <w:rsid w:val="00ED0AB5"/>
    <w:rsid w:val="00ED0F13"/>
    <w:rsid w:val="00ED3151"/>
    <w:rsid w:val="00ED332F"/>
    <w:rsid w:val="00ED45FF"/>
    <w:rsid w:val="00ED5A79"/>
    <w:rsid w:val="00ED6A34"/>
    <w:rsid w:val="00ED718F"/>
    <w:rsid w:val="00ED7C73"/>
    <w:rsid w:val="00EE20A8"/>
    <w:rsid w:val="00EE7804"/>
    <w:rsid w:val="00EF2BFB"/>
    <w:rsid w:val="00F009DD"/>
    <w:rsid w:val="00F0505A"/>
    <w:rsid w:val="00F07F14"/>
    <w:rsid w:val="00F1158C"/>
    <w:rsid w:val="00F13F6F"/>
    <w:rsid w:val="00F142C0"/>
    <w:rsid w:val="00F16656"/>
    <w:rsid w:val="00F1792A"/>
    <w:rsid w:val="00F17B45"/>
    <w:rsid w:val="00F21460"/>
    <w:rsid w:val="00F22B32"/>
    <w:rsid w:val="00F22E07"/>
    <w:rsid w:val="00F237DD"/>
    <w:rsid w:val="00F27C08"/>
    <w:rsid w:val="00F33753"/>
    <w:rsid w:val="00F3589E"/>
    <w:rsid w:val="00F368F9"/>
    <w:rsid w:val="00F36C7D"/>
    <w:rsid w:val="00F52768"/>
    <w:rsid w:val="00F577AA"/>
    <w:rsid w:val="00F60786"/>
    <w:rsid w:val="00F60FA6"/>
    <w:rsid w:val="00F617A9"/>
    <w:rsid w:val="00F61943"/>
    <w:rsid w:val="00F61AD7"/>
    <w:rsid w:val="00F63358"/>
    <w:rsid w:val="00F63DD0"/>
    <w:rsid w:val="00F63E67"/>
    <w:rsid w:val="00F6539C"/>
    <w:rsid w:val="00F665AC"/>
    <w:rsid w:val="00F66683"/>
    <w:rsid w:val="00F67AFB"/>
    <w:rsid w:val="00F71180"/>
    <w:rsid w:val="00F72EDC"/>
    <w:rsid w:val="00F775B9"/>
    <w:rsid w:val="00F80CEB"/>
    <w:rsid w:val="00F80F48"/>
    <w:rsid w:val="00F81DD9"/>
    <w:rsid w:val="00F81E2F"/>
    <w:rsid w:val="00F823AE"/>
    <w:rsid w:val="00F82B59"/>
    <w:rsid w:val="00F833DA"/>
    <w:rsid w:val="00F84022"/>
    <w:rsid w:val="00F8453B"/>
    <w:rsid w:val="00F853FB"/>
    <w:rsid w:val="00F87078"/>
    <w:rsid w:val="00F92B37"/>
    <w:rsid w:val="00F9616E"/>
    <w:rsid w:val="00FA1037"/>
    <w:rsid w:val="00FA13E1"/>
    <w:rsid w:val="00FA214F"/>
    <w:rsid w:val="00FA3746"/>
    <w:rsid w:val="00FA58A9"/>
    <w:rsid w:val="00FA670E"/>
    <w:rsid w:val="00FA67E2"/>
    <w:rsid w:val="00FB1667"/>
    <w:rsid w:val="00FB3A06"/>
    <w:rsid w:val="00FB5575"/>
    <w:rsid w:val="00FB5E70"/>
    <w:rsid w:val="00FB6744"/>
    <w:rsid w:val="00FB7EE8"/>
    <w:rsid w:val="00FC1B72"/>
    <w:rsid w:val="00FC34DB"/>
    <w:rsid w:val="00FC3D71"/>
    <w:rsid w:val="00FC4704"/>
    <w:rsid w:val="00FC6392"/>
    <w:rsid w:val="00FD14FB"/>
    <w:rsid w:val="00FD19C8"/>
    <w:rsid w:val="00FD40F3"/>
    <w:rsid w:val="00FE0C09"/>
    <w:rsid w:val="00FE1B4F"/>
    <w:rsid w:val="00FE24CE"/>
    <w:rsid w:val="00FE2DAA"/>
    <w:rsid w:val="00FE4698"/>
    <w:rsid w:val="00FE6595"/>
    <w:rsid w:val="00FE6CF5"/>
    <w:rsid w:val="00FE6D07"/>
    <w:rsid w:val="00FE6D25"/>
    <w:rsid w:val="00FE7126"/>
    <w:rsid w:val="00FF1C04"/>
    <w:rsid w:val="00FF1DF4"/>
    <w:rsid w:val="00FF5C03"/>
    <w:rsid w:val="00FF7439"/>
    <w:rsid w:val="00FF7AC7"/>
    <w:rsid w:val="00FF7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d171f,#686868,#948671"/>
    </o:shapedefaults>
    <o:shapelayout v:ext="edit">
      <o:idmap v:ext="edit" data="1"/>
    </o:shapelayout>
  </w:shapeDefaults>
  <w:decimalSymbol w:val="."/>
  <w:listSeparator w:val=","/>
  <w14:docId w14:val="36BCFBBC"/>
  <w15:docId w15:val="{D9363C65-250C-45F4-BD90-404395F8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A"/>
    <w:rPr>
      <w:rFonts w:asciiTheme="minorHAnsi" w:hAnsiTheme="minorHAnsi"/>
    </w:rPr>
  </w:style>
  <w:style w:type="paragraph" w:styleId="Heading1">
    <w:name w:val="heading 1"/>
    <w:basedOn w:val="BodyText"/>
    <w:next w:val="BodyText"/>
    <w:autoRedefine/>
    <w:qFormat/>
    <w:rsid w:val="00F577AA"/>
    <w:pPr>
      <w:numPr>
        <w:numId w:val="1"/>
      </w:numPr>
      <w:spacing w:before="240"/>
      <w:outlineLvl w:val="0"/>
    </w:pPr>
  </w:style>
  <w:style w:type="paragraph" w:styleId="Heading2">
    <w:name w:val="heading 2"/>
    <w:basedOn w:val="Heading1"/>
    <w:next w:val="BodyText"/>
    <w:autoRedefine/>
    <w:qFormat/>
    <w:rsid w:val="00677220"/>
    <w:pPr>
      <w:numPr>
        <w:numId w:val="0"/>
      </w:numPr>
      <w:spacing w:before="120"/>
      <w:outlineLvl w:val="1"/>
    </w:pPr>
    <w:rPr>
      <w:rFonts w:eastAsia="Calibri"/>
      <w:b/>
      <w:sz w:val="20"/>
      <w:lang w:eastAsia="en-US"/>
    </w:rPr>
  </w:style>
  <w:style w:type="paragraph" w:styleId="Heading3">
    <w:name w:val="heading 3"/>
    <w:basedOn w:val="Heading1"/>
    <w:next w:val="BodyText"/>
    <w:autoRedefine/>
    <w:rsid w:val="00F577AA"/>
    <w:pPr>
      <w:numPr>
        <w:ilvl w:val="2"/>
      </w:numPr>
      <w:spacing w:before="120"/>
      <w:outlineLvl w:val="2"/>
    </w:pPr>
  </w:style>
  <w:style w:type="paragraph" w:styleId="Heading4">
    <w:name w:val="heading 4"/>
    <w:basedOn w:val="Heading1"/>
    <w:next w:val="BodyText"/>
    <w:link w:val="Heading4Char"/>
    <w:autoRedefine/>
    <w:unhideWhenUsed/>
    <w:qFormat/>
    <w:rsid w:val="00F577AA"/>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uiPriority w:val="99"/>
    <w:rsid w:val="00FB1667"/>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0F5D8D"/>
    <w:pPr>
      <w:numPr>
        <w:numId w:val="5"/>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0F5D8D"/>
    <w:pPr>
      <w:numPr>
        <w:numId w:val="6"/>
      </w:numPr>
    </w:pPr>
  </w:style>
  <w:style w:type="paragraph" w:styleId="ListBullet3">
    <w:name w:val="List Bullet 3"/>
    <w:basedOn w:val="ListBullet"/>
    <w:rsid w:val="000F5D8D"/>
    <w:pPr>
      <w:numPr>
        <w:numId w:val="7"/>
      </w:numPr>
    </w:pPr>
  </w:style>
  <w:style w:type="paragraph" w:styleId="ListNumber">
    <w:name w:val="List Number"/>
    <w:basedOn w:val="BodyText"/>
    <w:uiPriority w:val="99"/>
    <w:rsid w:val="000F5D8D"/>
    <w:pPr>
      <w:numPr>
        <w:numId w:val="2"/>
      </w:numPr>
    </w:pPr>
  </w:style>
  <w:style w:type="paragraph" w:styleId="ListNumber2">
    <w:name w:val="List Number 2"/>
    <w:basedOn w:val="ListNumber"/>
    <w:uiPriority w:val="99"/>
    <w:rsid w:val="000F5D8D"/>
    <w:pPr>
      <w:numPr>
        <w:numId w:val="3"/>
      </w:numPr>
    </w:pPr>
  </w:style>
  <w:style w:type="paragraph" w:styleId="ListNumber3">
    <w:name w:val="List Number 3"/>
    <w:basedOn w:val="ListNumber"/>
    <w:uiPriority w:val="99"/>
    <w:rsid w:val="000F5D8D"/>
    <w:pPr>
      <w:numPr>
        <w:numId w:val="4"/>
      </w:numPr>
    </w:pPr>
  </w:style>
  <w:style w:type="table" w:styleId="TableGrid">
    <w:name w:val="Table Grid"/>
    <w:basedOn w:val="TableNormal"/>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FB1667"/>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F577AA"/>
    <w:rPr>
      <w:rFonts w:asciiTheme="minorHAnsi" w:hAnsiTheme="minorHAnsi"/>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BOARDTablestyle">
    <w:name w:val="AEMO09 BOARD Table style"/>
    <w:basedOn w:val="TableNormal"/>
    <w:uiPriority w:val="99"/>
    <w:qFormat/>
    <w:rsid w:val="000F5D8D"/>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themeColor="accent1"/>
        <w:sz w:val="21"/>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5D04EA"/>
    <w:pPr>
      <w:spacing w:before="60" w:after="60"/>
    </w:pPr>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906CC5"/>
    <w:pPr>
      <w:spacing w:before="240"/>
    </w:pPr>
    <w:rPr>
      <w:b/>
    </w:rPr>
  </w:style>
  <w:style w:type="paragraph" w:customStyle="1" w:styleId="FooterFirstPage">
    <w:name w:val="Footer First Page"/>
    <w:basedOn w:val="Footer"/>
    <w:qFormat/>
    <w:rsid w:val="00533FAF"/>
    <w:pPr>
      <w:pBdr>
        <w:top w:val="none" w:sz="0" w:space="0" w:color="auto"/>
      </w:pBdr>
    </w:pPr>
    <w:rPr>
      <w:color w:val="auto"/>
    </w:rPr>
  </w:style>
  <w:style w:type="paragraph" w:styleId="BalloonText">
    <w:name w:val="Balloon Text"/>
    <w:basedOn w:val="Normal"/>
    <w:link w:val="BalloonTextChar"/>
    <w:rsid w:val="00BC11D1"/>
    <w:rPr>
      <w:rFonts w:ascii="Tahoma" w:hAnsi="Tahoma" w:cs="Tahoma"/>
      <w:sz w:val="16"/>
      <w:szCs w:val="16"/>
    </w:rPr>
  </w:style>
  <w:style w:type="character" w:customStyle="1" w:styleId="BalloonTextChar">
    <w:name w:val="Balloon Text Char"/>
    <w:basedOn w:val="DefaultParagraphFont"/>
    <w:link w:val="BalloonText"/>
    <w:rsid w:val="00BC11D1"/>
    <w:rPr>
      <w:rFonts w:ascii="Tahoma" w:hAnsi="Tahoma" w:cs="Tahoma"/>
      <w:sz w:val="16"/>
      <w:szCs w:val="16"/>
    </w:rPr>
  </w:style>
  <w:style w:type="paragraph" w:styleId="ListParagraph">
    <w:name w:val="List Paragraph"/>
    <w:basedOn w:val="Normal"/>
    <w:uiPriority w:val="34"/>
    <w:qFormat/>
    <w:rsid w:val="008830F7"/>
    <w:pPr>
      <w:ind w:left="720"/>
    </w:pPr>
    <w:rPr>
      <w:rFonts w:ascii="Calibri" w:eastAsiaTheme="minorHAnsi" w:hAnsi="Calibri"/>
      <w:sz w:val="22"/>
      <w:szCs w:val="22"/>
    </w:rPr>
  </w:style>
  <w:style w:type="paragraph" w:customStyle="1" w:styleId="AEMONumberedlist">
    <w:name w:val="AEMO Numbered list"/>
    <w:basedOn w:val="Normal"/>
    <w:qFormat/>
    <w:rsid w:val="001045CF"/>
    <w:pPr>
      <w:numPr>
        <w:numId w:val="8"/>
      </w:numPr>
      <w:tabs>
        <w:tab w:val="left" w:pos="794"/>
        <w:tab w:val="left" w:pos="1191"/>
      </w:tabs>
      <w:spacing w:after="180" w:line="280" w:lineRule="atLeast"/>
    </w:pPr>
    <w:rPr>
      <w:rFonts w:ascii="Arial" w:hAnsi="Arial"/>
      <w:sz w:val="22"/>
    </w:rPr>
  </w:style>
  <w:style w:type="paragraph" w:customStyle="1" w:styleId="Linespacing">
    <w:name w:val="Line spacing"/>
    <w:basedOn w:val="DataStyle"/>
    <w:rsid w:val="001045CF"/>
    <w:pPr>
      <w:tabs>
        <w:tab w:val="left" w:pos="2835"/>
      </w:tabs>
      <w:spacing w:before="0" w:after="0" w:line="200" w:lineRule="exact"/>
    </w:pPr>
    <w:rPr>
      <w:rFonts w:ascii="Arial" w:hAnsi="Arial"/>
      <w:caps w:val="0"/>
      <w:color w:val="1E4164"/>
    </w:rPr>
  </w:style>
  <w:style w:type="table" w:styleId="LightList-Accent2">
    <w:name w:val="Light List Accent 2"/>
    <w:basedOn w:val="TableNormal"/>
    <w:uiPriority w:val="61"/>
    <w:rsid w:val="001045CF"/>
    <w:tblPr>
      <w:tblStyleRowBandSize w:val="1"/>
      <w:tblStyleColBandSize w:val="1"/>
      <w:tblBorders>
        <w:top w:val="single" w:sz="8" w:space="0" w:color="C41230" w:themeColor="accent2"/>
        <w:left w:val="single" w:sz="8" w:space="0" w:color="C41230" w:themeColor="accent2"/>
        <w:bottom w:val="single" w:sz="8" w:space="0" w:color="C41230" w:themeColor="accent2"/>
        <w:right w:val="single" w:sz="8" w:space="0" w:color="C41230" w:themeColor="accent2"/>
      </w:tblBorders>
    </w:tblPr>
    <w:tblStylePr w:type="firstRow">
      <w:pPr>
        <w:spacing w:before="0" w:after="0" w:line="240" w:lineRule="auto"/>
      </w:pPr>
      <w:rPr>
        <w:b/>
        <w:bCs/>
        <w:color w:val="FFFFFF" w:themeColor="background1"/>
      </w:rPr>
      <w:tblPr/>
      <w:tcPr>
        <w:shd w:val="clear" w:color="auto" w:fill="C41230" w:themeFill="accent2"/>
      </w:tcPr>
    </w:tblStylePr>
    <w:tblStylePr w:type="lastRow">
      <w:pPr>
        <w:spacing w:before="0" w:after="0" w:line="240" w:lineRule="auto"/>
      </w:pPr>
      <w:rPr>
        <w:b/>
        <w:bCs/>
      </w:rPr>
      <w:tblPr/>
      <w:tcPr>
        <w:tcBorders>
          <w:top w:val="double" w:sz="6" w:space="0" w:color="C41230" w:themeColor="accent2"/>
          <w:left w:val="single" w:sz="8" w:space="0" w:color="C41230" w:themeColor="accent2"/>
          <w:bottom w:val="single" w:sz="8" w:space="0" w:color="C41230" w:themeColor="accent2"/>
          <w:right w:val="single" w:sz="8" w:space="0" w:color="C41230" w:themeColor="accent2"/>
        </w:tcBorders>
      </w:tcPr>
    </w:tblStylePr>
    <w:tblStylePr w:type="firstCol">
      <w:rPr>
        <w:b/>
        <w:bCs/>
      </w:rPr>
    </w:tblStylePr>
    <w:tblStylePr w:type="lastCol">
      <w:rPr>
        <w:b/>
        <w:bCs/>
      </w:rPr>
    </w:tblStylePr>
    <w:tblStylePr w:type="band1Vert">
      <w:tblPr/>
      <w:tcPr>
        <w:tcBorders>
          <w:top w:val="single" w:sz="8" w:space="0" w:color="C41230" w:themeColor="accent2"/>
          <w:left w:val="single" w:sz="8" w:space="0" w:color="C41230" w:themeColor="accent2"/>
          <w:bottom w:val="single" w:sz="8" w:space="0" w:color="C41230" w:themeColor="accent2"/>
          <w:right w:val="single" w:sz="8" w:space="0" w:color="C41230" w:themeColor="accent2"/>
        </w:tcBorders>
      </w:tcPr>
    </w:tblStylePr>
    <w:tblStylePr w:type="band1Horz">
      <w:tblPr/>
      <w:tcPr>
        <w:tcBorders>
          <w:top w:val="single" w:sz="8" w:space="0" w:color="C41230" w:themeColor="accent2"/>
          <w:left w:val="single" w:sz="8" w:space="0" w:color="C41230" w:themeColor="accent2"/>
          <w:bottom w:val="single" w:sz="8" w:space="0" w:color="C41230" w:themeColor="accent2"/>
          <w:right w:val="single" w:sz="8" w:space="0" w:color="C41230" w:themeColor="accent2"/>
        </w:tcBorders>
      </w:tcPr>
    </w:tblStylePr>
  </w:style>
  <w:style w:type="table" w:styleId="LightList-Accent1">
    <w:name w:val="Light List Accent 1"/>
    <w:basedOn w:val="TableNormal"/>
    <w:uiPriority w:val="61"/>
    <w:rsid w:val="003F32A8"/>
    <w:tblPr>
      <w:tblStyleRowBandSize w:val="1"/>
      <w:tblStyleColBandSize w:val="1"/>
      <w:tblBorders>
        <w:top w:val="single" w:sz="8" w:space="0" w:color="1E4164" w:themeColor="accent1"/>
        <w:left w:val="single" w:sz="8" w:space="0" w:color="1E4164" w:themeColor="accent1"/>
        <w:bottom w:val="single" w:sz="8" w:space="0" w:color="1E4164" w:themeColor="accent1"/>
        <w:right w:val="single" w:sz="8" w:space="0" w:color="1E4164" w:themeColor="accent1"/>
      </w:tblBorders>
    </w:tblPr>
    <w:tblStylePr w:type="firstRow">
      <w:pPr>
        <w:spacing w:before="0" w:after="0" w:line="240" w:lineRule="auto"/>
      </w:pPr>
      <w:rPr>
        <w:b/>
        <w:bCs/>
        <w:color w:val="FFFFFF" w:themeColor="background1"/>
      </w:rPr>
      <w:tblPr/>
      <w:tcPr>
        <w:shd w:val="clear" w:color="auto" w:fill="1E4164" w:themeFill="accent1"/>
      </w:tcPr>
    </w:tblStylePr>
    <w:tblStylePr w:type="lastRow">
      <w:pPr>
        <w:spacing w:before="0" w:after="0" w:line="240" w:lineRule="auto"/>
      </w:pPr>
      <w:rPr>
        <w:b/>
        <w:bCs/>
      </w:rPr>
      <w:tblPr/>
      <w:tcPr>
        <w:tcBorders>
          <w:top w:val="double" w:sz="6" w:space="0" w:color="1E4164" w:themeColor="accent1"/>
          <w:left w:val="single" w:sz="8" w:space="0" w:color="1E4164" w:themeColor="accent1"/>
          <w:bottom w:val="single" w:sz="8" w:space="0" w:color="1E4164" w:themeColor="accent1"/>
          <w:right w:val="single" w:sz="8" w:space="0" w:color="1E4164" w:themeColor="accent1"/>
        </w:tcBorders>
      </w:tcPr>
    </w:tblStylePr>
    <w:tblStylePr w:type="firstCol">
      <w:rPr>
        <w:b/>
        <w:bCs/>
      </w:rPr>
    </w:tblStylePr>
    <w:tblStylePr w:type="lastCol">
      <w:rPr>
        <w:b/>
        <w:bCs/>
      </w:rPr>
    </w:tblStylePr>
    <w:tblStylePr w:type="band1Vert">
      <w:tblPr/>
      <w:tcPr>
        <w:tcBorders>
          <w:top w:val="single" w:sz="8" w:space="0" w:color="1E4164" w:themeColor="accent1"/>
          <w:left w:val="single" w:sz="8" w:space="0" w:color="1E4164" w:themeColor="accent1"/>
          <w:bottom w:val="single" w:sz="8" w:space="0" w:color="1E4164" w:themeColor="accent1"/>
          <w:right w:val="single" w:sz="8" w:space="0" w:color="1E4164" w:themeColor="accent1"/>
        </w:tcBorders>
      </w:tcPr>
    </w:tblStylePr>
    <w:tblStylePr w:type="band1Horz">
      <w:tblPr/>
      <w:tcPr>
        <w:tcBorders>
          <w:top w:val="single" w:sz="8" w:space="0" w:color="1E4164" w:themeColor="accent1"/>
          <w:left w:val="single" w:sz="8" w:space="0" w:color="1E4164" w:themeColor="accent1"/>
          <w:bottom w:val="single" w:sz="8" w:space="0" w:color="1E4164" w:themeColor="accent1"/>
          <w:right w:val="single" w:sz="8" w:space="0" w:color="1E4164" w:themeColor="accent1"/>
        </w:tcBorders>
      </w:tcPr>
    </w:tblStylePr>
  </w:style>
  <w:style w:type="character" w:styleId="Hyperlink">
    <w:name w:val="Hyperlink"/>
    <w:basedOn w:val="DefaultParagraphFont"/>
    <w:uiPriority w:val="99"/>
    <w:unhideWhenUsed/>
    <w:rsid w:val="00176FB7"/>
    <w:rPr>
      <w:color w:val="CB7E80" w:themeColor="hyperlink"/>
      <w:u w:val="single"/>
    </w:rPr>
  </w:style>
  <w:style w:type="character" w:styleId="FollowedHyperlink">
    <w:name w:val="FollowedHyperlink"/>
    <w:basedOn w:val="DefaultParagraphFont"/>
    <w:semiHidden/>
    <w:unhideWhenUsed/>
    <w:rsid w:val="00176FB7"/>
    <w:rPr>
      <w:color w:val="FFFFFF" w:themeColor="followedHyperlink"/>
      <w:u w:val="single"/>
    </w:rPr>
  </w:style>
  <w:style w:type="table" w:styleId="PlainTable1">
    <w:name w:val="Plain Table 1"/>
    <w:basedOn w:val="TableNormal"/>
    <w:uiPriority w:val="41"/>
    <w:rsid w:val="00F27C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6F5115"/>
    <w:rPr>
      <w:sz w:val="16"/>
      <w:szCs w:val="16"/>
    </w:rPr>
  </w:style>
  <w:style w:type="paragraph" w:styleId="CommentText">
    <w:name w:val="annotation text"/>
    <w:basedOn w:val="Normal"/>
    <w:link w:val="CommentTextChar"/>
    <w:semiHidden/>
    <w:unhideWhenUsed/>
    <w:rsid w:val="006F5115"/>
  </w:style>
  <w:style w:type="character" w:customStyle="1" w:styleId="CommentTextChar">
    <w:name w:val="Comment Text Char"/>
    <w:basedOn w:val="DefaultParagraphFont"/>
    <w:link w:val="CommentText"/>
    <w:semiHidden/>
    <w:rsid w:val="006F5115"/>
    <w:rPr>
      <w:rFonts w:asciiTheme="minorHAnsi" w:hAnsiTheme="minorHAnsi"/>
    </w:rPr>
  </w:style>
  <w:style w:type="paragraph" w:styleId="CommentSubject">
    <w:name w:val="annotation subject"/>
    <w:basedOn w:val="CommentText"/>
    <w:next w:val="CommentText"/>
    <w:link w:val="CommentSubjectChar"/>
    <w:semiHidden/>
    <w:unhideWhenUsed/>
    <w:rsid w:val="006F5115"/>
    <w:rPr>
      <w:b/>
      <w:bCs/>
    </w:rPr>
  </w:style>
  <w:style w:type="character" w:customStyle="1" w:styleId="CommentSubjectChar">
    <w:name w:val="Comment Subject Char"/>
    <w:basedOn w:val="CommentTextChar"/>
    <w:link w:val="CommentSubject"/>
    <w:semiHidden/>
    <w:rsid w:val="006F5115"/>
    <w:rPr>
      <w:rFonts w:asciiTheme="minorHAnsi" w:hAnsiTheme="minorHAnsi"/>
      <w:b/>
      <w:bCs/>
    </w:rPr>
  </w:style>
  <w:style w:type="paragraph" w:customStyle="1" w:styleId="Default">
    <w:name w:val="Default"/>
    <w:rsid w:val="00E270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7150">
      <w:bodyDiv w:val="1"/>
      <w:marLeft w:val="0"/>
      <w:marRight w:val="0"/>
      <w:marTop w:val="0"/>
      <w:marBottom w:val="0"/>
      <w:divBdr>
        <w:top w:val="none" w:sz="0" w:space="0" w:color="auto"/>
        <w:left w:val="none" w:sz="0" w:space="0" w:color="auto"/>
        <w:bottom w:val="none" w:sz="0" w:space="0" w:color="auto"/>
        <w:right w:val="none" w:sz="0" w:space="0" w:color="auto"/>
      </w:divBdr>
      <w:divsChild>
        <w:div w:id="1141387034">
          <w:marLeft w:val="720"/>
          <w:marRight w:val="0"/>
          <w:marTop w:val="115"/>
          <w:marBottom w:val="0"/>
          <w:divBdr>
            <w:top w:val="none" w:sz="0" w:space="0" w:color="auto"/>
            <w:left w:val="none" w:sz="0" w:space="0" w:color="auto"/>
            <w:bottom w:val="none" w:sz="0" w:space="0" w:color="auto"/>
            <w:right w:val="none" w:sz="0" w:space="0" w:color="auto"/>
          </w:divBdr>
        </w:div>
        <w:div w:id="1846943017">
          <w:marLeft w:val="720"/>
          <w:marRight w:val="0"/>
          <w:marTop w:val="115"/>
          <w:marBottom w:val="0"/>
          <w:divBdr>
            <w:top w:val="none" w:sz="0" w:space="0" w:color="auto"/>
            <w:left w:val="none" w:sz="0" w:space="0" w:color="auto"/>
            <w:bottom w:val="none" w:sz="0" w:space="0" w:color="auto"/>
            <w:right w:val="none" w:sz="0" w:space="0" w:color="auto"/>
          </w:divBdr>
        </w:div>
        <w:div w:id="550725803">
          <w:marLeft w:val="720"/>
          <w:marRight w:val="0"/>
          <w:marTop w:val="115"/>
          <w:marBottom w:val="0"/>
          <w:divBdr>
            <w:top w:val="none" w:sz="0" w:space="0" w:color="auto"/>
            <w:left w:val="none" w:sz="0" w:space="0" w:color="auto"/>
            <w:bottom w:val="none" w:sz="0" w:space="0" w:color="auto"/>
            <w:right w:val="none" w:sz="0" w:space="0" w:color="auto"/>
          </w:divBdr>
        </w:div>
        <w:div w:id="1351297780">
          <w:marLeft w:val="720"/>
          <w:marRight w:val="0"/>
          <w:marTop w:val="115"/>
          <w:marBottom w:val="0"/>
          <w:divBdr>
            <w:top w:val="none" w:sz="0" w:space="0" w:color="auto"/>
            <w:left w:val="none" w:sz="0" w:space="0" w:color="auto"/>
            <w:bottom w:val="none" w:sz="0" w:space="0" w:color="auto"/>
            <w:right w:val="none" w:sz="0" w:space="0" w:color="auto"/>
          </w:divBdr>
        </w:div>
        <w:div w:id="1880512254">
          <w:marLeft w:val="720"/>
          <w:marRight w:val="0"/>
          <w:marTop w:val="115"/>
          <w:marBottom w:val="0"/>
          <w:divBdr>
            <w:top w:val="none" w:sz="0" w:space="0" w:color="auto"/>
            <w:left w:val="none" w:sz="0" w:space="0" w:color="auto"/>
            <w:bottom w:val="none" w:sz="0" w:space="0" w:color="auto"/>
            <w:right w:val="none" w:sz="0" w:space="0" w:color="auto"/>
          </w:divBdr>
        </w:div>
        <w:div w:id="836070308">
          <w:marLeft w:val="1296"/>
          <w:marRight w:val="0"/>
          <w:marTop w:val="106"/>
          <w:marBottom w:val="0"/>
          <w:divBdr>
            <w:top w:val="none" w:sz="0" w:space="0" w:color="auto"/>
            <w:left w:val="none" w:sz="0" w:space="0" w:color="auto"/>
            <w:bottom w:val="none" w:sz="0" w:space="0" w:color="auto"/>
            <w:right w:val="none" w:sz="0" w:space="0" w:color="auto"/>
          </w:divBdr>
        </w:div>
        <w:div w:id="1080912431">
          <w:marLeft w:val="1296"/>
          <w:marRight w:val="0"/>
          <w:marTop w:val="106"/>
          <w:marBottom w:val="0"/>
          <w:divBdr>
            <w:top w:val="none" w:sz="0" w:space="0" w:color="auto"/>
            <w:left w:val="none" w:sz="0" w:space="0" w:color="auto"/>
            <w:bottom w:val="none" w:sz="0" w:space="0" w:color="auto"/>
            <w:right w:val="none" w:sz="0" w:space="0" w:color="auto"/>
          </w:divBdr>
        </w:div>
        <w:div w:id="808281084">
          <w:marLeft w:val="1296"/>
          <w:marRight w:val="0"/>
          <w:marTop w:val="106"/>
          <w:marBottom w:val="0"/>
          <w:divBdr>
            <w:top w:val="none" w:sz="0" w:space="0" w:color="auto"/>
            <w:left w:val="none" w:sz="0" w:space="0" w:color="auto"/>
            <w:bottom w:val="none" w:sz="0" w:space="0" w:color="auto"/>
            <w:right w:val="none" w:sz="0" w:space="0" w:color="auto"/>
          </w:divBdr>
        </w:div>
        <w:div w:id="1051657340">
          <w:marLeft w:val="720"/>
          <w:marRight w:val="0"/>
          <w:marTop w:val="115"/>
          <w:marBottom w:val="0"/>
          <w:divBdr>
            <w:top w:val="none" w:sz="0" w:space="0" w:color="auto"/>
            <w:left w:val="none" w:sz="0" w:space="0" w:color="auto"/>
            <w:bottom w:val="none" w:sz="0" w:space="0" w:color="auto"/>
            <w:right w:val="none" w:sz="0" w:space="0" w:color="auto"/>
          </w:divBdr>
        </w:div>
        <w:div w:id="21442180">
          <w:marLeft w:val="720"/>
          <w:marRight w:val="0"/>
          <w:marTop w:val="115"/>
          <w:marBottom w:val="0"/>
          <w:divBdr>
            <w:top w:val="none" w:sz="0" w:space="0" w:color="auto"/>
            <w:left w:val="none" w:sz="0" w:space="0" w:color="auto"/>
            <w:bottom w:val="none" w:sz="0" w:space="0" w:color="auto"/>
            <w:right w:val="none" w:sz="0" w:space="0" w:color="auto"/>
          </w:divBdr>
        </w:div>
      </w:divsChild>
    </w:div>
    <w:div w:id="629632666">
      <w:bodyDiv w:val="1"/>
      <w:marLeft w:val="0"/>
      <w:marRight w:val="0"/>
      <w:marTop w:val="0"/>
      <w:marBottom w:val="0"/>
      <w:divBdr>
        <w:top w:val="none" w:sz="0" w:space="0" w:color="auto"/>
        <w:left w:val="none" w:sz="0" w:space="0" w:color="auto"/>
        <w:bottom w:val="none" w:sz="0" w:space="0" w:color="auto"/>
        <w:right w:val="none" w:sz="0" w:space="0" w:color="auto"/>
      </w:divBdr>
    </w:div>
    <w:div w:id="648676448">
      <w:bodyDiv w:val="1"/>
      <w:marLeft w:val="0"/>
      <w:marRight w:val="0"/>
      <w:marTop w:val="0"/>
      <w:marBottom w:val="0"/>
      <w:divBdr>
        <w:top w:val="none" w:sz="0" w:space="0" w:color="auto"/>
        <w:left w:val="none" w:sz="0" w:space="0" w:color="auto"/>
        <w:bottom w:val="none" w:sz="0" w:space="0" w:color="auto"/>
        <w:right w:val="none" w:sz="0" w:space="0" w:color="auto"/>
      </w:divBdr>
    </w:div>
    <w:div w:id="692879165">
      <w:bodyDiv w:val="1"/>
      <w:marLeft w:val="0"/>
      <w:marRight w:val="0"/>
      <w:marTop w:val="0"/>
      <w:marBottom w:val="0"/>
      <w:divBdr>
        <w:top w:val="none" w:sz="0" w:space="0" w:color="auto"/>
        <w:left w:val="none" w:sz="0" w:space="0" w:color="auto"/>
        <w:bottom w:val="none" w:sz="0" w:space="0" w:color="auto"/>
        <w:right w:val="none" w:sz="0" w:space="0" w:color="auto"/>
      </w:divBdr>
      <w:divsChild>
        <w:div w:id="1569421411">
          <w:marLeft w:val="1123"/>
          <w:marRight w:val="0"/>
          <w:marTop w:val="106"/>
          <w:marBottom w:val="0"/>
          <w:divBdr>
            <w:top w:val="none" w:sz="0" w:space="0" w:color="auto"/>
            <w:left w:val="none" w:sz="0" w:space="0" w:color="auto"/>
            <w:bottom w:val="none" w:sz="0" w:space="0" w:color="auto"/>
            <w:right w:val="none" w:sz="0" w:space="0" w:color="auto"/>
          </w:divBdr>
        </w:div>
      </w:divsChild>
    </w:div>
    <w:div w:id="764501172">
      <w:bodyDiv w:val="1"/>
      <w:marLeft w:val="0"/>
      <w:marRight w:val="0"/>
      <w:marTop w:val="0"/>
      <w:marBottom w:val="0"/>
      <w:divBdr>
        <w:top w:val="none" w:sz="0" w:space="0" w:color="auto"/>
        <w:left w:val="none" w:sz="0" w:space="0" w:color="auto"/>
        <w:bottom w:val="none" w:sz="0" w:space="0" w:color="auto"/>
        <w:right w:val="none" w:sz="0" w:space="0" w:color="auto"/>
      </w:divBdr>
      <w:divsChild>
        <w:div w:id="163472335">
          <w:marLeft w:val="1123"/>
          <w:marRight w:val="0"/>
          <w:marTop w:val="106"/>
          <w:marBottom w:val="0"/>
          <w:divBdr>
            <w:top w:val="none" w:sz="0" w:space="0" w:color="auto"/>
            <w:left w:val="none" w:sz="0" w:space="0" w:color="auto"/>
            <w:bottom w:val="none" w:sz="0" w:space="0" w:color="auto"/>
            <w:right w:val="none" w:sz="0" w:space="0" w:color="auto"/>
          </w:divBdr>
        </w:div>
      </w:divsChild>
    </w:div>
    <w:div w:id="1173029373">
      <w:bodyDiv w:val="1"/>
      <w:marLeft w:val="0"/>
      <w:marRight w:val="0"/>
      <w:marTop w:val="0"/>
      <w:marBottom w:val="0"/>
      <w:divBdr>
        <w:top w:val="none" w:sz="0" w:space="0" w:color="auto"/>
        <w:left w:val="none" w:sz="0" w:space="0" w:color="auto"/>
        <w:bottom w:val="none" w:sz="0" w:space="0" w:color="auto"/>
        <w:right w:val="none" w:sz="0" w:space="0" w:color="auto"/>
      </w:divBdr>
      <w:divsChild>
        <w:div w:id="1357197353">
          <w:marLeft w:val="720"/>
          <w:marRight w:val="0"/>
          <w:marTop w:val="115"/>
          <w:marBottom w:val="0"/>
          <w:divBdr>
            <w:top w:val="none" w:sz="0" w:space="0" w:color="auto"/>
            <w:left w:val="none" w:sz="0" w:space="0" w:color="auto"/>
            <w:bottom w:val="none" w:sz="0" w:space="0" w:color="auto"/>
            <w:right w:val="none" w:sz="0" w:space="0" w:color="auto"/>
          </w:divBdr>
        </w:div>
        <w:div w:id="1511673992">
          <w:marLeft w:val="720"/>
          <w:marRight w:val="0"/>
          <w:marTop w:val="115"/>
          <w:marBottom w:val="0"/>
          <w:divBdr>
            <w:top w:val="none" w:sz="0" w:space="0" w:color="auto"/>
            <w:left w:val="none" w:sz="0" w:space="0" w:color="auto"/>
            <w:bottom w:val="none" w:sz="0" w:space="0" w:color="auto"/>
            <w:right w:val="none" w:sz="0" w:space="0" w:color="auto"/>
          </w:divBdr>
        </w:div>
        <w:div w:id="342250408">
          <w:marLeft w:val="720"/>
          <w:marRight w:val="0"/>
          <w:marTop w:val="115"/>
          <w:marBottom w:val="0"/>
          <w:divBdr>
            <w:top w:val="none" w:sz="0" w:space="0" w:color="auto"/>
            <w:left w:val="none" w:sz="0" w:space="0" w:color="auto"/>
            <w:bottom w:val="none" w:sz="0" w:space="0" w:color="auto"/>
            <w:right w:val="none" w:sz="0" w:space="0" w:color="auto"/>
          </w:divBdr>
        </w:div>
        <w:div w:id="1623490212">
          <w:marLeft w:val="720"/>
          <w:marRight w:val="0"/>
          <w:marTop w:val="115"/>
          <w:marBottom w:val="0"/>
          <w:divBdr>
            <w:top w:val="none" w:sz="0" w:space="0" w:color="auto"/>
            <w:left w:val="none" w:sz="0" w:space="0" w:color="auto"/>
            <w:bottom w:val="none" w:sz="0" w:space="0" w:color="auto"/>
            <w:right w:val="none" w:sz="0" w:space="0" w:color="auto"/>
          </w:divBdr>
        </w:div>
        <w:div w:id="185141193">
          <w:marLeft w:val="720"/>
          <w:marRight w:val="0"/>
          <w:marTop w:val="115"/>
          <w:marBottom w:val="0"/>
          <w:divBdr>
            <w:top w:val="none" w:sz="0" w:space="0" w:color="auto"/>
            <w:left w:val="none" w:sz="0" w:space="0" w:color="auto"/>
            <w:bottom w:val="none" w:sz="0" w:space="0" w:color="auto"/>
            <w:right w:val="none" w:sz="0" w:space="0" w:color="auto"/>
          </w:divBdr>
        </w:div>
        <w:div w:id="1187523745">
          <w:marLeft w:val="1296"/>
          <w:marRight w:val="0"/>
          <w:marTop w:val="106"/>
          <w:marBottom w:val="0"/>
          <w:divBdr>
            <w:top w:val="none" w:sz="0" w:space="0" w:color="auto"/>
            <w:left w:val="none" w:sz="0" w:space="0" w:color="auto"/>
            <w:bottom w:val="none" w:sz="0" w:space="0" w:color="auto"/>
            <w:right w:val="none" w:sz="0" w:space="0" w:color="auto"/>
          </w:divBdr>
        </w:div>
        <w:div w:id="1769040744">
          <w:marLeft w:val="1296"/>
          <w:marRight w:val="0"/>
          <w:marTop w:val="106"/>
          <w:marBottom w:val="0"/>
          <w:divBdr>
            <w:top w:val="none" w:sz="0" w:space="0" w:color="auto"/>
            <w:left w:val="none" w:sz="0" w:space="0" w:color="auto"/>
            <w:bottom w:val="none" w:sz="0" w:space="0" w:color="auto"/>
            <w:right w:val="none" w:sz="0" w:space="0" w:color="auto"/>
          </w:divBdr>
        </w:div>
        <w:div w:id="475727728">
          <w:marLeft w:val="1296"/>
          <w:marRight w:val="0"/>
          <w:marTop w:val="106"/>
          <w:marBottom w:val="0"/>
          <w:divBdr>
            <w:top w:val="none" w:sz="0" w:space="0" w:color="auto"/>
            <w:left w:val="none" w:sz="0" w:space="0" w:color="auto"/>
            <w:bottom w:val="none" w:sz="0" w:space="0" w:color="auto"/>
            <w:right w:val="none" w:sz="0" w:space="0" w:color="auto"/>
          </w:divBdr>
        </w:div>
        <w:div w:id="1439565309">
          <w:marLeft w:val="720"/>
          <w:marRight w:val="0"/>
          <w:marTop w:val="115"/>
          <w:marBottom w:val="0"/>
          <w:divBdr>
            <w:top w:val="none" w:sz="0" w:space="0" w:color="auto"/>
            <w:left w:val="none" w:sz="0" w:space="0" w:color="auto"/>
            <w:bottom w:val="none" w:sz="0" w:space="0" w:color="auto"/>
            <w:right w:val="none" w:sz="0" w:space="0" w:color="auto"/>
          </w:divBdr>
        </w:div>
        <w:div w:id="1421292713">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sadmin service</DisplayName>
        <AccountId>823</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20eacc35-d575-4597-80db-3bd132196eac</TermId>
        </TermInfo>
        <TermInfo xmlns="http://schemas.microsoft.com/office/infopath/2007/PartnerControls">
          <TermName xmlns="http://schemas.microsoft.com/office/infopath/2007/PartnerControls">WHSE</TermName>
          <TermId xmlns="http://schemas.microsoft.com/office/infopath/2007/PartnerControls">9569a638-a684-42a0-ad6a-c36f99dceaac</TermId>
        </TermInfo>
      </Terms>
    </AEMOKeywordsTaxHTField0>
    <TaxCatchAll xmlns="a14523ce-dede-483e-883a-2d83261080bd">
      <Value>67</Value>
      <Value>93</Value>
      <Value>1</Value>
    </TaxCatchAll>
    <AEMODescription xmlns="a14523ce-dede-483e-883a-2d83261080bd" xsi:nil="true"/>
    <_dlc_DocId xmlns="a14523ce-dede-483e-883a-2d83261080bd">PROJECT-352-5943</_dlc_DocId>
    <_dlc_DocIdUrl xmlns="a14523ce-dede-483e-883a-2d83261080bd">
      <Url>http://sharedocs/projects/pocprogram/_layouts/15/DocIdRedir.aspx?ID=PROJECT-352-5943</Url>
      <Description>PROJECT-352-5943</Description>
    </_dlc_DocIdUrl>
    <_dlc_DocIdPersistId xmlns="a14523ce-dede-483e-883a-2d83261080bd" xsi:nil="true"/>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E373D67-B34E-410A-8AB1-93E6C37A7832}"/>
</file>

<file path=customXml/itemProps3.xml><?xml version="1.0" encoding="utf-8"?>
<ds:datastoreItem xmlns:ds="http://schemas.openxmlformats.org/officeDocument/2006/customXml" ds:itemID="{DCF71251-E64B-4684-947B-1438EA6C5F3F}"/>
</file>

<file path=customXml/itemProps4.xml><?xml version="1.0" encoding="utf-8"?>
<ds:datastoreItem xmlns:ds="http://schemas.openxmlformats.org/officeDocument/2006/customXml" ds:itemID="{76B4AF20-FA53-40EF-8414-FED9BAA9D00D}"/>
</file>

<file path=customXml/itemProps5.xml><?xml version="1.0" encoding="utf-8"?>
<ds:datastoreItem xmlns:ds="http://schemas.openxmlformats.org/officeDocument/2006/customXml" ds:itemID="{4968A96B-1F46-471E-AE61-340BA755F4B3}"/>
</file>

<file path=customXml/itemProps6.xml><?xml version="1.0" encoding="utf-8"?>
<ds:datastoreItem xmlns:ds="http://schemas.openxmlformats.org/officeDocument/2006/customXml" ds:itemID="{759C31FE-44C2-47D2-849F-7DEC060E9158}"/>
</file>

<file path=customXml/itemProps7.xml><?xml version="1.0" encoding="utf-8"?>
<ds:datastoreItem xmlns:ds="http://schemas.openxmlformats.org/officeDocument/2006/customXml" ds:itemID="{677E1E24-ED05-4CFB-9A01-2C8087E6C366}"/>
</file>

<file path=customXml/itemProps8.xml><?xml version="1.0" encoding="utf-8"?>
<ds:datastoreItem xmlns:ds="http://schemas.openxmlformats.org/officeDocument/2006/customXml" ds:itemID="{9F4BEB94-5A0E-43B4-A6F2-4A22F3970FE0}"/>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10972</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Committee Board Report and Regional Committee</vt:lpstr>
    </vt:vector>
  </TitlesOfParts>
  <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Board Report and Regional Committee</dc:title>
  <dc:creator>RVergot</dc:creator>
  <cp:lastModifiedBy>Jennifer Fikret</cp:lastModifiedBy>
  <cp:revision>2</cp:revision>
  <cp:lastPrinted>2016-10-09T23:51:00Z</cp:lastPrinted>
  <dcterms:created xsi:type="dcterms:W3CDTF">2017-03-15T21:18:00Z</dcterms:created>
  <dcterms:modified xsi:type="dcterms:W3CDTF">2017-03-15T21:18:00Z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0a8f00f6-0ddf-4397-bf27-3bfef48baab2</vt:lpwstr>
  </property>
  <property fmtid="{D5CDD505-2E9C-101B-9397-08002B2CF9AE}" pid="4" name="AEMODocumentType">
    <vt:lpwstr>1;#Operational Record|859762f2-4462-42eb-9744-c955c7e2c540</vt:lpwstr>
  </property>
  <property fmtid="{D5CDD505-2E9C-101B-9397-08002B2CF9AE}" pid="5" name="AEMOKeywords">
    <vt:lpwstr>67;#Agenda|20eacc35-d575-4597-80db-3bd132196eac;#93;#WHSE|9569a638-a684-42a0-ad6a-c36f99dceaac</vt:lpwstr>
  </property>
  <property fmtid="{D5CDD505-2E9C-101B-9397-08002B2CF9AE}" pid="6" name="Order">
    <vt:r8>15800</vt:r8>
  </property>
  <property fmtid="{D5CDD505-2E9C-101B-9397-08002B2CF9AE}" pid="7" name="MS Type">
    <vt:lpwstr>Supporting Doc</vt:lpwstr>
  </property>
  <property fmtid="{D5CDD505-2E9C-101B-9397-08002B2CF9AE}" pid="8" name="xd_ProgID">
    <vt:lpwstr/>
  </property>
  <property fmtid="{D5CDD505-2E9C-101B-9397-08002B2CF9AE}" pid="9" name="AEMOOriginalURL">
    <vt:lpwstr/>
  </property>
  <property fmtid="{D5CDD505-2E9C-101B-9397-08002B2CF9AE}" pid="10" name="TemplateUrl">
    <vt:lpwstr/>
  </property>
</Properties>
</file>