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01"/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2587"/>
      </w:tblGrid>
      <w:tr w:rsidR="00EC07D4" w:rsidRPr="003A572C" w:rsidTr="00EC07D4">
        <w:tc>
          <w:tcPr>
            <w:tcW w:w="4926" w:type="dxa"/>
          </w:tcPr>
          <w:p w:rsidR="00EC07D4" w:rsidRPr="003A572C" w:rsidRDefault="00B1495E" w:rsidP="00B1495E">
            <w:pPr>
              <w:pStyle w:val="Header"/>
              <w:tabs>
                <w:tab w:val="clear" w:pos="4153"/>
                <w:tab w:val="clear" w:pos="8306"/>
              </w:tabs>
              <w:spacing w:before="1000"/>
              <w:rPr>
                <w:rFonts w:cs="Arial"/>
                <w:szCs w:val="24"/>
              </w:rPr>
            </w:pPr>
            <w:r w:rsidRPr="00884857">
              <w:rPr>
                <w:b/>
              </w:rPr>
              <w:t>Insert Company L</w:t>
            </w:r>
            <w:r>
              <w:rPr>
                <w:b/>
              </w:rPr>
              <w:t>ogo</w:t>
            </w:r>
            <w:r w:rsidRPr="00884857">
              <w:rPr>
                <w:b/>
              </w:rPr>
              <w:t xml:space="preserve"> </w:t>
            </w:r>
            <w:r>
              <w:rPr>
                <w:b/>
              </w:rPr>
              <w:t>here</w:t>
            </w:r>
          </w:p>
        </w:tc>
        <w:tc>
          <w:tcPr>
            <w:tcW w:w="2587" w:type="dxa"/>
          </w:tcPr>
          <w:p w:rsidR="00EC07D4" w:rsidRPr="003A572C" w:rsidRDefault="00EC07D4" w:rsidP="00EC07D4">
            <w:pPr>
              <w:spacing w:before="1000"/>
              <w:rPr>
                <w:rFonts w:cs="Arial"/>
              </w:rPr>
            </w:pPr>
          </w:p>
        </w:tc>
      </w:tr>
    </w:tbl>
    <w:p w:rsidR="00435C68" w:rsidRPr="003A572C" w:rsidRDefault="00435C68" w:rsidP="00435C68">
      <w:pPr>
        <w:pStyle w:val="TitleStyle"/>
        <w:rPr>
          <w:rFonts w:cs="Arial"/>
          <w:color w:val="002060"/>
        </w:rPr>
      </w:pPr>
    </w:p>
    <w:p w:rsidR="00422F7E" w:rsidRDefault="00422F7E" w:rsidP="00422F7E">
      <w:pPr>
        <w:pStyle w:val="TitleStyle"/>
        <w:spacing w:after="240"/>
        <w:ind w:left="709"/>
        <w:rPr>
          <w:rFonts w:cs="Arial"/>
          <w:color w:val="002060"/>
        </w:rPr>
      </w:pPr>
    </w:p>
    <w:p w:rsidR="00D9458E" w:rsidRDefault="00BA608A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  <w:r>
        <w:rPr>
          <w:rFonts w:cs="Arial"/>
          <w:color w:val="002060"/>
          <w:szCs w:val="48"/>
        </w:rPr>
        <w:t>Second Stage</w:t>
      </w:r>
      <w:r w:rsidR="00D9458E" w:rsidRPr="00D9458E">
        <w:rPr>
          <w:rFonts w:cs="Arial"/>
          <w:color w:val="002060"/>
          <w:szCs w:val="48"/>
        </w:rPr>
        <w:t xml:space="preserve"> Consultation </w:t>
      </w:r>
      <w:r w:rsidR="00D9458E">
        <w:rPr>
          <w:rFonts w:cs="Arial"/>
          <w:color w:val="002060"/>
          <w:szCs w:val="48"/>
        </w:rPr>
        <w:t>–</w:t>
      </w:r>
      <w:r w:rsidR="00D9458E" w:rsidRPr="00D9458E">
        <w:rPr>
          <w:rFonts w:cs="Arial"/>
          <w:color w:val="002060"/>
          <w:szCs w:val="48"/>
        </w:rPr>
        <w:t xml:space="preserve"> </w:t>
      </w:r>
    </w:p>
    <w:p w:rsid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  <w:r w:rsidRPr="00D9458E">
        <w:rPr>
          <w:rFonts w:cs="Arial"/>
          <w:color w:val="002060"/>
          <w:szCs w:val="48"/>
        </w:rPr>
        <w:t>PARTICIPANT RESPONSE PACK</w:t>
      </w:r>
    </w:p>
    <w:p w:rsidR="00D9458E" w:rsidRP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</w:p>
    <w:p w:rsidR="00422F7E" w:rsidRPr="00D9458E" w:rsidRDefault="00422F7E" w:rsidP="00422F7E">
      <w:pPr>
        <w:pStyle w:val="TitleStyle"/>
        <w:spacing w:after="240"/>
        <w:ind w:left="709"/>
        <w:rPr>
          <w:rFonts w:cs="Arial"/>
          <w:color w:val="002060"/>
          <w:sz w:val="36"/>
          <w:szCs w:val="36"/>
        </w:rPr>
      </w:pPr>
      <w:r w:rsidRPr="00D9458E">
        <w:rPr>
          <w:rFonts w:cs="Arial"/>
          <w:color w:val="002060"/>
          <w:sz w:val="36"/>
          <w:szCs w:val="36"/>
        </w:rPr>
        <w:t>M</w:t>
      </w:r>
      <w:r w:rsidR="008C5AAF">
        <w:rPr>
          <w:rFonts w:cs="Arial"/>
          <w:color w:val="002060"/>
          <w:sz w:val="36"/>
          <w:szCs w:val="36"/>
        </w:rPr>
        <w:t>etrology</w:t>
      </w:r>
      <w:r w:rsidRPr="00D9458E">
        <w:rPr>
          <w:rFonts w:cs="Arial"/>
          <w:color w:val="002060"/>
          <w:sz w:val="36"/>
          <w:szCs w:val="36"/>
        </w:rPr>
        <w:t xml:space="preserve"> Procedure:</w:t>
      </w:r>
    </w:p>
    <w:p w:rsidR="00A214FF" w:rsidRPr="00FA7ED6" w:rsidRDefault="008C5AAF" w:rsidP="00410994">
      <w:pPr>
        <w:pStyle w:val="StyleTitleCover18ptLeft381cmBefore18pt"/>
        <w:spacing w:before="120"/>
        <w:ind w:left="709"/>
      </w:pPr>
      <w:r>
        <w:t>Part A National Electricity Market</w:t>
      </w:r>
      <w:r w:rsidR="002E4CB6">
        <w:t xml:space="preserve"> Version</w:t>
      </w:r>
      <w:r w:rsidR="00422F7E" w:rsidRPr="003A572C">
        <w:t xml:space="preserve"> </w:t>
      </w:r>
      <w:r w:rsidR="0054070D">
        <w:t>5.3</w:t>
      </w:r>
      <w:r w:rsidR="004D0A15">
        <w:t>0</w:t>
      </w:r>
    </w:p>
    <w:p w:rsidR="00D9458E" w:rsidRPr="00FA7ED6" w:rsidRDefault="00422F7E" w:rsidP="00D9458E">
      <w:pPr>
        <w:pStyle w:val="StyleTitleCover18ptLeft381cmBefore18pt"/>
        <w:spacing w:before="120"/>
        <w:ind w:left="709"/>
      </w:pPr>
      <w:r w:rsidRPr="003A572C">
        <w:t>P</w:t>
      </w:r>
      <w:r w:rsidR="008C5AAF">
        <w:t>art B</w:t>
      </w:r>
      <w:r w:rsidR="00560815">
        <w:t>: Metering Data Validation, Substitution and Estimation Procedure for Metering Types 1 – 7</w:t>
      </w:r>
      <w:r w:rsidR="002E4CB6">
        <w:t xml:space="preserve"> Version</w:t>
      </w:r>
      <w:r w:rsidR="00560815">
        <w:t xml:space="preserve"> </w:t>
      </w:r>
      <w:r w:rsidR="00FA7ED6">
        <w:t>5.</w:t>
      </w:r>
      <w:r w:rsidR="0054070D">
        <w:t>3</w:t>
      </w:r>
      <w:r w:rsidR="004D0A15">
        <w:t>0</w:t>
      </w:r>
    </w:p>
    <w:p w:rsidR="00422F7E" w:rsidRPr="00FA7ED6" w:rsidRDefault="00422F7E" w:rsidP="00D9458E">
      <w:pPr>
        <w:pStyle w:val="StyleTitleCover18ptLeft381cmBefore18pt"/>
        <w:spacing w:before="120"/>
        <w:ind w:left="709"/>
      </w:pPr>
      <w:r w:rsidRPr="00FA7ED6">
        <w:fldChar w:fldCharType="begin"/>
      </w:r>
      <w:r w:rsidRPr="00FA7ED6">
        <w:instrText xml:space="preserve"> SET Title \* MERGEFORMAT </w:instrText>
      </w:r>
      <w:fldSimple w:instr=" FILLIN &quot;Type in Title (in Title Case format)&quot; \* MERGEFORMAT ">
        <w:r w:rsidRPr="00FA7ED6">
          <w:instrText>MSATS Procedures - Proposed Updates</w:instrText>
        </w:r>
        <w:r w:rsidRPr="00FA7ED6">
          <w:br/>
        </w:r>
        <w:r w:rsidRPr="00FA7ED6">
          <w:br/>
          <w:instrText>To become:</w:instrText>
        </w:r>
        <w:r w:rsidRPr="00FA7ED6">
          <w:br/>
        </w:r>
        <w:r w:rsidRPr="00FA7ED6">
          <w:br/>
          <w:instrText>1.  MSATS Procedures - CATS Procedures Version 2.4</w:instrText>
        </w:r>
        <w:r w:rsidRPr="00FA7ED6">
          <w:br/>
        </w:r>
        <w:r w:rsidRPr="00FA7ED6">
          <w:br/>
          <w:instrText>2. MSATS Procedures: Procedures for the Management</w:instrText>
        </w:r>
        <w:r w:rsidRPr="00FA7ED6">
          <w:br/>
          <w:instrText xml:space="preserve">    of Wholesale, Interconnector, Generator and Sample  </w:instrText>
        </w:r>
        <w:r w:rsidRPr="00FA7ED6">
          <w:br/>
          <w:instrText xml:space="preserve">    (WIGS) NMIs Version 1.0 </w:instrText>
        </w:r>
      </w:fldSimple>
      <w:r w:rsidRPr="00FA7ED6">
        <w:fldChar w:fldCharType="separate"/>
      </w:r>
      <w:bookmarkStart w:id="0" w:name="Title"/>
      <w:r w:rsidRPr="00FA7ED6">
        <w:t>MSATS Procedures - Proposed Updates</w:t>
      </w:r>
      <w:r w:rsidRPr="00FA7ED6">
        <w:br/>
      </w:r>
      <w:r w:rsidRPr="00FA7ED6">
        <w:br/>
        <w:t>To become:</w:t>
      </w:r>
      <w:r w:rsidRPr="00FA7ED6">
        <w:br/>
      </w:r>
      <w:r w:rsidRPr="00FA7ED6">
        <w:br/>
        <w:t>1.  MSATS Procedures - CATS Procedures Version 2.4</w:t>
      </w:r>
      <w:r w:rsidRPr="00FA7ED6">
        <w:br/>
      </w:r>
      <w:r w:rsidRPr="00FA7ED6">
        <w:br/>
        <w:t>2. MSATS Procedures: Procedures for the Management</w:t>
      </w:r>
      <w:r w:rsidRPr="00FA7ED6">
        <w:br/>
        <w:t xml:space="preserve">    of Wholesale, Interconnector, Generator and Sample  </w:t>
      </w:r>
      <w:r w:rsidRPr="00FA7ED6">
        <w:br/>
        <w:t xml:space="preserve">    (WIGS) NMIs Version 1.0 </w:t>
      </w:r>
      <w:bookmarkEnd w:id="0"/>
      <w:r w:rsidRPr="00FA7ED6">
        <w:fldChar w:fldCharType="end"/>
      </w:r>
      <w:r w:rsidRPr="00FA7ED6">
        <w:fldChar w:fldCharType="begin"/>
      </w:r>
      <w:r w:rsidRPr="00FA7ED6">
        <w:instrText xml:space="preserve">  </w:instrText>
      </w:r>
      <w:r w:rsidRPr="00FA7ED6">
        <w:fldChar w:fldCharType="end"/>
      </w:r>
      <w:r w:rsidRPr="00FA7ED6">
        <w:fldChar w:fldCharType="begin"/>
      </w:r>
      <w:r w:rsidRPr="00FA7ED6">
        <w:instrText xml:space="preserve">  </w:instrText>
      </w:r>
      <w:r w:rsidRPr="00FA7ED6">
        <w:fldChar w:fldCharType="end"/>
      </w:r>
    </w:p>
    <w:p w:rsidR="00F22903" w:rsidRPr="003A572C" w:rsidRDefault="00B1495E" w:rsidP="00435C68">
      <w:pPr>
        <w:pStyle w:val="StyleversionnoLeft349cm"/>
        <w:ind w:left="709"/>
      </w:pPr>
      <w:r w:rsidRPr="00B1495E">
        <w:rPr>
          <w:b/>
        </w:rPr>
        <w:t>Participant</w:t>
      </w:r>
      <w:r w:rsidR="00F22903" w:rsidRPr="003A572C">
        <w:t xml:space="preserve">: </w:t>
      </w:r>
      <w:r w:rsidR="00422F7E">
        <w:t>[insert name here]</w:t>
      </w:r>
    </w:p>
    <w:p w:rsidR="00F22903" w:rsidRPr="003A572C" w:rsidRDefault="00B1495E" w:rsidP="00435C68">
      <w:pPr>
        <w:pStyle w:val="StyleversionnoLeft349cm"/>
        <w:ind w:left="709"/>
      </w:pPr>
      <w:r w:rsidRPr="00B1495E">
        <w:rPr>
          <w:b/>
        </w:rPr>
        <w:t xml:space="preserve">Completion </w:t>
      </w:r>
      <w:r w:rsidR="00F22903" w:rsidRPr="00B1495E">
        <w:rPr>
          <w:b/>
        </w:rPr>
        <w:t>Date</w:t>
      </w:r>
      <w:r w:rsidR="00F22903" w:rsidRPr="003A572C">
        <w:t xml:space="preserve">: </w:t>
      </w:r>
      <w:r w:rsidR="00422F7E">
        <w:t>[insert date here]</w:t>
      </w:r>
    </w:p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>
      <w:bookmarkStart w:id="1" w:name="_GoBack"/>
      <w:bookmarkEnd w:id="1"/>
    </w:p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435C68" w:rsidP="0035550A">
      <w:r w:rsidRPr="003A572C">
        <w:br w:type="page"/>
      </w:r>
    </w:p>
    <w:p w:rsidR="00F22903" w:rsidRPr="003A572C" w:rsidRDefault="00F22903" w:rsidP="00B5680B">
      <w:pPr>
        <w:pStyle w:val="StyleStyleMainPageTitleCenteredDarkBlue"/>
      </w:pPr>
      <w:r w:rsidRPr="003A572C">
        <w:lastRenderedPageBreak/>
        <w:t>Table of Contents</w:t>
      </w:r>
    </w:p>
    <w:p w:rsidR="002F5473" w:rsidRPr="00ED2D28" w:rsidRDefault="00B27178">
      <w:pPr>
        <w:pStyle w:val="TOC1"/>
        <w:tabs>
          <w:tab w:val="left" w:pos="400"/>
        </w:tabs>
        <w:rPr>
          <w:rFonts w:ascii="Calibri" w:hAnsi="Calibri"/>
          <w:b w:val="0"/>
          <w:caps w:val="0"/>
          <w:noProof/>
          <w:color w:val="auto"/>
          <w:sz w:val="22"/>
          <w:szCs w:val="22"/>
          <w:lang w:eastAsia="en-AU"/>
        </w:rPr>
      </w:pPr>
      <w:r w:rsidRPr="003A572C">
        <w:rPr>
          <w:caps w:val="0"/>
        </w:rPr>
        <w:fldChar w:fldCharType="begin"/>
      </w:r>
      <w:r w:rsidR="00F22903" w:rsidRPr="003A572C">
        <w:rPr>
          <w:caps w:val="0"/>
        </w:rPr>
        <w:instrText xml:space="preserve"> TOC \o "1-3" \t "Report Heading,1" </w:instrText>
      </w:r>
      <w:r w:rsidRPr="003A572C">
        <w:rPr>
          <w:caps w:val="0"/>
        </w:rPr>
        <w:fldChar w:fldCharType="separate"/>
      </w:r>
      <w:r w:rsidR="002F5473" w:rsidRPr="00ED2D28">
        <w:rPr>
          <w:rFonts w:cs="Arial"/>
          <w:b w:val="0"/>
          <w:noProof/>
        </w:rPr>
        <w:t>1.</w:t>
      </w:r>
      <w:r w:rsidR="002F5473" w:rsidRPr="00ED2D28">
        <w:rPr>
          <w:rFonts w:ascii="Calibri" w:hAnsi="Calibri"/>
          <w:b w:val="0"/>
          <w:caps w:val="0"/>
          <w:noProof/>
          <w:color w:val="auto"/>
          <w:sz w:val="22"/>
          <w:szCs w:val="22"/>
          <w:lang w:eastAsia="en-AU"/>
        </w:rPr>
        <w:tab/>
      </w:r>
      <w:r w:rsidR="002F5473" w:rsidRPr="00ED2D28">
        <w:rPr>
          <w:rFonts w:cs="Arial"/>
          <w:b w:val="0"/>
          <w:noProof/>
        </w:rPr>
        <w:t>Proposed Changes</w:t>
      </w:r>
      <w:r w:rsidR="002F5473" w:rsidRPr="00ED2D28">
        <w:rPr>
          <w:b w:val="0"/>
          <w:noProof/>
        </w:rPr>
        <w:tab/>
      </w:r>
      <w:r w:rsidR="002F5473" w:rsidRPr="00ED2D28">
        <w:rPr>
          <w:b w:val="0"/>
          <w:noProof/>
        </w:rPr>
        <w:fldChar w:fldCharType="begin"/>
      </w:r>
      <w:r w:rsidR="002F5473" w:rsidRPr="00ED2D28">
        <w:rPr>
          <w:b w:val="0"/>
          <w:noProof/>
        </w:rPr>
        <w:instrText xml:space="preserve"> PAGEREF _Toc288746358 \h </w:instrText>
      </w:r>
      <w:r w:rsidR="002F5473" w:rsidRPr="00ED2D28">
        <w:rPr>
          <w:b w:val="0"/>
          <w:noProof/>
        </w:rPr>
      </w:r>
      <w:r w:rsidR="002F5473" w:rsidRPr="00ED2D28">
        <w:rPr>
          <w:b w:val="0"/>
          <w:noProof/>
        </w:rPr>
        <w:fldChar w:fldCharType="separate"/>
      </w:r>
      <w:r w:rsidR="00ED2D28">
        <w:rPr>
          <w:b w:val="0"/>
          <w:noProof/>
        </w:rPr>
        <w:t>3</w:t>
      </w:r>
      <w:r w:rsidR="002F5473" w:rsidRPr="00ED2D28">
        <w:rPr>
          <w:b w:val="0"/>
          <w:noProof/>
        </w:rPr>
        <w:fldChar w:fldCharType="end"/>
      </w:r>
    </w:p>
    <w:p w:rsidR="002F5473" w:rsidRPr="00ED2D28" w:rsidRDefault="002F5473">
      <w:pPr>
        <w:pStyle w:val="TOC2"/>
        <w:tabs>
          <w:tab w:val="left" w:pos="660"/>
        </w:tabs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</w:pPr>
      <w:r w:rsidRPr="00ED2D28">
        <w:rPr>
          <w:noProof/>
        </w:rPr>
        <w:t>A.</w:t>
      </w:r>
      <w:r w:rsidRPr="00ED2D28"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  <w:tab/>
      </w:r>
      <w:r w:rsidRPr="00ED2D28">
        <w:rPr>
          <w:noProof/>
        </w:rPr>
        <w:t>Proposed Changes to Metrology Procedure: Part A</w:t>
      </w:r>
      <w:r w:rsidRPr="00ED2D28">
        <w:rPr>
          <w:noProof/>
        </w:rPr>
        <w:tab/>
      </w:r>
      <w:r w:rsidRPr="00ED2D28">
        <w:rPr>
          <w:noProof/>
        </w:rPr>
        <w:fldChar w:fldCharType="begin"/>
      </w:r>
      <w:r w:rsidRPr="00ED2D28">
        <w:rPr>
          <w:noProof/>
        </w:rPr>
        <w:instrText xml:space="preserve"> PAGEREF _Toc288746359 \h </w:instrText>
      </w:r>
      <w:r w:rsidRPr="00ED2D28">
        <w:rPr>
          <w:noProof/>
        </w:rPr>
      </w:r>
      <w:r w:rsidRPr="00ED2D28">
        <w:rPr>
          <w:noProof/>
        </w:rPr>
        <w:fldChar w:fldCharType="separate"/>
      </w:r>
      <w:r w:rsidR="00ED2D28">
        <w:rPr>
          <w:noProof/>
        </w:rPr>
        <w:t>3</w:t>
      </w:r>
      <w:r w:rsidRPr="00ED2D28">
        <w:rPr>
          <w:noProof/>
        </w:rPr>
        <w:fldChar w:fldCharType="end"/>
      </w:r>
    </w:p>
    <w:p w:rsidR="002F5473" w:rsidRDefault="002F5473">
      <w:pPr>
        <w:pStyle w:val="TOC2"/>
        <w:tabs>
          <w:tab w:val="left" w:pos="660"/>
        </w:tabs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</w:pPr>
      <w:r>
        <w:rPr>
          <w:noProof/>
        </w:rPr>
        <w:t>B.</w:t>
      </w:r>
      <w:r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Proposed Changes to Metrology Procedure: Part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_Toc288746360 \h </w:instrText>
      </w:r>
      <w:r>
        <w:rPr>
          <w:noProof/>
        </w:rPr>
      </w:r>
      <w:r>
        <w:rPr>
          <w:noProof/>
        </w:rPr>
        <w:fldChar w:fldCharType="separate"/>
      </w:r>
      <w:r w:rsidR="00ED2D28">
        <w:rPr>
          <w:noProof/>
        </w:rPr>
        <w:t>5</w:t>
      </w:r>
      <w:r>
        <w:rPr>
          <w:noProof/>
        </w:rPr>
        <w:fldChar w:fldCharType="end"/>
      </w:r>
    </w:p>
    <w:p w:rsidR="002F5473" w:rsidRDefault="002F5473">
      <w:pPr>
        <w:pStyle w:val="TOC1"/>
        <w:tabs>
          <w:tab w:val="left" w:pos="400"/>
        </w:tabs>
        <w:rPr>
          <w:rFonts w:ascii="Calibri" w:hAnsi="Calibri"/>
          <w:b w:val="0"/>
          <w:caps w:val="0"/>
          <w:noProof/>
          <w:color w:val="auto"/>
          <w:sz w:val="22"/>
          <w:szCs w:val="22"/>
          <w:lang w:eastAsia="en-AU"/>
        </w:rPr>
      </w:pPr>
      <w:r w:rsidRPr="00464E04">
        <w:rPr>
          <w:rFonts w:cs="Arial"/>
          <w:noProof/>
        </w:rPr>
        <w:t>2.</w:t>
      </w:r>
      <w:r>
        <w:rPr>
          <w:rFonts w:ascii="Calibri" w:hAnsi="Calibri"/>
          <w:b w:val="0"/>
          <w:caps w:val="0"/>
          <w:noProof/>
          <w:color w:val="auto"/>
          <w:sz w:val="22"/>
          <w:szCs w:val="22"/>
          <w:lang w:eastAsia="en-AU"/>
        </w:rPr>
        <w:tab/>
      </w:r>
      <w:r w:rsidRPr="00464E04">
        <w:rPr>
          <w:rFonts w:cs="Arial"/>
          <w:noProof/>
        </w:rPr>
        <w:t>Other Issues Related to Consultation Subject Matter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_Toc288746361 \h </w:instrText>
      </w:r>
      <w:r>
        <w:rPr>
          <w:noProof/>
        </w:rPr>
      </w:r>
      <w:r>
        <w:rPr>
          <w:noProof/>
        </w:rPr>
        <w:fldChar w:fldCharType="separate"/>
      </w:r>
      <w:r w:rsidR="00ED2D28">
        <w:rPr>
          <w:noProof/>
        </w:rPr>
        <w:t>7</w:t>
      </w:r>
      <w:r>
        <w:rPr>
          <w:noProof/>
        </w:rPr>
        <w:fldChar w:fldCharType="end"/>
      </w:r>
    </w:p>
    <w:p w:rsidR="002F5473" w:rsidRDefault="002F5473">
      <w:pPr>
        <w:pStyle w:val="TOC2"/>
        <w:tabs>
          <w:tab w:val="left" w:pos="660"/>
        </w:tabs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</w:pPr>
      <w:r>
        <w:rPr>
          <w:noProof/>
        </w:rPr>
        <w:t>A.</w:t>
      </w:r>
      <w:r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Other Consultation Related Issues – Metrology Procedure: Part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_Toc288746362 \h </w:instrText>
      </w:r>
      <w:r>
        <w:rPr>
          <w:noProof/>
        </w:rPr>
      </w:r>
      <w:r>
        <w:rPr>
          <w:noProof/>
        </w:rPr>
        <w:fldChar w:fldCharType="separate"/>
      </w:r>
      <w:r w:rsidR="00ED2D28">
        <w:rPr>
          <w:noProof/>
        </w:rPr>
        <w:t>7</w:t>
      </w:r>
      <w:r>
        <w:rPr>
          <w:noProof/>
        </w:rPr>
        <w:fldChar w:fldCharType="end"/>
      </w:r>
    </w:p>
    <w:p w:rsidR="002F5473" w:rsidRDefault="002F5473">
      <w:pPr>
        <w:pStyle w:val="TOC2"/>
        <w:tabs>
          <w:tab w:val="left" w:pos="660"/>
        </w:tabs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</w:pPr>
      <w:r>
        <w:rPr>
          <w:noProof/>
        </w:rPr>
        <w:t>B.</w:t>
      </w:r>
      <w:r>
        <w:rPr>
          <w:rFonts w:ascii="Calibri" w:hAnsi="Calibri"/>
          <w:smallCaps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Other Consultation Related Issues – Metrology Procedure: Part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_Toc288746363 \h </w:instrText>
      </w:r>
      <w:r>
        <w:rPr>
          <w:noProof/>
        </w:rPr>
      </w:r>
      <w:r>
        <w:rPr>
          <w:noProof/>
        </w:rPr>
        <w:fldChar w:fldCharType="separate"/>
      </w:r>
      <w:r w:rsidR="00ED2D28">
        <w:rPr>
          <w:noProof/>
        </w:rPr>
        <w:t>8</w:t>
      </w:r>
      <w:r>
        <w:rPr>
          <w:noProof/>
        </w:rPr>
        <w:fldChar w:fldCharType="end"/>
      </w:r>
    </w:p>
    <w:p w:rsidR="00F22903" w:rsidRPr="003A572C" w:rsidRDefault="00B27178" w:rsidP="0035550A">
      <w:pPr>
        <w:sectPr w:rsidR="00F22903" w:rsidRPr="003A572C" w:rsidSect="00410994">
          <w:footerReference w:type="default" r:id="rId8"/>
          <w:footerReference w:type="first" r:id="rId9"/>
          <w:pgSz w:w="11907" w:h="16840" w:code="9"/>
          <w:pgMar w:top="1440" w:right="425" w:bottom="1440" w:left="1418" w:header="720" w:footer="958" w:gutter="0"/>
          <w:pgNumType w:fmt="lowerRoman"/>
          <w:cols w:space="720"/>
          <w:titlePg/>
          <w:docGrid w:linePitch="272"/>
        </w:sectPr>
      </w:pPr>
      <w:r w:rsidRPr="003A572C">
        <w:rPr>
          <w:caps/>
        </w:rPr>
        <w:fldChar w:fldCharType="end"/>
      </w:r>
    </w:p>
    <w:p w:rsidR="0022137A" w:rsidRDefault="0022137A">
      <w:pPr>
        <w:pStyle w:val="BodyText"/>
        <w:rPr>
          <w:rFonts w:cs="Arial"/>
        </w:rPr>
        <w:sectPr w:rsidR="0022137A" w:rsidSect="00410994">
          <w:headerReference w:type="default" r:id="rId10"/>
          <w:footerReference w:type="default" r:id="rId11"/>
          <w:type w:val="continuous"/>
          <w:pgSz w:w="11907" w:h="16840" w:code="9"/>
          <w:pgMar w:top="1440" w:right="1418" w:bottom="1440" w:left="1418" w:header="720" w:footer="680" w:gutter="0"/>
          <w:cols w:space="720"/>
          <w:rtlGutter/>
          <w:docGrid w:linePitch="272"/>
        </w:sectPr>
      </w:pPr>
      <w:bookmarkStart w:id="2" w:name="_Toc4398941"/>
      <w:bookmarkStart w:id="3" w:name="_Toc53802058"/>
    </w:p>
    <w:p w:rsidR="00F22903" w:rsidRPr="004A46EE" w:rsidRDefault="00F22903" w:rsidP="00114469">
      <w:pPr>
        <w:pStyle w:val="Heading1"/>
        <w:numPr>
          <w:ilvl w:val="0"/>
          <w:numId w:val="10"/>
        </w:numPr>
        <w:rPr>
          <w:rFonts w:cs="Arial"/>
        </w:rPr>
      </w:pPr>
      <w:bookmarkStart w:id="4" w:name="_Toc53802061"/>
      <w:bookmarkStart w:id="5" w:name="_Toc288746358"/>
      <w:bookmarkEnd w:id="2"/>
      <w:bookmarkEnd w:id="3"/>
      <w:r w:rsidRPr="004A46EE">
        <w:rPr>
          <w:rFonts w:cs="Arial"/>
        </w:rPr>
        <w:lastRenderedPageBreak/>
        <w:t>Proposed Changes</w:t>
      </w:r>
      <w:bookmarkEnd w:id="4"/>
      <w:bookmarkEnd w:id="5"/>
      <w:r w:rsidR="00C21785" w:rsidRPr="004A46EE">
        <w:rPr>
          <w:rFonts w:cs="Arial"/>
        </w:rPr>
        <w:t xml:space="preserve"> </w:t>
      </w:r>
    </w:p>
    <w:p w:rsidR="0079178B" w:rsidRDefault="0079178B" w:rsidP="0079178B">
      <w:pPr>
        <w:pStyle w:val="BodyText"/>
        <w:spacing w:before="120"/>
        <w:rPr>
          <w:rFonts w:cs="Arial"/>
          <w:b w:val="0"/>
          <w:bCs/>
          <w:color w:val="1E4164"/>
          <w:sz w:val="22"/>
          <w:szCs w:val="22"/>
        </w:rPr>
      </w:pPr>
      <w:r w:rsidRPr="00646B9C">
        <w:rPr>
          <w:rFonts w:cs="Arial"/>
          <w:b w:val="0"/>
          <w:bCs/>
          <w:i w:val="0"/>
          <w:iCs/>
          <w:color w:val="1E4164"/>
          <w:sz w:val="22"/>
          <w:szCs w:val="22"/>
        </w:rPr>
        <w:t>This section lists the changes proposed by participants or by AEMO since the last completed consultation</w:t>
      </w:r>
      <w:r>
        <w:rPr>
          <w:rFonts w:cs="Arial"/>
          <w:b w:val="0"/>
          <w:bCs/>
          <w:i w:val="0"/>
          <w:iCs/>
          <w:color w:val="1E4164"/>
          <w:sz w:val="22"/>
          <w:szCs w:val="22"/>
        </w:rPr>
        <w:t xml:space="preserve"> of the</w:t>
      </w:r>
      <w:r w:rsidRPr="00646B9C">
        <w:rPr>
          <w:rFonts w:cs="Arial"/>
          <w:b w:val="0"/>
          <w:bCs/>
          <w:i w:val="0"/>
          <w:iCs/>
          <w:color w:val="1E4164"/>
          <w:sz w:val="22"/>
          <w:szCs w:val="22"/>
        </w:rPr>
        <w:t xml:space="preserve"> </w:t>
      </w:r>
      <w:r>
        <w:rPr>
          <w:rFonts w:cs="Arial"/>
          <w:b w:val="0"/>
          <w:bCs/>
          <w:color w:val="1E4164"/>
          <w:sz w:val="22"/>
          <w:szCs w:val="22"/>
        </w:rPr>
        <w:t>Metrology</w:t>
      </w:r>
      <w:r w:rsidRPr="00646B9C">
        <w:rPr>
          <w:rFonts w:cs="Arial"/>
          <w:b w:val="0"/>
          <w:bCs/>
          <w:color w:val="1E4164"/>
          <w:sz w:val="22"/>
          <w:szCs w:val="22"/>
        </w:rPr>
        <w:t xml:space="preserve"> </w:t>
      </w:r>
      <w:r>
        <w:rPr>
          <w:rFonts w:cs="Arial"/>
          <w:b w:val="0"/>
          <w:bCs/>
          <w:color w:val="1E4164"/>
          <w:sz w:val="22"/>
          <w:szCs w:val="22"/>
        </w:rPr>
        <w:t>P</w:t>
      </w:r>
      <w:r w:rsidRPr="00646B9C">
        <w:rPr>
          <w:rFonts w:cs="Arial"/>
          <w:b w:val="0"/>
          <w:bCs/>
          <w:color w:val="1E4164"/>
          <w:sz w:val="22"/>
          <w:szCs w:val="22"/>
        </w:rPr>
        <w:t>rocedure</w:t>
      </w:r>
      <w:r>
        <w:rPr>
          <w:rFonts w:cs="Arial"/>
          <w:b w:val="0"/>
          <w:bCs/>
          <w:color w:val="1E4164"/>
          <w:sz w:val="22"/>
          <w:szCs w:val="22"/>
        </w:rPr>
        <w:t>.</w:t>
      </w:r>
    </w:p>
    <w:p w:rsidR="0079178B" w:rsidRPr="005779E7" w:rsidRDefault="0079178B" w:rsidP="0079178B">
      <w:pPr>
        <w:pStyle w:val="BodyText"/>
        <w:numPr>
          <w:ilvl w:val="0"/>
          <w:numId w:val="20"/>
        </w:numPr>
        <w:spacing w:before="120"/>
        <w:ind w:left="709"/>
        <w:rPr>
          <w:rFonts w:cs="Arial"/>
          <w:b w:val="0"/>
          <w:bCs/>
          <w:i w:val="0"/>
          <w:iCs/>
          <w:color w:val="1E4164"/>
          <w:sz w:val="22"/>
          <w:szCs w:val="22"/>
        </w:rPr>
      </w:pPr>
      <w:r>
        <w:rPr>
          <w:rFonts w:cs="Arial"/>
          <w:b w:val="0"/>
          <w:bCs/>
          <w:color w:val="1E4164"/>
          <w:sz w:val="22"/>
          <w:szCs w:val="22"/>
        </w:rPr>
        <w:t xml:space="preserve">Section 1A covers the proposed changes </w:t>
      </w:r>
      <w:r w:rsidR="007346FF">
        <w:rPr>
          <w:rFonts w:cs="Arial"/>
          <w:b w:val="0"/>
          <w:bCs/>
          <w:color w:val="1E4164"/>
          <w:sz w:val="22"/>
          <w:szCs w:val="22"/>
        </w:rPr>
        <w:t>f</w:t>
      </w:r>
      <w:r>
        <w:rPr>
          <w:rFonts w:cs="Arial"/>
          <w:b w:val="0"/>
          <w:bCs/>
          <w:color w:val="1E4164"/>
          <w:sz w:val="22"/>
          <w:szCs w:val="22"/>
        </w:rPr>
        <w:t>o</w:t>
      </w:r>
      <w:r w:rsidR="007346FF">
        <w:rPr>
          <w:rFonts w:cs="Arial"/>
          <w:b w:val="0"/>
          <w:bCs/>
          <w:color w:val="1E4164"/>
          <w:sz w:val="22"/>
          <w:szCs w:val="22"/>
        </w:rPr>
        <w:t>r</w:t>
      </w:r>
      <w:r>
        <w:rPr>
          <w:rFonts w:cs="Arial"/>
          <w:b w:val="0"/>
          <w:bCs/>
          <w:color w:val="1E4164"/>
          <w:sz w:val="22"/>
          <w:szCs w:val="22"/>
        </w:rPr>
        <w:t xml:space="preserve"> the Metrology P</w:t>
      </w:r>
      <w:r w:rsidRPr="00646B9C">
        <w:rPr>
          <w:rFonts w:cs="Arial"/>
          <w:b w:val="0"/>
          <w:bCs/>
          <w:color w:val="1E4164"/>
          <w:sz w:val="22"/>
          <w:szCs w:val="22"/>
        </w:rPr>
        <w:t>rocedure</w:t>
      </w:r>
      <w:r>
        <w:rPr>
          <w:rFonts w:cs="Arial"/>
          <w:b w:val="0"/>
          <w:bCs/>
          <w:color w:val="1E4164"/>
          <w:sz w:val="22"/>
          <w:szCs w:val="22"/>
        </w:rPr>
        <w:t xml:space="preserve">: Part A </w:t>
      </w:r>
      <w:r w:rsidRPr="00646B9C">
        <w:rPr>
          <w:rFonts w:cs="Arial"/>
          <w:b w:val="0"/>
          <w:bCs/>
          <w:color w:val="1E4164"/>
          <w:sz w:val="22"/>
          <w:szCs w:val="22"/>
        </w:rPr>
        <w:t>Version</w:t>
      </w:r>
      <w:r w:rsidRPr="00CE3F97">
        <w:rPr>
          <w:rFonts w:cs="Arial"/>
          <w:b w:val="0"/>
          <w:bCs/>
          <w:color w:val="1E4164"/>
          <w:sz w:val="22"/>
          <w:szCs w:val="22"/>
        </w:rPr>
        <w:t xml:space="preserve"> </w:t>
      </w:r>
      <w:r w:rsidR="007346FF" w:rsidRPr="00CE3F97">
        <w:rPr>
          <w:rFonts w:cs="Arial"/>
          <w:b w:val="0"/>
          <w:bCs/>
          <w:color w:val="1E4164"/>
          <w:sz w:val="22"/>
          <w:szCs w:val="22"/>
        </w:rPr>
        <w:t>5.30</w:t>
      </w:r>
    </w:p>
    <w:p w:rsidR="0079178B" w:rsidRPr="00CE3F97" w:rsidRDefault="0079178B" w:rsidP="0079178B">
      <w:pPr>
        <w:pStyle w:val="BodyText"/>
        <w:numPr>
          <w:ilvl w:val="0"/>
          <w:numId w:val="20"/>
        </w:numPr>
        <w:spacing w:before="120"/>
        <w:ind w:left="709"/>
        <w:rPr>
          <w:rFonts w:cs="Arial"/>
          <w:b w:val="0"/>
          <w:bCs/>
          <w:color w:val="1E4164"/>
          <w:sz w:val="22"/>
          <w:szCs w:val="22"/>
        </w:rPr>
      </w:pPr>
      <w:r>
        <w:rPr>
          <w:rFonts w:cs="Arial"/>
          <w:b w:val="0"/>
          <w:bCs/>
          <w:color w:val="1E4164"/>
          <w:sz w:val="22"/>
          <w:szCs w:val="22"/>
        </w:rPr>
        <w:t xml:space="preserve">Section </w:t>
      </w:r>
      <w:r w:rsidR="007346FF">
        <w:rPr>
          <w:rFonts w:cs="Arial"/>
          <w:b w:val="0"/>
          <w:bCs/>
          <w:color w:val="1E4164"/>
          <w:sz w:val="22"/>
          <w:szCs w:val="22"/>
        </w:rPr>
        <w:t>1B covers the proposed changes f</w:t>
      </w:r>
      <w:r>
        <w:rPr>
          <w:rFonts w:cs="Arial"/>
          <w:b w:val="0"/>
          <w:bCs/>
          <w:color w:val="1E4164"/>
          <w:sz w:val="22"/>
          <w:szCs w:val="22"/>
        </w:rPr>
        <w:t>o</w:t>
      </w:r>
      <w:r w:rsidR="007346FF">
        <w:rPr>
          <w:rFonts w:cs="Arial"/>
          <w:b w:val="0"/>
          <w:bCs/>
          <w:color w:val="1E4164"/>
          <w:sz w:val="22"/>
          <w:szCs w:val="22"/>
        </w:rPr>
        <w:t>r</w:t>
      </w:r>
      <w:r>
        <w:rPr>
          <w:rFonts w:cs="Arial"/>
          <w:b w:val="0"/>
          <w:bCs/>
          <w:color w:val="1E4164"/>
          <w:sz w:val="22"/>
          <w:szCs w:val="22"/>
        </w:rPr>
        <w:t xml:space="preserve"> the Metrology</w:t>
      </w:r>
      <w:r w:rsidRPr="00646B9C">
        <w:rPr>
          <w:rFonts w:cs="Arial"/>
          <w:b w:val="0"/>
          <w:bCs/>
          <w:color w:val="1E4164"/>
          <w:sz w:val="22"/>
          <w:szCs w:val="22"/>
        </w:rPr>
        <w:t xml:space="preserve"> </w:t>
      </w:r>
      <w:r>
        <w:rPr>
          <w:rFonts w:cs="Arial"/>
          <w:b w:val="0"/>
          <w:bCs/>
          <w:color w:val="1E4164"/>
          <w:sz w:val="22"/>
          <w:szCs w:val="22"/>
        </w:rPr>
        <w:t>P</w:t>
      </w:r>
      <w:r w:rsidRPr="00646B9C">
        <w:rPr>
          <w:rFonts w:cs="Arial"/>
          <w:b w:val="0"/>
          <w:bCs/>
          <w:color w:val="1E4164"/>
          <w:sz w:val="22"/>
          <w:szCs w:val="22"/>
        </w:rPr>
        <w:t>rocedure</w:t>
      </w:r>
      <w:r>
        <w:rPr>
          <w:rFonts w:cs="Arial"/>
          <w:b w:val="0"/>
          <w:bCs/>
          <w:color w:val="1E4164"/>
          <w:sz w:val="22"/>
          <w:szCs w:val="22"/>
        </w:rPr>
        <w:t>: Part B</w:t>
      </w:r>
      <w:r w:rsidRPr="00646B9C">
        <w:rPr>
          <w:rFonts w:cs="Arial"/>
          <w:b w:val="0"/>
          <w:bCs/>
          <w:color w:val="1E4164"/>
          <w:sz w:val="22"/>
          <w:szCs w:val="22"/>
        </w:rPr>
        <w:t xml:space="preserve"> Version</w:t>
      </w:r>
      <w:r w:rsidRPr="00CE3F97">
        <w:rPr>
          <w:rFonts w:cs="Arial"/>
          <w:b w:val="0"/>
          <w:bCs/>
          <w:color w:val="1E4164"/>
          <w:sz w:val="22"/>
          <w:szCs w:val="22"/>
        </w:rPr>
        <w:t xml:space="preserve"> 5.</w:t>
      </w:r>
      <w:r w:rsidR="007346FF" w:rsidRPr="00CE3F97">
        <w:rPr>
          <w:rFonts w:cs="Arial"/>
          <w:b w:val="0"/>
          <w:bCs/>
          <w:color w:val="1E4164"/>
          <w:sz w:val="22"/>
          <w:szCs w:val="22"/>
        </w:rPr>
        <w:t>3</w:t>
      </w:r>
      <w:r w:rsidRPr="00CE3F97">
        <w:rPr>
          <w:rFonts w:cs="Arial"/>
          <w:b w:val="0"/>
          <w:bCs/>
          <w:color w:val="1E4164"/>
          <w:sz w:val="22"/>
          <w:szCs w:val="22"/>
        </w:rPr>
        <w:t>0</w:t>
      </w:r>
    </w:p>
    <w:p w:rsidR="00647508" w:rsidRPr="00647508" w:rsidRDefault="00647508" w:rsidP="00F545E5">
      <w:pPr>
        <w:pStyle w:val="BodyText"/>
        <w:spacing w:before="120"/>
        <w:rPr>
          <w:rFonts w:cs="Arial"/>
          <w:b w:val="0"/>
          <w:bCs/>
          <w:i w:val="0"/>
          <w:iCs/>
          <w:color w:val="FF0000"/>
          <w:szCs w:val="18"/>
        </w:rPr>
      </w:pPr>
      <w:r w:rsidRPr="004A46EE">
        <w:rPr>
          <w:rFonts w:cs="Arial"/>
          <w:bCs/>
          <w:i w:val="0"/>
          <w:iCs/>
          <w:color w:val="1E4164"/>
          <w:szCs w:val="18"/>
        </w:rPr>
        <w:t>NOTE:</w:t>
      </w:r>
      <w:r w:rsidRPr="00647508">
        <w:rPr>
          <w:rFonts w:cs="Arial"/>
          <w:b w:val="0"/>
          <w:bCs/>
          <w:i w:val="0"/>
          <w:iCs/>
          <w:szCs w:val="18"/>
        </w:rPr>
        <w:t xml:space="preserve"> </w:t>
      </w:r>
      <w:r w:rsidRPr="001F59FC">
        <w:rPr>
          <w:b w:val="0"/>
          <w:i w:val="0"/>
          <w:color w:val="FF0000"/>
          <w:szCs w:val="18"/>
          <w:u w:val="single"/>
        </w:rPr>
        <w:t>All proposed additions to the M</w:t>
      </w:r>
      <w:r w:rsidR="00560815">
        <w:rPr>
          <w:b w:val="0"/>
          <w:i w:val="0"/>
          <w:color w:val="FF0000"/>
          <w:szCs w:val="18"/>
          <w:u w:val="single"/>
        </w:rPr>
        <w:t>etrology</w:t>
      </w:r>
      <w:r w:rsidRPr="001F59FC">
        <w:rPr>
          <w:b w:val="0"/>
          <w:i w:val="0"/>
          <w:color w:val="FF0000"/>
          <w:szCs w:val="18"/>
          <w:u w:val="single"/>
        </w:rPr>
        <w:t xml:space="preserve"> Procedures are highlighted in </w:t>
      </w:r>
      <w:r w:rsidR="0083260F">
        <w:rPr>
          <w:b w:val="0"/>
          <w:i w:val="0"/>
          <w:color w:val="FF0000"/>
          <w:szCs w:val="18"/>
          <w:u w:val="single"/>
        </w:rPr>
        <w:t>red</w:t>
      </w:r>
      <w:r w:rsidRPr="001F59FC">
        <w:rPr>
          <w:b w:val="0"/>
          <w:i w:val="0"/>
          <w:color w:val="FF0000"/>
          <w:szCs w:val="18"/>
          <w:u w:val="single"/>
        </w:rPr>
        <w:t xml:space="preserve"> colour text and are underlined.</w:t>
      </w:r>
      <w:r w:rsidRPr="00647508">
        <w:rPr>
          <w:rFonts w:cs="Arial"/>
          <w:b w:val="0"/>
          <w:bCs/>
          <w:i w:val="0"/>
          <w:iCs/>
          <w:szCs w:val="18"/>
        </w:rPr>
        <w:t xml:space="preserve"> </w:t>
      </w:r>
      <w:r w:rsidRPr="00647508">
        <w:rPr>
          <w:rFonts w:cs="Arial"/>
          <w:b w:val="0"/>
          <w:bCs/>
          <w:i w:val="0"/>
          <w:iCs/>
          <w:color w:val="FF0000"/>
          <w:szCs w:val="18"/>
        </w:rPr>
        <w:t>All proposed deletions from the M</w:t>
      </w:r>
      <w:r w:rsidR="00560815">
        <w:rPr>
          <w:rFonts w:cs="Arial"/>
          <w:b w:val="0"/>
          <w:bCs/>
          <w:i w:val="0"/>
          <w:iCs/>
          <w:color w:val="FF0000"/>
          <w:szCs w:val="18"/>
        </w:rPr>
        <w:t>etrology</w:t>
      </w:r>
      <w:r w:rsidRPr="00647508">
        <w:rPr>
          <w:rFonts w:cs="Arial"/>
          <w:b w:val="0"/>
          <w:bCs/>
          <w:i w:val="0"/>
          <w:iCs/>
          <w:color w:val="FF0000"/>
          <w:szCs w:val="18"/>
        </w:rPr>
        <w:t xml:space="preserve"> Procedures are highlighted in red strike through text. Example: </w:t>
      </w:r>
      <w:r w:rsidRPr="00647508">
        <w:rPr>
          <w:b w:val="0"/>
          <w:i w:val="0"/>
          <w:strike/>
          <w:color w:val="FF0000"/>
          <w:szCs w:val="18"/>
        </w:rPr>
        <w:t>Reference.</w:t>
      </w:r>
    </w:p>
    <w:p w:rsidR="00EF153A" w:rsidRPr="004A46EE" w:rsidRDefault="00EF153A" w:rsidP="00F545E5">
      <w:pPr>
        <w:pStyle w:val="BodyText"/>
        <w:spacing w:before="120"/>
        <w:rPr>
          <w:rFonts w:cs="Arial"/>
          <w:b w:val="0"/>
          <w:bCs/>
          <w:i w:val="0"/>
          <w:iCs/>
          <w:color w:val="1E4164"/>
        </w:rPr>
      </w:pPr>
      <w:r w:rsidRPr="004A46EE">
        <w:rPr>
          <w:rFonts w:cs="Arial"/>
          <w:b w:val="0"/>
          <w:bCs/>
          <w:i w:val="0"/>
          <w:iCs/>
          <w:color w:val="1E4164"/>
        </w:rPr>
        <w:t xml:space="preserve">Please </w:t>
      </w:r>
      <w:r w:rsidR="004E4090" w:rsidRPr="004A46EE">
        <w:rPr>
          <w:rFonts w:cs="Arial"/>
          <w:b w:val="0"/>
          <w:bCs/>
          <w:i w:val="0"/>
          <w:iCs/>
          <w:color w:val="1E4164"/>
        </w:rPr>
        <w:t>include</w:t>
      </w:r>
      <w:r w:rsidR="00DC647A" w:rsidRPr="004A46EE">
        <w:rPr>
          <w:rFonts w:cs="Arial"/>
          <w:b w:val="0"/>
          <w:bCs/>
          <w:i w:val="0"/>
          <w:iCs/>
          <w:color w:val="1E4164"/>
        </w:rPr>
        <w:t xml:space="preserve"> your comments in the </w:t>
      </w:r>
      <w:r w:rsidR="004E4090" w:rsidRPr="004A46EE">
        <w:rPr>
          <w:rFonts w:cs="Arial"/>
          <w:b w:val="0"/>
          <w:bCs/>
          <w:i w:val="0"/>
          <w:iCs/>
          <w:color w:val="1E4164"/>
        </w:rPr>
        <w:t>‘Participant Comment’</w:t>
      </w:r>
      <w:r w:rsidR="00DC647A" w:rsidRPr="004A46EE">
        <w:rPr>
          <w:rFonts w:cs="Arial"/>
          <w:b w:val="0"/>
          <w:bCs/>
          <w:i w:val="0"/>
          <w:iCs/>
          <w:color w:val="1E4164"/>
        </w:rPr>
        <w:t xml:space="preserve"> column below.</w:t>
      </w:r>
    </w:p>
    <w:p w:rsidR="00F545E5" w:rsidRPr="00AE4D6E" w:rsidRDefault="00F545E5" w:rsidP="00AE4D6E">
      <w:pPr>
        <w:pStyle w:val="Heading2"/>
        <w:numPr>
          <w:ilvl w:val="0"/>
          <w:numId w:val="18"/>
        </w:numPr>
      </w:pPr>
      <w:bookmarkStart w:id="6" w:name="_Toc288746359"/>
      <w:r w:rsidRPr="00AE4D6E">
        <w:t xml:space="preserve">Proposed Changes to </w:t>
      </w:r>
      <w:r w:rsidR="008C5AAF">
        <w:t>Metrology</w:t>
      </w:r>
      <w:r w:rsidRPr="00AE4D6E">
        <w:t xml:space="preserve"> Procedure</w:t>
      </w:r>
      <w:r w:rsidR="008C5AAF">
        <w:t>: Part A</w:t>
      </w:r>
      <w:bookmarkEnd w:id="6"/>
    </w:p>
    <w:tbl>
      <w:tblPr>
        <w:tblW w:w="12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352"/>
        <w:gridCol w:w="3697"/>
      </w:tblGrid>
      <w:tr w:rsidR="00A22462" w:rsidRPr="000B3CEF" w:rsidTr="00526F63">
        <w:trPr>
          <w:tblHeader/>
        </w:trPr>
        <w:tc>
          <w:tcPr>
            <w:tcW w:w="720" w:type="dxa"/>
            <w:shd w:val="clear" w:color="auto" w:fill="A6A6A6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Item</w:t>
            </w:r>
          </w:p>
        </w:tc>
        <w:tc>
          <w:tcPr>
            <w:tcW w:w="8352" w:type="dxa"/>
            <w:shd w:val="clear" w:color="auto" w:fill="A6A6A6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Description</w:t>
            </w:r>
          </w:p>
        </w:tc>
        <w:tc>
          <w:tcPr>
            <w:tcW w:w="3697" w:type="dxa"/>
            <w:shd w:val="clear" w:color="auto" w:fill="A6A6A6"/>
          </w:tcPr>
          <w:p w:rsidR="00A22462" w:rsidRPr="00FF6AAD" w:rsidRDefault="00A22462" w:rsidP="00526F63">
            <w:pPr>
              <w:pStyle w:val="TableTitle"/>
              <w:spacing w:before="60" w:after="60"/>
              <w:jc w:val="center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Comments</w:t>
            </w:r>
          </w:p>
        </w:tc>
      </w:tr>
      <w:tr w:rsidR="00A22462" w:rsidRPr="000B3CEF" w:rsidTr="00526F63">
        <w:tc>
          <w:tcPr>
            <w:tcW w:w="720" w:type="dxa"/>
            <w:shd w:val="clear" w:color="auto" w:fill="D9D9D9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1</w:t>
            </w:r>
          </w:p>
        </w:tc>
        <w:tc>
          <w:tcPr>
            <w:tcW w:w="8352" w:type="dxa"/>
            <w:shd w:val="clear" w:color="auto" w:fill="D9D9D9"/>
          </w:tcPr>
          <w:p w:rsidR="00A22462" w:rsidRPr="00FF6AAD" w:rsidRDefault="00A22462" w:rsidP="00526F63">
            <w:pPr>
              <w:pStyle w:val="TableText"/>
              <w:rPr>
                <w:b/>
                <w:color w:val="1E4164"/>
                <w:sz w:val="22"/>
                <w:szCs w:val="22"/>
              </w:rPr>
            </w:pPr>
            <w:r w:rsidRPr="00FF6AAD">
              <w:rPr>
                <w:b/>
                <w:color w:val="1E4164"/>
                <w:sz w:val="22"/>
                <w:szCs w:val="22"/>
              </w:rPr>
              <w:t>PROPOSED/ REQUESTED CHANGES</w:t>
            </w:r>
          </w:p>
        </w:tc>
        <w:tc>
          <w:tcPr>
            <w:tcW w:w="3697" w:type="dxa"/>
            <w:shd w:val="clear" w:color="auto" w:fill="D9D9D9"/>
          </w:tcPr>
          <w:p w:rsidR="00A22462" w:rsidRPr="00FF6AAD" w:rsidRDefault="00A22462" w:rsidP="00526F63">
            <w:pPr>
              <w:spacing w:before="60"/>
              <w:jc w:val="center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0B3CEF" w:rsidTr="00526F63">
        <w:tc>
          <w:tcPr>
            <w:tcW w:w="720" w:type="dxa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 w:rsidRPr="00FF6AAD">
              <w:rPr>
                <w:b w:val="0"/>
                <w:color w:val="1E4164"/>
                <w:sz w:val="22"/>
                <w:szCs w:val="22"/>
              </w:rPr>
              <w:t>1.1</w:t>
            </w:r>
          </w:p>
        </w:tc>
        <w:tc>
          <w:tcPr>
            <w:tcW w:w="8352" w:type="dxa"/>
          </w:tcPr>
          <w:p w:rsidR="00A22462" w:rsidRPr="00086278" w:rsidRDefault="007346FF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Align version numbering</w:t>
            </w:r>
          </w:p>
          <w:p w:rsidR="00A22462" w:rsidRDefault="007346FF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Align version number of</w:t>
            </w:r>
            <w:r w:rsidR="00A22462">
              <w:rPr>
                <w:color w:val="1E4164"/>
                <w:sz w:val="22"/>
                <w:szCs w:val="22"/>
              </w:rPr>
              <w:t xml:space="preserve"> Metrology Procedure: Part A </w:t>
            </w:r>
            <w:r>
              <w:rPr>
                <w:color w:val="1E4164"/>
                <w:sz w:val="22"/>
                <w:szCs w:val="22"/>
              </w:rPr>
              <w:t xml:space="preserve">with that for Part B to </w:t>
            </w:r>
            <w:r w:rsidR="005A2A8E">
              <w:rPr>
                <w:color w:val="1E4164"/>
                <w:sz w:val="22"/>
                <w:szCs w:val="22"/>
              </w:rPr>
              <w:t>Version 5.30</w:t>
            </w:r>
            <w:r w:rsidR="00A22462">
              <w:rPr>
                <w:color w:val="1E4164"/>
                <w:sz w:val="22"/>
                <w:szCs w:val="22"/>
              </w:rPr>
              <w:t>.</w:t>
            </w:r>
          </w:p>
          <w:p w:rsidR="00A22462" w:rsidRPr="00D12487" w:rsidRDefault="00A22462" w:rsidP="00526F63">
            <w:pPr>
              <w:rPr>
                <w:sz w:val="22"/>
                <w:szCs w:val="22"/>
              </w:rPr>
            </w:pPr>
          </w:p>
        </w:tc>
        <w:tc>
          <w:tcPr>
            <w:tcW w:w="3697" w:type="dxa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0B3CEF" w:rsidTr="00526F63">
        <w:tc>
          <w:tcPr>
            <w:tcW w:w="720" w:type="dxa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1.2</w:t>
            </w:r>
          </w:p>
        </w:tc>
        <w:tc>
          <w:tcPr>
            <w:tcW w:w="8352" w:type="dxa"/>
          </w:tcPr>
          <w:p w:rsidR="00A22462" w:rsidRPr="00086278" w:rsidRDefault="005A2A8E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Clause 2.4.</w:t>
            </w:r>
            <w:r w:rsidR="00871FD0">
              <w:rPr>
                <w:b/>
                <w:color w:val="1E4164"/>
                <w:sz w:val="22"/>
                <w:szCs w:val="22"/>
              </w:rPr>
              <w:t>2</w:t>
            </w:r>
            <w:r>
              <w:rPr>
                <w:b/>
                <w:color w:val="1E4164"/>
                <w:sz w:val="22"/>
                <w:szCs w:val="22"/>
              </w:rPr>
              <w:t>6</w:t>
            </w:r>
          </w:p>
          <w:p w:rsidR="00A22462" w:rsidRDefault="005A2A8E" w:rsidP="005A2A8E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Correct clause reference to 2.2.24, i.e. change 2.4.23 to 2.4.24.</w:t>
            </w:r>
          </w:p>
          <w:p w:rsidR="005A2A8E" w:rsidRPr="00F22700" w:rsidRDefault="005A2A8E" w:rsidP="005A2A8E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0B3CEF" w:rsidTr="00526F63">
        <w:tc>
          <w:tcPr>
            <w:tcW w:w="720" w:type="dxa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1.3</w:t>
            </w:r>
          </w:p>
        </w:tc>
        <w:tc>
          <w:tcPr>
            <w:tcW w:w="8352" w:type="dxa"/>
          </w:tcPr>
          <w:p w:rsidR="00A22462" w:rsidRDefault="005A2A8E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3.3.3(d)</w:t>
            </w:r>
          </w:p>
          <w:p w:rsidR="00A22462" w:rsidRDefault="005A2A8E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 xml:space="preserve">Italicise </w:t>
            </w:r>
            <w:r>
              <w:rPr>
                <w:i/>
                <w:color w:val="1E4164"/>
                <w:sz w:val="22"/>
                <w:szCs w:val="22"/>
              </w:rPr>
              <w:t>calculated metering data</w:t>
            </w:r>
            <w:r w:rsidR="00A22462">
              <w:rPr>
                <w:color w:val="1E4164"/>
                <w:sz w:val="22"/>
                <w:szCs w:val="22"/>
              </w:rPr>
              <w:t>.</w:t>
            </w:r>
          </w:p>
          <w:p w:rsidR="00A22462" w:rsidRPr="00D12487" w:rsidRDefault="00A22462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0B3CEF" w:rsidTr="00526F63">
        <w:tc>
          <w:tcPr>
            <w:tcW w:w="720" w:type="dxa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1.4</w:t>
            </w:r>
          </w:p>
        </w:tc>
        <w:tc>
          <w:tcPr>
            <w:tcW w:w="8352" w:type="dxa"/>
          </w:tcPr>
          <w:p w:rsidR="00A22462" w:rsidRPr="007332CA" w:rsidRDefault="005A2A8E" w:rsidP="00526F63">
            <w:pPr>
              <w:rPr>
                <w:b/>
                <w:color w:val="1E4164"/>
                <w:sz w:val="22"/>
                <w:szCs w:val="22"/>
              </w:rPr>
            </w:pPr>
            <w:r w:rsidRPr="007332CA">
              <w:rPr>
                <w:b/>
                <w:color w:val="1E4164"/>
                <w:sz w:val="22"/>
                <w:szCs w:val="22"/>
              </w:rPr>
              <w:t>Clause 3.9.4</w:t>
            </w:r>
          </w:p>
          <w:p w:rsidR="005A2A8E" w:rsidRDefault="005A2A8E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 xml:space="preserve">Correct clause reference to 3.9.1, i.e. change </w:t>
            </w:r>
            <w:r w:rsidR="007332CA">
              <w:rPr>
                <w:color w:val="1E4164"/>
                <w:sz w:val="22"/>
                <w:szCs w:val="22"/>
              </w:rPr>
              <w:t>3.10.1 to 3.9.1.</w:t>
            </w:r>
          </w:p>
          <w:p w:rsidR="007332CA" w:rsidRPr="00D12487" w:rsidRDefault="007332CA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0B3CEF" w:rsidTr="00526F63">
        <w:tc>
          <w:tcPr>
            <w:tcW w:w="720" w:type="dxa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</w:t>
            </w:r>
            <w:r w:rsidR="007332CA">
              <w:rPr>
                <w:b w:val="0"/>
                <w:color w:val="1E4164"/>
                <w:sz w:val="22"/>
                <w:szCs w:val="22"/>
              </w:rPr>
              <w:t>5</w:t>
            </w:r>
          </w:p>
        </w:tc>
        <w:tc>
          <w:tcPr>
            <w:tcW w:w="8352" w:type="dxa"/>
          </w:tcPr>
          <w:p w:rsidR="00A22462" w:rsidRPr="00FF6AAD" w:rsidRDefault="00A22462" w:rsidP="00526F63">
            <w:pPr>
              <w:spacing w:before="60"/>
              <w:rPr>
                <w:rFonts w:cs="Arial"/>
                <w:b/>
                <w:color w:val="1E4164"/>
                <w:sz w:val="22"/>
                <w:szCs w:val="22"/>
              </w:rPr>
            </w:pPr>
            <w:r w:rsidRPr="00FF6AAD">
              <w:rPr>
                <w:rFonts w:cs="Arial"/>
                <w:b/>
                <w:color w:val="1E4164"/>
                <w:sz w:val="22"/>
                <w:szCs w:val="22"/>
              </w:rPr>
              <w:t xml:space="preserve">Effective Date of the </w:t>
            </w:r>
            <w:r>
              <w:rPr>
                <w:rFonts w:cs="Arial"/>
                <w:b/>
                <w:color w:val="1E4164"/>
                <w:sz w:val="22"/>
                <w:szCs w:val="22"/>
              </w:rPr>
              <w:t>Metrology</w:t>
            </w:r>
            <w:r w:rsidRPr="00FF6AAD">
              <w:rPr>
                <w:rFonts w:cs="Arial"/>
                <w:b/>
                <w:color w:val="1E4164"/>
                <w:sz w:val="22"/>
                <w:szCs w:val="22"/>
              </w:rPr>
              <w:t xml:space="preserve"> Procedure</w:t>
            </w:r>
            <w:r>
              <w:rPr>
                <w:rFonts w:cs="Arial"/>
                <w:b/>
                <w:color w:val="1E4164"/>
                <w:sz w:val="22"/>
                <w:szCs w:val="22"/>
              </w:rPr>
              <w:t>: Part A</w:t>
            </w:r>
          </w:p>
          <w:p w:rsidR="00A22462" w:rsidRPr="00FF6AAD" w:rsidRDefault="00A22462" w:rsidP="00526F63">
            <w:pPr>
              <w:rPr>
                <w:color w:val="1E4164"/>
                <w:sz w:val="22"/>
                <w:szCs w:val="22"/>
              </w:rPr>
            </w:pPr>
          </w:p>
          <w:p w:rsidR="00A22462" w:rsidRPr="009E1556" w:rsidRDefault="00A22462" w:rsidP="00526F63">
            <w:pPr>
              <w:rPr>
                <w:rFonts w:cs="Arial"/>
                <w:color w:val="1E4164"/>
                <w:sz w:val="22"/>
                <w:szCs w:val="22"/>
              </w:rPr>
            </w:pP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The proposed effective date of the </w:t>
            </w:r>
            <w:r>
              <w:rPr>
                <w:rFonts w:cs="Arial"/>
                <w:color w:val="1E4164"/>
                <w:sz w:val="22"/>
                <w:szCs w:val="22"/>
              </w:rPr>
              <w:t>Metrology</w:t>
            </w: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 Procedure</w:t>
            </w:r>
            <w:r>
              <w:rPr>
                <w:rFonts w:cs="Arial"/>
                <w:color w:val="1E4164"/>
                <w:sz w:val="22"/>
                <w:szCs w:val="22"/>
              </w:rPr>
              <w:t>: Part A</w:t>
            </w: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 is</w:t>
            </w:r>
            <w:r w:rsidRPr="003369A7">
              <w:rPr>
                <w:rFonts w:cs="Arial"/>
                <w:color w:val="1E4164"/>
                <w:sz w:val="22"/>
                <w:szCs w:val="22"/>
              </w:rPr>
              <w:t xml:space="preserve"> </w:t>
            </w:r>
            <w:r w:rsidR="005A2A8E">
              <w:rPr>
                <w:rFonts w:cs="Arial"/>
                <w:color w:val="1E4164"/>
                <w:sz w:val="22"/>
                <w:szCs w:val="22"/>
              </w:rPr>
              <w:t>24 April</w:t>
            </w:r>
            <w:r>
              <w:rPr>
                <w:rFonts w:cs="Arial"/>
                <w:color w:val="1E4164"/>
                <w:sz w:val="22"/>
                <w:szCs w:val="22"/>
              </w:rPr>
              <w:t xml:space="preserve"> 201</w:t>
            </w:r>
            <w:r w:rsidR="005A2A8E">
              <w:rPr>
                <w:rFonts w:cs="Arial"/>
                <w:color w:val="1E4164"/>
                <w:sz w:val="22"/>
                <w:szCs w:val="22"/>
              </w:rPr>
              <w:t>5</w:t>
            </w:r>
            <w:r w:rsidRPr="009E1556">
              <w:rPr>
                <w:rFonts w:cs="Arial"/>
                <w:color w:val="1E4164"/>
                <w:sz w:val="22"/>
                <w:szCs w:val="22"/>
              </w:rPr>
              <w:t>.</w:t>
            </w:r>
          </w:p>
          <w:p w:rsidR="00A22462" w:rsidRDefault="00A22462" w:rsidP="005A2A8E">
            <w:pPr>
              <w:rPr>
                <w:b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</w:tbl>
    <w:p w:rsidR="00560815" w:rsidRDefault="00560815" w:rsidP="002E5903">
      <w:pPr>
        <w:pStyle w:val="head2text"/>
        <w:ind w:left="0"/>
      </w:pPr>
    </w:p>
    <w:p w:rsidR="00560815" w:rsidRDefault="00560815" w:rsidP="002E19FC">
      <w:pPr>
        <w:pStyle w:val="head2text"/>
        <w:sectPr w:rsidR="00560815" w:rsidSect="00410994">
          <w:footerReference w:type="default" r:id="rId12"/>
          <w:pgSz w:w="16840" w:h="11907" w:orient="landscape" w:code="9"/>
          <w:pgMar w:top="1276" w:right="1440" w:bottom="993" w:left="1440" w:header="720" w:footer="680" w:gutter="0"/>
          <w:cols w:space="720"/>
        </w:sectPr>
      </w:pPr>
    </w:p>
    <w:p w:rsidR="002E19FC" w:rsidRPr="003A572C" w:rsidRDefault="002E19FC" w:rsidP="002E19FC">
      <w:pPr>
        <w:pStyle w:val="head2text"/>
      </w:pPr>
    </w:p>
    <w:p w:rsidR="00316F70" w:rsidRDefault="00316F70" w:rsidP="00AE4D6E">
      <w:pPr>
        <w:pStyle w:val="Heading2"/>
        <w:numPr>
          <w:ilvl w:val="0"/>
          <w:numId w:val="17"/>
        </w:numPr>
      </w:pPr>
      <w:bookmarkStart w:id="7" w:name="_Toc230771221"/>
      <w:bookmarkStart w:id="8" w:name="_Toc288746360"/>
      <w:r w:rsidRPr="0095541D">
        <w:t xml:space="preserve">Proposed Changes to </w:t>
      </w:r>
      <w:r w:rsidR="008C5AAF">
        <w:t>Metrology</w:t>
      </w:r>
      <w:r w:rsidRPr="0095541D">
        <w:t xml:space="preserve"> Procedure</w:t>
      </w:r>
      <w:bookmarkEnd w:id="7"/>
      <w:r w:rsidR="008C5AAF">
        <w:t>: Part B</w:t>
      </w:r>
      <w:bookmarkEnd w:id="8"/>
    </w:p>
    <w:tbl>
      <w:tblPr>
        <w:tblW w:w="12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352"/>
        <w:gridCol w:w="3697"/>
      </w:tblGrid>
      <w:tr w:rsidR="00A22462" w:rsidRPr="00FF6AAD" w:rsidTr="00526F63">
        <w:trPr>
          <w:tblHeader/>
        </w:trPr>
        <w:tc>
          <w:tcPr>
            <w:tcW w:w="720" w:type="dxa"/>
            <w:shd w:val="clear" w:color="auto" w:fill="A6A6A6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Item</w:t>
            </w:r>
          </w:p>
        </w:tc>
        <w:tc>
          <w:tcPr>
            <w:tcW w:w="8352" w:type="dxa"/>
            <w:shd w:val="clear" w:color="auto" w:fill="A6A6A6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Description</w:t>
            </w:r>
          </w:p>
        </w:tc>
        <w:tc>
          <w:tcPr>
            <w:tcW w:w="3697" w:type="dxa"/>
            <w:shd w:val="clear" w:color="auto" w:fill="A6A6A6"/>
          </w:tcPr>
          <w:p w:rsidR="00A22462" w:rsidRPr="00FF6AAD" w:rsidRDefault="00A22462" w:rsidP="00526F63">
            <w:pPr>
              <w:pStyle w:val="TableTitle"/>
              <w:spacing w:before="60" w:after="60"/>
              <w:jc w:val="center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C</w:t>
            </w:r>
            <w:r>
              <w:rPr>
                <w:color w:val="1E4164"/>
                <w:sz w:val="22"/>
                <w:szCs w:val="22"/>
              </w:rPr>
              <w:t>omments</w:t>
            </w:r>
          </w:p>
        </w:tc>
      </w:tr>
      <w:tr w:rsidR="00A22462" w:rsidRPr="00FF6AAD" w:rsidTr="00526F63"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 w:rsidRPr="00FF6AAD">
              <w:rPr>
                <w:color w:val="1E4164"/>
                <w:sz w:val="22"/>
                <w:szCs w:val="22"/>
              </w:rPr>
              <w:t>1</w:t>
            </w:r>
          </w:p>
        </w:tc>
        <w:tc>
          <w:tcPr>
            <w:tcW w:w="8352" w:type="dxa"/>
            <w:tcBorders>
              <w:bottom w:val="single" w:sz="4" w:space="0" w:color="auto"/>
            </w:tcBorders>
            <w:shd w:val="clear" w:color="auto" w:fill="D9D9D9"/>
          </w:tcPr>
          <w:p w:rsidR="00A22462" w:rsidRPr="00FF6AAD" w:rsidRDefault="00A22462" w:rsidP="00526F63">
            <w:pPr>
              <w:pStyle w:val="TableText"/>
              <w:rPr>
                <w:b/>
                <w:color w:val="1E4164"/>
                <w:sz w:val="22"/>
                <w:szCs w:val="22"/>
              </w:rPr>
            </w:pPr>
            <w:r w:rsidRPr="00FF6AAD">
              <w:rPr>
                <w:b/>
                <w:color w:val="1E4164"/>
                <w:sz w:val="22"/>
                <w:szCs w:val="22"/>
              </w:rPr>
              <w:t>PROPOSED/ REQUESTED CHANGES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D9D9D9"/>
          </w:tcPr>
          <w:p w:rsidR="00A22462" w:rsidRPr="00FF6AAD" w:rsidRDefault="00A22462" w:rsidP="00526F63">
            <w:pPr>
              <w:spacing w:before="60"/>
              <w:jc w:val="center"/>
              <w:rPr>
                <w:rFonts w:cs="Arial"/>
                <w:color w:val="1E4164"/>
                <w:szCs w:val="20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 w:rsidRPr="00FF6AAD">
              <w:rPr>
                <w:b w:val="0"/>
                <w:color w:val="1E4164"/>
                <w:sz w:val="22"/>
                <w:szCs w:val="22"/>
              </w:rPr>
              <w:t>1.1</w:t>
            </w:r>
          </w:p>
        </w:tc>
        <w:tc>
          <w:tcPr>
            <w:tcW w:w="8352" w:type="dxa"/>
            <w:shd w:val="clear" w:color="auto" w:fill="auto"/>
          </w:tcPr>
          <w:p w:rsidR="00A22462" w:rsidRPr="00086278" w:rsidRDefault="00460401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Type 65 Substitution</w:t>
            </w:r>
          </w:p>
          <w:p w:rsidR="00460401" w:rsidRDefault="00460401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Table 1</w:t>
            </w:r>
            <w:r w:rsidR="00AF72CC">
              <w:rPr>
                <w:color w:val="1E4164"/>
                <w:sz w:val="22"/>
                <w:szCs w:val="22"/>
              </w:rPr>
              <w:t>.</w:t>
            </w:r>
            <w:r>
              <w:rPr>
                <w:color w:val="1E4164"/>
                <w:sz w:val="22"/>
                <w:szCs w:val="22"/>
              </w:rPr>
              <w:t>8</w:t>
            </w:r>
          </w:p>
          <w:p w:rsidR="00A22462" w:rsidRDefault="00460401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Change “Type 65 EST” to “Type 65 SUB or EST”.</w:t>
            </w:r>
          </w:p>
          <w:p w:rsidR="00A22462" w:rsidRPr="00D12487" w:rsidRDefault="00A22462" w:rsidP="00460401">
            <w:pPr>
              <w:rPr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1.2</w:t>
            </w:r>
          </w:p>
        </w:tc>
        <w:tc>
          <w:tcPr>
            <w:tcW w:w="8352" w:type="dxa"/>
            <w:shd w:val="clear" w:color="auto" w:fill="auto"/>
          </w:tcPr>
          <w:p w:rsidR="00A22462" w:rsidRPr="00086278" w:rsidRDefault="00460401" w:rsidP="00526F63">
            <w:pPr>
              <w:spacing w:before="60"/>
              <w:rPr>
                <w:rFonts w:cs="Arial"/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Type 65 Substitution</w:t>
            </w:r>
          </w:p>
          <w:p w:rsidR="00A22462" w:rsidRDefault="00AF72CC" w:rsidP="00526F63">
            <w:pPr>
              <w:rPr>
                <w:rFonts w:cs="Arial"/>
                <w:color w:val="1E4164"/>
                <w:sz w:val="22"/>
                <w:szCs w:val="22"/>
              </w:rPr>
            </w:pPr>
            <w:r>
              <w:rPr>
                <w:rFonts w:cs="Arial"/>
                <w:color w:val="1E4164"/>
                <w:sz w:val="22"/>
                <w:szCs w:val="22"/>
              </w:rPr>
              <w:t>Clause 4.2.7</w:t>
            </w:r>
          </w:p>
          <w:p w:rsidR="00AF72CC" w:rsidRPr="00086278" w:rsidRDefault="008D1B66" w:rsidP="00526F63">
            <w:pPr>
              <w:rPr>
                <w:rFonts w:cs="Arial"/>
                <w:color w:val="1E4164"/>
                <w:sz w:val="22"/>
                <w:szCs w:val="22"/>
              </w:rPr>
            </w:pPr>
            <w:bookmarkStart w:id="9" w:name="_Ref168112078"/>
            <w:r w:rsidRPr="009E045F">
              <w:t xml:space="preserve">The </w:t>
            </w:r>
            <w:r w:rsidRPr="009E045F">
              <w:rPr>
                <w:i/>
              </w:rPr>
              <w:t>Metering Data Provider</w:t>
            </w:r>
            <w:r w:rsidRPr="009E045F">
              <w:t xml:space="preserve"> </w:t>
            </w:r>
            <w:r>
              <w:t>may</w:t>
            </w:r>
            <w:r w:rsidRPr="009E045F">
              <w:t xml:space="preserve"> use</w:t>
            </w:r>
            <w:r>
              <w:t xml:space="preserve"> type </w:t>
            </w:r>
            <w:r w:rsidRPr="008D1B66">
              <w:rPr>
                <w:color w:val="FF0000"/>
              </w:rPr>
              <w:t xml:space="preserve">65 </w:t>
            </w:r>
            <w:r w:rsidRPr="008D1B66">
              <w:rPr>
                <w:i/>
                <w:color w:val="FF0000"/>
              </w:rPr>
              <w:t>substitution</w:t>
            </w:r>
            <w:r w:rsidRPr="008D1B6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or </w:t>
            </w:r>
            <w:r>
              <w:t>forward</w:t>
            </w:r>
            <w:r w:rsidRPr="009E045F">
              <w:t xml:space="preserve"> </w:t>
            </w:r>
            <w:r w:rsidRPr="009E045F">
              <w:rPr>
                <w:rFonts w:cs="Arial"/>
                <w:i/>
                <w:szCs w:val="22"/>
              </w:rPr>
              <w:t>estimation</w:t>
            </w:r>
            <w:r w:rsidRPr="009E045F">
              <w:rPr>
                <w:rFonts w:cs="Arial"/>
                <w:szCs w:val="22"/>
              </w:rPr>
              <w:t xml:space="preserve"> </w:t>
            </w:r>
            <w:r w:rsidRPr="008D1B66">
              <w:rPr>
                <w:rFonts w:cs="Arial"/>
                <w:strike/>
                <w:color w:val="FF0000"/>
                <w:szCs w:val="22"/>
              </w:rPr>
              <w:t>type 65</w:t>
            </w:r>
            <w:r w:rsidRPr="008D1B66">
              <w:rPr>
                <w:rFonts w:cs="Arial"/>
                <w:color w:val="FF0000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only </w:t>
            </w:r>
            <w:r w:rsidRPr="009E045F">
              <w:rPr>
                <w:rFonts w:cs="Arial"/>
                <w:szCs w:val="22"/>
              </w:rPr>
              <w:t xml:space="preserve">when the </w:t>
            </w:r>
            <w:r w:rsidRPr="005A70DA">
              <w:rPr>
                <w:rFonts w:cs="Arial"/>
                <w:i/>
                <w:szCs w:val="22"/>
              </w:rPr>
              <w:t>metering data</w:t>
            </w:r>
            <w:r w:rsidRPr="009E045F">
              <w:rPr>
                <w:rFonts w:cs="Arial"/>
                <w:szCs w:val="22"/>
              </w:rPr>
              <w:t xml:space="preserve"> from the same, or similar, </w:t>
            </w:r>
            <w:r w:rsidRPr="004E048D">
              <w:rPr>
                <w:rFonts w:cs="Arial"/>
                <w:i/>
                <w:szCs w:val="22"/>
              </w:rPr>
              <w:t>meter</w:t>
            </w:r>
            <w:r w:rsidRPr="009E045F">
              <w:rPr>
                <w:rFonts w:cs="Arial"/>
                <w:szCs w:val="22"/>
              </w:rPr>
              <w:t xml:space="preserve"> read</w:t>
            </w:r>
            <w:r>
              <w:rPr>
                <w:rFonts w:cs="Arial"/>
                <w:szCs w:val="22"/>
              </w:rPr>
              <w:t>ing</w:t>
            </w:r>
            <w:r w:rsidRPr="009E045F">
              <w:rPr>
                <w:rFonts w:cs="Arial"/>
                <w:szCs w:val="22"/>
              </w:rPr>
              <w:t xml:space="preserve"> period last year or the </w:t>
            </w:r>
            <w:r>
              <w:rPr>
                <w:rFonts w:cs="Arial"/>
                <w:i/>
                <w:szCs w:val="22"/>
              </w:rPr>
              <w:t xml:space="preserve">metering data </w:t>
            </w:r>
            <w:r w:rsidRPr="009E045F">
              <w:rPr>
                <w:rFonts w:cs="Arial"/>
                <w:szCs w:val="22"/>
              </w:rPr>
              <w:t xml:space="preserve">from the previous </w:t>
            </w:r>
            <w:r w:rsidRPr="004E048D">
              <w:rPr>
                <w:rFonts w:cs="Arial"/>
                <w:i/>
                <w:szCs w:val="22"/>
              </w:rPr>
              <w:t>meter</w:t>
            </w:r>
            <w:r w:rsidRPr="009E045F">
              <w:rPr>
                <w:rFonts w:cs="Arial"/>
                <w:szCs w:val="22"/>
              </w:rPr>
              <w:t xml:space="preserve"> read</w:t>
            </w:r>
            <w:r>
              <w:rPr>
                <w:rFonts w:cs="Arial"/>
                <w:szCs w:val="22"/>
              </w:rPr>
              <w:t>ing</w:t>
            </w:r>
            <w:r w:rsidRPr="009E045F">
              <w:rPr>
                <w:rFonts w:cs="Arial"/>
                <w:szCs w:val="22"/>
              </w:rPr>
              <w:t xml:space="preserve"> period is not available</w:t>
            </w:r>
            <w:r>
              <w:rPr>
                <w:rFonts w:cs="Arial"/>
                <w:szCs w:val="22"/>
              </w:rPr>
              <w:t xml:space="preserve"> </w:t>
            </w:r>
            <w:r>
              <w:t xml:space="preserve">(i.e. when type 61 and type 62 </w:t>
            </w:r>
            <w:r w:rsidRPr="008D1B66">
              <w:rPr>
                <w:i/>
                <w:color w:val="FF0000"/>
              </w:rPr>
              <w:t>substitution</w:t>
            </w:r>
            <w:r w:rsidRPr="008D1B66">
              <w:rPr>
                <w:color w:val="FF0000"/>
              </w:rPr>
              <w:t xml:space="preserve"> or </w:t>
            </w:r>
            <w:r>
              <w:t xml:space="preserve">forward </w:t>
            </w:r>
            <w:r>
              <w:rPr>
                <w:i/>
              </w:rPr>
              <w:t>estimation</w:t>
            </w:r>
            <w:r>
              <w:t xml:space="preserve"> methods cannot be used)</w:t>
            </w:r>
            <w:r w:rsidRPr="009E045F">
              <w:rPr>
                <w:rFonts w:cs="Arial"/>
                <w:szCs w:val="22"/>
              </w:rPr>
              <w:t>.</w:t>
            </w:r>
            <w:bookmarkEnd w:id="9"/>
          </w:p>
          <w:p w:rsidR="00A22462" w:rsidRPr="00D12487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1.3</w:t>
            </w:r>
          </w:p>
        </w:tc>
        <w:tc>
          <w:tcPr>
            <w:tcW w:w="8352" w:type="dxa"/>
            <w:shd w:val="clear" w:color="auto" w:fill="auto"/>
          </w:tcPr>
          <w:p w:rsidR="00A22462" w:rsidRDefault="00460401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Type 65 Substitution</w:t>
            </w:r>
          </w:p>
          <w:p w:rsidR="00A22462" w:rsidRDefault="000C507E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4.2.9(a)</w:t>
            </w:r>
          </w:p>
          <w:p w:rsidR="008D1B66" w:rsidRDefault="00873B8A" w:rsidP="00526F63">
            <w:pPr>
              <w:rPr>
                <w:color w:val="1E4164"/>
                <w:sz w:val="22"/>
                <w:szCs w:val="22"/>
              </w:rPr>
            </w:pPr>
            <w:r w:rsidRPr="009E045F">
              <w:rPr>
                <w:i/>
              </w:rPr>
              <w:t>Substitutions</w:t>
            </w:r>
            <w:r w:rsidRPr="009E045F">
              <w:t xml:space="preserve"> may be type 61, 62, 63, 64, </w:t>
            </w:r>
            <w:r w:rsidRPr="00873B8A">
              <w:rPr>
                <w:color w:val="FF0000"/>
              </w:rPr>
              <w:t>65,</w:t>
            </w:r>
            <w:r>
              <w:t xml:space="preserve"> </w:t>
            </w:r>
            <w:r w:rsidRPr="009E045F">
              <w:t>66, 67 or 68.</w:t>
            </w:r>
          </w:p>
          <w:p w:rsidR="00A22462" w:rsidRPr="00D12487" w:rsidRDefault="00A22462" w:rsidP="00526F63">
            <w:pPr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1.4</w:t>
            </w:r>
          </w:p>
        </w:tc>
        <w:tc>
          <w:tcPr>
            <w:tcW w:w="8352" w:type="dxa"/>
            <w:shd w:val="clear" w:color="auto" w:fill="auto"/>
          </w:tcPr>
          <w:p w:rsidR="00A22462" w:rsidRDefault="00460401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Type 65 Substitution</w:t>
            </w:r>
            <w:r w:rsidR="00873B8A">
              <w:rPr>
                <w:b/>
                <w:color w:val="1E4164"/>
                <w:sz w:val="22"/>
                <w:szCs w:val="22"/>
              </w:rPr>
              <w:t xml:space="preserve"> and replace “meter reading” with “energy consumption”</w:t>
            </w:r>
          </w:p>
          <w:p w:rsidR="00A22462" w:rsidRDefault="000C507E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4.3.5</w:t>
            </w:r>
          </w:p>
          <w:p w:rsidR="00CD7787" w:rsidRPr="00CD7787" w:rsidRDefault="00CD7787" w:rsidP="00CD7787">
            <w:pPr>
              <w:keepLines/>
              <w:numPr>
                <w:ilvl w:val="2"/>
                <w:numId w:val="0"/>
              </w:numPr>
              <w:tabs>
                <w:tab w:val="num" w:pos="1702"/>
              </w:tabs>
              <w:spacing w:before="100" w:after="100" w:line="260" w:lineRule="atLeast"/>
              <w:ind w:left="1702" w:hanging="1134"/>
              <w:outlineLvl w:val="2"/>
              <w:rPr>
                <w:b/>
                <w:iCs/>
                <w:sz w:val="22"/>
                <w:szCs w:val="20"/>
              </w:rPr>
            </w:pPr>
            <w:bookmarkStart w:id="10" w:name="_Ref184016129"/>
            <w:r w:rsidRPr="00CD7787">
              <w:rPr>
                <w:b/>
                <w:iCs/>
                <w:sz w:val="22"/>
                <w:szCs w:val="20"/>
              </w:rPr>
              <w:t xml:space="preserve">Type 65 – </w:t>
            </w:r>
            <w:r w:rsidRPr="00CD7787">
              <w:rPr>
                <w:b/>
                <w:iCs/>
                <w:strike/>
                <w:color w:val="FF0000"/>
                <w:sz w:val="22"/>
                <w:szCs w:val="20"/>
              </w:rPr>
              <w:t>Forward Estimation by</w:t>
            </w:r>
            <w:r w:rsidRPr="00CD7787">
              <w:rPr>
                <w:b/>
                <w:iCs/>
                <w:color w:val="FF0000"/>
                <w:sz w:val="22"/>
                <w:szCs w:val="20"/>
              </w:rPr>
              <w:t xml:space="preserve"> </w:t>
            </w:r>
            <w:r w:rsidRPr="00CD7787">
              <w:rPr>
                <w:b/>
                <w:iCs/>
                <w:sz w:val="22"/>
                <w:szCs w:val="20"/>
              </w:rPr>
              <w:t>ADL</w:t>
            </w:r>
            <w:bookmarkEnd w:id="10"/>
            <w:r w:rsidRPr="00CD7787">
              <w:rPr>
                <w:b/>
                <w:iCs/>
                <w:color w:val="FF0000"/>
                <w:sz w:val="22"/>
                <w:szCs w:val="20"/>
              </w:rPr>
              <w:t xml:space="preserve"> Method</w:t>
            </w:r>
          </w:p>
          <w:p w:rsidR="00CD7787" w:rsidRPr="00CD7787" w:rsidRDefault="00CD7787" w:rsidP="00CD7787">
            <w:pPr>
              <w:keepLines/>
              <w:spacing w:before="100" w:after="100" w:line="260" w:lineRule="atLeast"/>
              <w:ind w:left="1702"/>
              <w:outlineLvl w:val="3"/>
              <w:rPr>
                <w:sz w:val="22"/>
                <w:szCs w:val="20"/>
              </w:rPr>
            </w:pPr>
            <w:r w:rsidRPr="00CD7787">
              <w:rPr>
                <w:sz w:val="22"/>
                <w:szCs w:val="20"/>
              </w:rPr>
              <w:t xml:space="preserve">The </w:t>
            </w:r>
            <w:r w:rsidRPr="00CD7787">
              <w:rPr>
                <w:i/>
                <w:sz w:val="22"/>
                <w:szCs w:val="20"/>
              </w:rPr>
              <w:t>Metering Data Provider</w:t>
            </w:r>
            <w:r w:rsidRPr="00CD7787">
              <w:rPr>
                <w:sz w:val="22"/>
                <w:szCs w:val="20"/>
              </w:rPr>
              <w:t xml:space="preserve"> must provide a</w:t>
            </w:r>
            <w:r>
              <w:rPr>
                <w:sz w:val="22"/>
                <w:szCs w:val="20"/>
              </w:rPr>
              <w:t xml:space="preserve"> </w:t>
            </w:r>
            <w:r w:rsidRPr="00CD7787">
              <w:rPr>
                <w:i/>
                <w:color w:val="FF0000"/>
                <w:sz w:val="22"/>
                <w:szCs w:val="20"/>
              </w:rPr>
              <w:t>substitution</w:t>
            </w:r>
            <w:r w:rsidRPr="00CD7787">
              <w:rPr>
                <w:color w:val="FF0000"/>
                <w:sz w:val="22"/>
                <w:szCs w:val="20"/>
              </w:rPr>
              <w:t xml:space="preserve"> or </w:t>
            </w:r>
            <w:r w:rsidRPr="00CD7787">
              <w:rPr>
                <w:sz w:val="22"/>
                <w:szCs w:val="20"/>
              </w:rPr>
              <w:t xml:space="preserve">forward </w:t>
            </w:r>
            <w:r w:rsidRPr="00CD7787">
              <w:rPr>
                <w:i/>
                <w:sz w:val="22"/>
                <w:szCs w:val="20"/>
              </w:rPr>
              <w:t>estimation</w:t>
            </w:r>
            <w:r w:rsidRPr="00CD7787">
              <w:rPr>
                <w:sz w:val="22"/>
                <w:szCs w:val="20"/>
              </w:rPr>
              <w:t xml:space="preserve"> of the </w:t>
            </w:r>
            <w:r w:rsidRPr="00CD7787">
              <w:rPr>
                <w:i/>
                <w:strike/>
                <w:color w:val="FF0000"/>
                <w:sz w:val="22"/>
                <w:szCs w:val="20"/>
              </w:rPr>
              <w:t>meter</w:t>
            </w:r>
            <w:r w:rsidRPr="00CD7787">
              <w:rPr>
                <w:strike/>
                <w:color w:val="FF0000"/>
                <w:sz w:val="22"/>
                <w:szCs w:val="20"/>
              </w:rPr>
              <w:t xml:space="preserve"> reading</w:t>
            </w:r>
            <w:r w:rsidRPr="00555F0B">
              <w:rPr>
                <w:color w:val="FF0000"/>
                <w:sz w:val="22"/>
                <w:szCs w:val="20"/>
              </w:rPr>
              <w:t xml:space="preserve"> </w:t>
            </w:r>
            <w:r w:rsidR="00555F0B" w:rsidRPr="00555F0B">
              <w:rPr>
                <w:i/>
                <w:color w:val="FF0000"/>
                <w:sz w:val="22"/>
                <w:szCs w:val="20"/>
              </w:rPr>
              <w:t xml:space="preserve">energy </w:t>
            </w:r>
            <w:r w:rsidR="00555F0B" w:rsidRPr="00555F0B">
              <w:rPr>
                <w:color w:val="FF0000"/>
                <w:sz w:val="22"/>
                <w:szCs w:val="20"/>
              </w:rPr>
              <w:t xml:space="preserve">consumption </w:t>
            </w:r>
            <w:r w:rsidRPr="00CD7787">
              <w:rPr>
                <w:sz w:val="22"/>
                <w:szCs w:val="20"/>
              </w:rPr>
              <w:t>in accordance with the following formula:</w:t>
            </w:r>
          </w:p>
          <w:p w:rsidR="00873B8A" w:rsidRPr="00C73EB9" w:rsidRDefault="00CD7787" w:rsidP="00CD7787">
            <w:pPr>
              <w:rPr>
                <w:color w:val="1E4164"/>
                <w:sz w:val="22"/>
                <w:szCs w:val="22"/>
              </w:rPr>
            </w:pPr>
            <w:r w:rsidRPr="00555F0B">
              <w:rPr>
                <w:rFonts w:cs="Arial"/>
                <w:b/>
                <w:strike/>
                <w:color w:val="FF0000"/>
                <w:sz w:val="22"/>
                <w:szCs w:val="22"/>
              </w:rPr>
              <w:t>Meter Reading</w:t>
            </w:r>
            <w:r w:rsidR="00555F0B"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="00555F0B" w:rsidRPr="00555F0B">
              <w:rPr>
                <w:rFonts w:cs="Arial"/>
                <w:b/>
                <w:i/>
                <w:color w:val="FF0000"/>
                <w:sz w:val="22"/>
                <w:szCs w:val="22"/>
              </w:rPr>
              <w:t>Energy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="00555F0B"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Consumption </w:t>
            </w:r>
            <w:r w:rsidRPr="00CD7787">
              <w:rPr>
                <w:rFonts w:cs="Arial"/>
                <w:b/>
                <w:sz w:val="22"/>
                <w:szCs w:val="22"/>
              </w:rPr>
              <w:t xml:space="preserve">= </w:t>
            </w:r>
            <w:r w:rsidRPr="00CD7787">
              <w:rPr>
                <w:rFonts w:cs="Arial"/>
                <w:b/>
                <w:i/>
                <w:sz w:val="22"/>
                <w:szCs w:val="22"/>
              </w:rPr>
              <w:t>Average Daily Load</w:t>
            </w:r>
            <w:r w:rsidRPr="00CD778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D7787">
              <w:rPr>
                <w:rFonts w:cs="Arial"/>
                <w:b/>
                <w:position w:val="-2"/>
                <w:sz w:val="22"/>
                <w:szCs w:val="22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13" o:title=""/>
                </v:shape>
                <o:OLEObject Type="Embed" ProgID="Equation.3" ShapeID="_x0000_i1025" DrawAspect="Content" ObjectID="_1477310736" r:id="rId14"/>
              </w:object>
            </w:r>
            <w:r w:rsidRPr="00CD7787">
              <w:rPr>
                <w:rFonts w:cs="Arial"/>
                <w:b/>
                <w:sz w:val="22"/>
                <w:szCs w:val="22"/>
              </w:rPr>
              <w:t xml:space="preserve"> number of days required.</w:t>
            </w:r>
          </w:p>
          <w:p w:rsidR="00A22462" w:rsidRPr="00D12487" w:rsidRDefault="00A22462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1.5</w:t>
            </w:r>
          </w:p>
        </w:tc>
        <w:tc>
          <w:tcPr>
            <w:tcW w:w="8352" w:type="dxa"/>
            <w:shd w:val="clear" w:color="auto" w:fill="auto"/>
          </w:tcPr>
          <w:p w:rsidR="00A22462" w:rsidRDefault="00555F0B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Replace “meter reading” with “energy consumption”</w:t>
            </w:r>
          </w:p>
          <w:p w:rsidR="00A22462" w:rsidRDefault="00555F0B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4.3.1</w:t>
            </w:r>
          </w:p>
          <w:p w:rsidR="00555F0B" w:rsidRPr="00555F0B" w:rsidRDefault="00555F0B" w:rsidP="00555F0B">
            <w:pPr>
              <w:keepNext/>
              <w:keepLines/>
              <w:numPr>
                <w:ilvl w:val="2"/>
                <w:numId w:val="0"/>
              </w:numPr>
              <w:tabs>
                <w:tab w:val="num" w:pos="1702"/>
              </w:tabs>
              <w:spacing w:before="100" w:after="100" w:line="260" w:lineRule="atLeast"/>
              <w:ind w:left="1702" w:hanging="1134"/>
              <w:outlineLvl w:val="2"/>
              <w:rPr>
                <w:b/>
                <w:iCs/>
                <w:sz w:val="22"/>
                <w:szCs w:val="20"/>
              </w:rPr>
            </w:pPr>
            <w:bookmarkStart w:id="11" w:name="_Ref184015995"/>
            <w:r w:rsidRPr="00555F0B">
              <w:rPr>
                <w:b/>
                <w:iCs/>
                <w:sz w:val="22"/>
                <w:szCs w:val="20"/>
              </w:rPr>
              <w:t>Type 61 - Previous Year Method (Average Daily Consumption method)</w:t>
            </w:r>
            <w:bookmarkEnd w:id="11"/>
          </w:p>
          <w:p w:rsidR="00555F0B" w:rsidRPr="00555F0B" w:rsidRDefault="00555F0B" w:rsidP="00555F0B">
            <w:pPr>
              <w:keepLines/>
              <w:spacing w:before="100" w:after="100" w:line="260" w:lineRule="atLeast"/>
              <w:ind w:left="1702"/>
              <w:outlineLvl w:val="3"/>
              <w:rPr>
                <w:sz w:val="22"/>
                <w:szCs w:val="20"/>
              </w:rPr>
            </w:pPr>
            <w:r w:rsidRPr="00555F0B">
              <w:rPr>
                <w:i/>
                <w:sz w:val="22"/>
                <w:szCs w:val="20"/>
              </w:rPr>
              <w:lastRenderedPageBreak/>
              <w:t>The Metering Data Provider</w:t>
            </w:r>
            <w:r w:rsidRPr="00555F0B">
              <w:rPr>
                <w:sz w:val="22"/>
                <w:szCs w:val="20"/>
              </w:rPr>
              <w:t xml:space="preserve"> must provide a </w:t>
            </w:r>
            <w:r w:rsidRPr="00555F0B">
              <w:rPr>
                <w:i/>
                <w:sz w:val="22"/>
                <w:szCs w:val="20"/>
              </w:rPr>
              <w:t>substitution</w:t>
            </w:r>
            <w:r w:rsidRPr="00555F0B">
              <w:rPr>
                <w:sz w:val="22"/>
                <w:szCs w:val="20"/>
              </w:rPr>
              <w:t xml:space="preserve"> or forward </w:t>
            </w:r>
            <w:r w:rsidRPr="00555F0B">
              <w:rPr>
                <w:i/>
                <w:sz w:val="22"/>
                <w:szCs w:val="20"/>
              </w:rPr>
              <w:t>estimation</w:t>
            </w:r>
            <w:r w:rsidRPr="00555F0B">
              <w:rPr>
                <w:sz w:val="22"/>
                <w:szCs w:val="20"/>
              </w:rPr>
              <w:t xml:space="preserve"> of the </w:t>
            </w:r>
            <w:r w:rsidR="002770B8" w:rsidRPr="00CD7787">
              <w:rPr>
                <w:i/>
                <w:strike/>
                <w:color w:val="FF0000"/>
                <w:sz w:val="22"/>
                <w:szCs w:val="20"/>
              </w:rPr>
              <w:t>meter</w:t>
            </w:r>
            <w:r w:rsidR="002770B8" w:rsidRPr="00CD7787">
              <w:rPr>
                <w:strike/>
                <w:color w:val="FF0000"/>
                <w:sz w:val="22"/>
                <w:szCs w:val="20"/>
              </w:rPr>
              <w:t xml:space="preserve"> reading</w:t>
            </w:r>
            <w:r w:rsidR="002770B8" w:rsidRPr="00555F0B">
              <w:rPr>
                <w:color w:val="FF0000"/>
                <w:sz w:val="22"/>
                <w:szCs w:val="20"/>
              </w:rPr>
              <w:t xml:space="preserve"> </w:t>
            </w:r>
            <w:r w:rsidR="002770B8" w:rsidRPr="00555F0B">
              <w:rPr>
                <w:i/>
                <w:color w:val="FF0000"/>
                <w:sz w:val="22"/>
                <w:szCs w:val="20"/>
              </w:rPr>
              <w:t xml:space="preserve">energy </w:t>
            </w:r>
            <w:r w:rsidR="002770B8" w:rsidRPr="00555F0B">
              <w:rPr>
                <w:color w:val="FF0000"/>
                <w:sz w:val="22"/>
                <w:szCs w:val="20"/>
              </w:rPr>
              <w:t>consumption</w:t>
            </w:r>
            <w:r w:rsidRPr="00555F0B">
              <w:rPr>
                <w:sz w:val="22"/>
                <w:szCs w:val="20"/>
              </w:rPr>
              <w:t xml:space="preserve"> as per the following formula:</w:t>
            </w:r>
          </w:p>
          <w:p w:rsidR="00555F0B" w:rsidRPr="00555F0B" w:rsidRDefault="002770B8" w:rsidP="00555F0B">
            <w:pPr>
              <w:keepLines/>
              <w:spacing w:before="100" w:after="100" w:line="260" w:lineRule="atLeast"/>
              <w:ind w:left="2268"/>
              <w:outlineLvl w:val="3"/>
              <w:rPr>
                <w:rFonts w:cs="Arial"/>
                <w:b/>
                <w:sz w:val="22"/>
                <w:szCs w:val="22"/>
              </w:rPr>
            </w:pPr>
            <w:r w:rsidRPr="00555F0B">
              <w:rPr>
                <w:rFonts w:cs="Arial"/>
                <w:b/>
                <w:strike/>
                <w:color w:val="FF0000"/>
                <w:sz w:val="22"/>
                <w:szCs w:val="22"/>
              </w:rPr>
              <w:t>Meter Reading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Pr="00555F0B">
              <w:rPr>
                <w:rFonts w:cs="Arial"/>
                <w:b/>
                <w:i/>
                <w:color w:val="FF0000"/>
                <w:sz w:val="22"/>
                <w:szCs w:val="22"/>
              </w:rPr>
              <w:t>Energy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Consumption </w:t>
            </w:r>
            <w:r w:rsidR="00555F0B" w:rsidRPr="00555F0B">
              <w:rPr>
                <w:rFonts w:cs="Arial"/>
                <w:b/>
                <w:sz w:val="22"/>
                <w:szCs w:val="22"/>
              </w:rPr>
              <w:t>= ADC</w:t>
            </w:r>
            <w:r w:rsidR="00555F0B" w:rsidRPr="00555F0B">
              <w:rPr>
                <w:rFonts w:cs="Arial"/>
                <w:b/>
                <w:sz w:val="24"/>
                <w:vertAlign w:val="subscript"/>
              </w:rPr>
              <w:t>LY</w:t>
            </w:r>
            <w:r w:rsidR="00555F0B" w:rsidRPr="00555F0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55F0B" w:rsidRPr="00555F0B">
              <w:rPr>
                <w:rFonts w:cs="Arial"/>
                <w:b/>
                <w:position w:val="-2"/>
                <w:sz w:val="22"/>
                <w:szCs w:val="22"/>
              </w:rPr>
              <w:object w:dxaOrig="180" w:dyaOrig="200">
                <v:shape id="_x0000_i1026" type="#_x0000_t75" style="width:10.5pt;height:10.5pt" o:ole="">
                  <v:imagedata r:id="rId15" o:title=""/>
                </v:shape>
                <o:OLEObject Type="Embed" ProgID="Equation.3" ShapeID="_x0000_i1026" DrawAspect="Content" ObjectID="_1477310737" r:id="rId16"/>
              </w:object>
            </w:r>
            <w:r w:rsidR="00555F0B" w:rsidRPr="00555F0B">
              <w:rPr>
                <w:rFonts w:cs="Arial"/>
                <w:b/>
                <w:sz w:val="22"/>
                <w:szCs w:val="22"/>
              </w:rPr>
              <w:t xml:space="preserve"> number of days required</w:t>
            </w:r>
          </w:p>
          <w:p w:rsidR="00555F0B" w:rsidRPr="00555F0B" w:rsidRDefault="00555F0B" w:rsidP="00555F0B">
            <w:pPr>
              <w:keepLines/>
              <w:spacing w:before="100" w:after="100" w:line="260" w:lineRule="atLeast"/>
              <w:ind w:left="2268"/>
              <w:outlineLvl w:val="3"/>
              <w:rPr>
                <w:b/>
                <w:iCs/>
                <w:sz w:val="22"/>
                <w:szCs w:val="20"/>
              </w:rPr>
            </w:pPr>
            <w:r w:rsidRPr="00555F0B">
              <w:rPr>
                <w:b/>
                <w:iCs/>
                <w:sz w:val="22"/>
                <w:szCs w:val="20"/>
              </w:rPr>
              <w:t>where</w:t>
            </w:r>
          </w:p>
          <w:p w:rsidR="00555F0B" w:rsidRDefault="00555F0B" w:rsidP="00555F0B">
            <w:pPr>
              <w:rPr>
                <w:color w:val="1E4164"/>
                <w:sz w:val="22"/>
                <w:szCs w:val="22"/>
              </w:rPr>
            </w:pPr>
            <w:r w:rsidRPr="00555F0B">
              <w:rPr>
                <w:sz w:val="22"/>
                <w:szCs w:val="20"/>
              </w:rPr>
              <w:t>ADC</w:t>
            </w:r>
            <w:r w:rsidRPr="00555F0B">
              <w:rPr>
                <w:sz w:val="28"/>
                <w:szCs w:val="20"/>
                <w:vertAlign w:val="subscript"/>
              </w:rPr>
              <w:t>LY</w:t>
            </w:r>
            <w:r w:rsidRPr="00555F0B">
              <w:rPr>
                <w:sz w:val="22"/>
                <w:szCs w:val="20"/>
              </w:rPr>
              <w:t xml:space="preserve"> = average daily consumption from the same or similar </w:t>
            </w:r>
            <w:r w:rsidRPr="00555F0B">
              <w:rPr>
                <w:i/>
                <w:sz w:val="22"/>
                <w:szCs w:val="20"/>
              </w:rPr>
              <w:t>meter</w:t>
            </w:r>
            <w:r w:rsidRPr="00555F0B">
              <w:rPr>
                <w:sz w:val="22"/>
                <w:szCs w:val="20"/>
              </w:rPr>
              <w:t xml:space="preserve"> reading period last year.</w:t>
            </w:r>
          </w:p>
          <w:p w:rsidR="00A22462" w:rsidRPr="00E66E77" w:rsidRDefault="00A22462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>1.6</w:t>
            </w:r>
          </w:p>
        </w:tc>
        <w:tc>
          <w:tcPr>
            <w:tcW w:w="8352" w:type="dxa"/>
            <w:shd w:val="clear" w:color="auto" w:fill="auto"/>
          </w:tcPr>
          <w:p w:rsidR="00A22462" w:rsidRDefault="00555F0B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Replace “meter reading” with “energy consumption”</w:t>
            </w:r>
          </w:p>
          <w:p w:rsidR="002770B8" w:rsidRPr="002770B8" w:rsidRDefault="002770B8" w:rsidP="002770B8">
            <w:pPr>
              <w:pStyle w:val="Heading3"/>
              <w:rPr>
                <w:iCs/>
                <w:sz w:val="22"/>
              </w:rPr>
            </w:pPr>
            <w:r>
              <w:rPr>
                <w:color w:val="1E4164"/>
                <w:sz w:val="22"/>
                <w:szCs w:val="22"/>
              </w:rPr>
              <w:t>4.3.2</w:t>
            </w:r>
            <w:bookmarkStart w:id="12" w:name="_Ref184016022"/>
            <w:r w:rsidRPr="002770B8">
              <w:rPr>
                <w:iCs/>
                <w:sz w:val="22"/>
              </w:rPr>
              <w:t xml:space="preserve"> Type 62 - Previous Meter Reading Method (Average Daily Consumption Method)</w:t>
            </w:r>
            <w:bookmarkEnd w:id="12"/>
          </w:p>
          <w:p w:rsidR="002770B8" w:rsidRPr="002770B8" w:rsidRDefault="002770B8" w:rsidP="002770B8">
            <w:pPr>
              <w:keepLines/>
              <w:spacing w:before="100" w:after="100" w:line="260" w:lineRule="atLeast"/>
              <w:ind w:left="1702"/>
              <w:outlineLvl w:val="3"/>
              <w:rPr>
                <w:sz w:val="22"/>
                <w:szCs w:val="20"/>
              </w:rPr>
            </w:pPr>
            <w:r w:rsidRPr="002770B8">
              <w:rPr>
                <w:sz w:val="22"/>
                <w:szCs w:val="20"/>
              </w:rPr>
              <w:t xml:space="preserve">The </w:t>
            </w:r>
            <w:r w:rsidRPr="002770B8">
              <w:rPr>
                <w:i/>
                <w:sz w:val="22"/>
                <w:szCs w:val="20"/>
              </w:rPr>
              <w:t>Metering Data Provider</w:t>
            </w:r>
            <w:r w:rsidRPr="002770B8">
              <w:rPr>
                <w:sz w:val="22"/>
                <w:szCs w:val="20"/>
              </w:rPr>
              <w:t xml:space="preserve"> must provide a </w:t>
            </w:r>
            <w:r w:rsidRPr="002770B8">
              <w:rPr>
                <w:i/>
                <w:sz w:val="22"/>
                <w:szCs w:val="20"/>
              </w:rPr>
              <w:t>substitution</w:t>
            </w:r>
            <w:r w:rsidRPr="002770B8">
              <w:rPr>
                <w:sz w:val="22"/>
                <w:szCs w:val="20"/>
              </w:rPr>
              <w:t xml:space="preserve"> or forward </w:t>
            </w:r>
            <w:r w:rsidRPr="002770B8">
              <w:rPr>
                <w:i/>
                <w:sz w:val="22"/>
                <w:szCs w:val="20"/>
              </w:rPr>
              <w:t>estimation</w:t>
            </w:r>
            <w:r w:rsidRPr="002770B8">
              <w:rPr>
                <w:sz w:val="22"/>
                <w:szCs w:val="20"/>
              </w:rPr>
              <w:t xml:space="preserve"> of the </w:t>
            </w:r>
            <w:r w:rsidRPr="00CD7787">
              <w:rPr>
                <w:i/>
                <w:strike/>
                <w:color w:val="FF0000"/>
                <w:sz w:val="22"/>
                <w:szCs w:val="20"/>
              </w:rPr>
              <w:t>meter</w:t>
            </w:r>
            <w:r w:rsidRPr="00CD7787">
              <w:rPr>
                <w:strike/>
                <w:color w:val="FF0000"/>
                <w:sz w:val="22"/>
                <w:szCs w:val="20"/>
              </w:rPr>
              <w:t xml:space="preserve"> reading</w:t>
            </w:r>
            <w:r w:rsidRPr="00555F0B">
              <w:rPr>
                <w:color w:val="FF0000"/>
                <w:sz w:val="22"/>
                <w:szCs w:val="20"/>
              </w:rPr>
              <w:t xml:space="preserve"> </w:t>
            </w:r>
            <w:r w:rsidRPr="00555F0B">
              <w:rPr>
                <w:i/>
                <w:color w:val="FF0000"/>
                <w:sz w:val="22"/>
                <w:szCs w:val="20"/>
              </w:rPr>
              <w:t xml:space="preserve">energy </w:t>
            </w:r>
            <w:r w:rsidRPr="00555F0B">
              <w:rPr>
                <w:color w:val="FF0000"/>
                <w:sz w:val="22"/>
                <w:szCs w:val="20"/>
              </w:rPr>
              <w:t>consumption</w:t>
            </w:r>
            <w:r w:rsidRPr="002770B8">
              <w:rPr>
                <w:sz w:val="22"/>
                <w:szCs w:val="20"/>
              </w:rPr>
              <w:t xml:space="preserve"> as per the following formula:</w:t>
            </w:r>
          </w:p>
          <w:p w:rsidR="002770B8" w:rsidRPr="002770B8" w:rsidRDefault="002770B8" w:rsidP="002770B8">
            <w:pPr>
              <w:keepLines/>
              <w:spacing w:before="100" w:after="100" w:line="260" w:lineRule="atLeast"/>
              <w:ind w:left="2268"/>
              <w:outlineLvl w:val="3"/>
              <w:rPr>
                <w:rFonts w:cs="Arial"/>
                <w:b/>
                <w:sz w:val="22"/>
                <w:szCs w:val="22"/>
              </w:rPr>
            </w:pPr>
            <w:r w:rsidRPr="00555F0B">
              <w:rPr>
                <w:rFonts w:cs="Arial"/>
                <w:b/>
                <w:strike/>
                <w:color w:val="FF0000"/>
                <w:sz w:val="22"/>
                <w:szCs w:val="22"/>
              </w:rPr>
              <w:t>Meter Reading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Pr="00555F0B">
              <w:rPr>
                <w:rFonts w:cs="Arial"/>
                <w:b/>
                <w:i/>
                <w:color w:val="FF0000"/>
                <w:sz w:val="22"/>
                <w:szCs w:val="22"/>
              </w:rPr>
              <w:t>Energy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Consumption </w:t>
            </w:r>
            <w:r w:rsidRPr="002770B8">
              <w:rPr>
                <w:rFonts w:cs="Arial"/>
                <w:b/>
                <w:sz w:val="22"/>
                <w:szCs w:val="22"/>
              </w:rPr>
              <w:t>= ADC</w:t>
            </w:r>
            <w:r w:rsidRPr="002770B8">
              <w:rPr>
                <w:rFonts w:cs="Arial"/>
                <w:b/>
                <w:sz w:val="24"/>
                <w:vertAlign w:val="subscript"/>
              </w:rPr>
              <w:t>PP</w:t>
            </w:r>
            <w:r w:rsidRPr="002770B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770B8">
              <w:rPr>
                <w:rFonts w:cs="Arial"/>
                <w:b/>
                <w:position w:val="-2"/>
                <w:sz w:val="22"/>
                <w:szCs w:val="22"/>
              </w:rPr>
              <w:object w:dxaOrig="180" w:dyaOrig="200">
                <v:shape id="_x0000_i1027" type="#_x0000_t75" style="width:10.5pt;height:10.5pt" o:ole="">
                  <v:imagedata r:id="rId17" o:title=""/>
                </v:shape>
                <o:OLEObject Type="Embed" ProgID="Equation.3" ShapeID="_x0000_i1027" DrawAspect="Content" ObjectID="_1477310738" r:id="rId18"/>
              </w:object>
            </w:r>
            <w:r w:rsidRPr="002770B8">
              <w:rPr>
                <w:rFonts w:cs="Arial"/>
                <w:b/>
                <w:sz w:val="22"/>
                <w:szCs w:val="22"/>
              </w:rPr>
              <w:t xml:space="preserve"> number of days required. </w:t>
            </w:r>
          </w:p>
          <w:p w:rsidR="002770B8" w:rsidRPr="002770B8" w:rsidRDefault="002770B8" w:rsidP="002770B8">
            <w:pPr>
              <w:keepLines/>
              <w:spacing w:before="100" w:after="100" w:line="260" w:lineRule="atLeast"/>
              <w:ind w:left="2268"/>
              <w:outlineLvl w:val="3"/>
              <w:rPr>
                <w:b/>
                <w:iCs/>
                <w:sz w:val="22"/>
                <w:szCs w:val="20"/>
              </w:rPr>
            </w:pPr>
            <w:r w:rsidRPr="002770B8">
              <w:rPr>
                <w:b/>
                <w:iCs/>
                <w:sz w:val="22"/>
                <w:szCs w:val="20"/>
              </w:rPr>
              <w:t>where</w:t>
            </w:r>
          </w:p>
          <w:p w:rsidR="00A22462" w:rsidRDefault="002770B8" w:rsidP="002770B8">
            <w:pPr>
              <w:rPr>
                <w:color w:val="1E4164"/>
                <w:sz w:val="22"/>
                <w:szCs w:val="22"/>
              </w:rPr>
            </w:pPr>
            <w:r w:rsidRPr="002770B8">
              <w:rPr>
                <w:sz w:val="22"/>
                <w:szCs w:val="20"/>
              </w:rPr>
              <w:t>ADC</w:t>
            </w:r>
            <w:r w:rsidRPr="002770B8">
              <w:rPr>
                <w:sz w:val="28"/>
                <w:szCs w:val="20"/>
                <w:vertAlign w:val="subscript"/>
              </w:rPr>
              <w:t>PP</w:t>
            </w:r>
            <w:r w:rsidRPr="002770B8">
              <w:rPr>
                <w:sz w:val="22"/>
                <w:szCs w:val="20"/>
              </w:rPr>
              <w:t xml:space="preserve"> = average daily consumption from the previous </w:t>
            </w:r>
            <w:r w:rsidRPr="002770B8">
              <w:rPr>
                <w:i/>
                <w:sz w:val="22"/>
                <w:szCs w:val="20"/>
              </w:rPr>
              <w:t>meter</w:t>
            </w:r>
            <w:r w:rsidRPr="002770B8">
              <w:rPr>
                <w:sz w:val="22"/>
                <w:szCs w:val="20"/>
              </w:rPr>
              <w:t xml:space="preserve"> reading period.</w:t>
            </w:r>
          </w:p>
          <w:p w:rsidR="00A22462" w:rsidRPr="00D12487" w:rsidRDefault="00A22462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1.7</w:t>
            </w:r>
          </w:p>
        </w:tc>
        <w:tc>
          <w:tcPr>
            <w:tcW w:w="8352" w:type="dxa"/>
            <w:shd w:val="clear" w:color="auto" w:fill="auto"/>
          </w:tcPr>
          <w:p w:rsidR="00A22462" w:rsidRDefault="00555F0B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Replace “meter reading” with “energy consumption”</w:t>
            </w:r>
          </w:p>
          <w:p w:rsidR="00A22462" w:rsidRDefault="002770B8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4.3.3</w:t>
            </w:r>
          </w:p>
          <w:p w:rsidR="002770B8" w:rsidRPr="002770B8" w:rsidRDefault="002770B8" w:rsidP="002770B8">
            <w:pPr>
              <w:keepLines/>
              <w:numPr>
                <w:ilvl w:val="2"/>
                <w:numId w:val="0"/>
              </w:numPr>
              <w:tabs>
                <w:tab w:val="num" w:pos="1702"/>
              </w:tabs>
              <w:spacing w:before="100" w:after="100" w:line="260" w:lineRule="atLeast"/>
              <w:ind w:left="1702" w:hanging="1134"/>
              <w:outlineLvl w:val="2"/>
              <w:rPr>
                <w:b/>
                <w:iCs/>
                <w:sz w:val="22"/>
                <w:szCs w:val="20"/>
              </w:rPr>
            </w:pPr>
            <w:bookmarkStart w:id="13" w:name="_Ref184016073"/>
            <w:r w:rsidRPr="002770B8">
              <w:rPr>
                <w:b/>
                <w:iCs/>
                <w:sz w:val="22"/>
                <w:szCs w:val="20"/>
              </w:rPr>
              <w:t>Type 63 Customer Class Method</w:t>
            </w:r>
            <w:bookmarkEnd w:id="13"/>
          </w:p>
          <w:p w:rsidR="002770B8" w:rsidRPr="002770B8" w:rsidRDefault="002770B8" w:rsidP="002770B8">
            <w:pPr>
              <w:keepLines/>
              <w:spacing w:before="100" w:after="100" w:line="260" w:lineRule="atLeast"/>
              <w:ind w:left="1702"/>
              <w:outlineLvl w:val="3"/>
              <w:rPr>
                <w:sz w:val="22"/>
                <w:szCs w:val="20"/>
              </w:rPr>
            </w:pPr>
            <w:r w:rsidRPr="002770B8">
              <w:rPr>
                <w:sz w:val="22"/>
                <w:szCs w:val="20"/>
              </w:rPr>
              <w:t xml:space="preserve">The </w:t>
            </w:r>
            <w:r w:rsidRPr="002770B8">
              <w:rPr>
                <w:i/>
                <w:sz w:val="22"/>
                <w:szCs w:val="20"/>
              </w:rPr>
              <w:t>Metering Data Provider</w:t>
            </w:r>
            <w:r w:rsidRPr="002770B8">
              <w:rPr>
                <w:sz w:val="22"/>
                <w:szCs w:val="20"/>
              </w:rPr>
              <w:t xml:space="preserve"> must provide a </w:t>
            </w:r>
            <w:r w:rsidRPr="002770B8">
              <w:rPr>
                <w:i/>
                <w:sz w:val="22"/>
                <w:szCs w:val="20"/>
              </w:rPr>
              <w:t>substitution</w:t>
            </w:r>
            <w:r w:rsidRPr="002770B8">
              <w:rPr>
                <w:sz w:val="22"/>
                <w:szCs w:val="20"/>
              </w:rPr>
              <w:t xml:space="preserve"> or forward </w:t>
            </w:r>
            <w:r w:rsidRPr="002770B8">
              <w:rPr>
                <w:i/>
                <w:sz w:val="22"/>
                <w:szCs w:val="20"/>
              </w:rPr>
              <w:t xml:space="preserve">estimation of </w:t>
            </w:r>
            <w:r w:rsidRPr="002770B8">
              <w:rPr>
                <w:sz w:val="22"/>
                <w:szCs w:val="20"/>
              </w:rPr>
              <w:t xml:space="preserve">the </w:t>
            </w:r>
            <w:r w:rsidRPr="00CD7787">
              <w:rPr>
                <w:i/>
                <w:strike/>
                <w:color w:val="FF0000"/>
                <w:sz w:val="22"/>
                <w:szCs w:val="20"/>
              </w:rPr>
              <w:t>meter</w:t>
            </w:r>
            <w:r w:rsidRPr="00CD7787">
              <w:rPr>
                <w:strike/>
                <w:color w:val="FF0000"/>
                <w:sz w:val="22"/>
                <w:szCs w:val="20"/>
              </w:rPr>
              <w:t xml:space="preserve"> reading</w:t>
            </w:r>
            <w:r w:rsidRPr="00555F0B">
              <w:rPr>
                <w:color w:val="FF0000"/>
                <w:sz w:val="22"/>
                <w:szCs w:val="20"/>
              </w:rPr>
              <w:t xml:space="preserve"> </w:t>
            </w:r>
            <w:r w:rsidRPr="00555F0B">
              <w:rPr>
                <w:i/>
                <w:color w:val="FF0000"/>
                <w:sz w:val="22"/>
                <w:szCs w:val="20"/>
              </w:rPr>
              <w:t xml:space="preserve">energy </w:t>
            </w:r>
            <w:r w:rsidRPr="00555F0B">
              <w:rPr>
                <w:color w:val="FF0000"/>
                <w:sz w:val="22"/>
                <w:szCs w:val="20"/>
              </w:rPr>
              <w:t>consumption</w:t>
            </w:r>
            <w:r w:rsidRPr="002770B8">
              <w:rPr>
                <w:sz w:val="22"/>
                <w:szCs w:val="20"/>
              </w:rPr>
              <w:t xml:space="preserve"> as per the following formula:</w:t>
            </w:r>
          </w:p>
          <w:p w:rsidR="002770B8" w:rsidRPr="002770B8" w:rsidRDefault="002770B8" w:rsidP="002770B8">
            <w:pPr>
              <w:keepLines/>
              <w:spacing w:before="100" w:after="100" w:line="260" w:lineRule="atLeast"/>
              <w:ind w:left="2268"/>
              <w:outlineLvl w:val="3"/>
              <w:rPr>
                <w:rFonts w:cs="Arial"/>
                <w:b/>
                <w:sz w:val="22"/>
                <w:szCs w:val="22"/>
              </w:rPr>
            </w:pPr>
            <w:r w:rsidRPr="00555F0B">
              <w:rPr>
                <w:rFonts w:cs="Arial"/>
                <w:b/>
                <w:strike/>
                <w:color w:val="FF0000"/>
                <w:sz w:val="22"/>
                <w:szCs w:val="22"/>
              </w:rPr>
              <w:t>Meter Reading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 w:rsidRPr="00555F0B">
              <w:rPr>
                <w:rFonts w:cs="Arial"/>
                <w:b/>
                <w:i/>
                <w:color w:val="FF0000"/>
                <w:sz w:val="22"/>
                <w:szCs w:val="22"/>
              </w:rPr>
              <w:t>Energy</w:t>
            </w:r>
            <w:r w:rsidRPr="00555F0B">
              <w:rPr>
                <w:rFonts w:cs="Arial"/>
                <w:b/>
                <w:color w:val="FF0000"/>
                <w:sz w:val="22"/>
                <w:szCs w:val="22"/>
              </w:rPr>
              <w:t xml:space="preserve"> Consumption </w:t>
            </w:r>
            <w:r w:rsidRPr="002770B8">
              <w:rPr>
                <w:rFonts w:cs="Arial"/>
                <w:b/>
                <w:sz w:val="22"/>
                <w:szCs w:val="22"/>
              </w:rPr>
              <w:t>= ADC</w:t>
            </w:r>
            <w:r w:rsidRPr="002770B8">
              <w:rPr>
                <w:rFonts w:cs="Arial"/>
                <w:b/>
                <w:sz w:val="24"/>
                <w:vertAlign w:val="subscript"/>
              </w:rPr>
              <w:t>CC</w:t>
            </w:r>
            <w:r w:rsidRPr="002770B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770B8">
              <w:rPr>
                <w:rFonts w:cs="Arial"/>
                <w:b/>
                <w:position w:val="-2"/>
                <w:sz w:val="22"/>
                <w:szCs w:val="22"/>
              </w:rPr>
              <w:object w:dxaOrig="180" w:dyaOrig="200">
                <v:shape id="_x0000_i1028" type="#_x0000_t75" style="width:10.5pt;height:10.5pt" o:ole="">
                  <v:imagedata r:id="rId19" o:title=""/>
                </v:shape>
                <o:OLEObject Type="Embed" ProgID="Equation.3" ShapeID="_x0000_i1028" DrawAspect="Content" ObjectID="_1477310739" r:id="rId20"/>
              </w:object>
            </w:r>
            <w:r w:rsidRPr="002770B8">
              <w:rPr>
                <w:rFonts w:cs="Arial"/>
                <w:b/>
                <w:sz w:val="22"/>
                <w:szCs w:val="22"/>
              </w:rPr>
              <w:t xml:space="preserve"> number of days required </w:t>
            </w:r>
          </w:p>
          <w:p w:rsidR="002770B8" w:rsidRPr="002770B8" w:rsidRDefault="002770B8" w:rsidP="002770B8">
            <w:pPr>
              <w:keepLines/>
              <w:spacing w:before="100" w:after="100" w:line="260" w:lineRule="atLeast"/>
              <w:ind w:left="2268"/>
              <w:outlineLvl w:val="3"/>
              <w:rPr>
                <w:b/>
                <w:iCs/>
                <w:sz w:val="22"/>
                <w:szCs w:val="20"/>
              </w:rPr>
            </w:pPr>
            <w:r w:rsidRPr="002770B8">
              <w:rPr>
                <w:b/>
                <w:iCs/>
                <w:sz w:val="22"/>
                <w:szCs w:val="20"/>
              </w:rPr>
              <w:lastRenderedPageBreak/>
              <w:t>where</w:t>
            </w:r>
          </w:p>
          <w:p w:rsidR="002770B8" w:rsidRDefault="002770B8" w:rsidP="002770B8">
            <w:pPr>
              <w:rPr>
                <w:color w:val="1E4164"/>
                <w:sz w:val="22"/>
                <w:szCs w:val="22"/>
              </w:rPr>
            </w:pPr>
            <w:r w:rsidRPr="002770B8">
              <w:rPr>
                <w:sz w:val="22"/>
                <w:szCs w:val="20"/>
              </w:rPr>
              <w:t>ADC</w:t>
            </w:r>
            <w:r w:rsidRPr="002770B8">
              <w:rPr>
                <w:sz w:val="28"/>
                <w:szCs w:val="20"/>
                <w:vertAlign w:val="subscript"/>
              </w:rPr>
              <w:t>CC</w:t>
            </w:r>
            <w:r w:rsidRPr="002770B8">
              <w:rPr>
                <w:sz w:val="22"/>
                <w:szCs w:val="20"/>
              </w:rPr>
              <w:t xml:space="preserve"> = average daily consumption for this customer class with the same type of usage.</w:t>
            </w:r>
          </w:p>
          <w:p w:rsidR="00A22462" w:rsidRPr="00D12487" w:rsidRDefault="00A22462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80115B" w:rsidTr="00526F63">
        <w:tc>
          <w:tcPr>
            <w:tcW w:w="720" w:type="dxa"/>
            <w:shd w:val="clear" w:color="auto" w:fill="auto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>1.8</w:t>
            </w:r>
          </w:p>
        </w:tc>
        <w:tc>
          <w:tcPr>
            <w:tcW w:w="8352" w:type="dxa"/>
            <w:shd w:val="clear" w:color="auto" w:fill="auto"/>
          </w:tcPr>
          <w:p w:rsidR="00A22462" w:rsidRDefault="00737B0C" w:rsidP="00526F63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Correction</w:t>
            </w:r>
          </w:p>
          <w:p w:rsidR="00A22462" w:rsidRDefault="00737B0C" w:rsidP="00526F63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14.3.3(a)(v) – change “</w:t>
            </w:r>
            <w:r w:rsidR="005C436E">
              <w:rPr>
                <w:color w:val="1E4164"/>
                <w:sz w:val="22"/>
                <w:szCs w:val="22"/>
              </w:rPr>
              <w:t>s</w:t>
            </w:r>
            <w:r>
              <w:rPr>
                <w:color w:val="1E4164"/>
                <w:sz w:val="22"/>
                <w:szCs w:val="22"/>
              </w:rPr>
              <w:t>hall” to “must” to be consistent with 14.4.3(a)(iii).</w:t>
            </w:r>
          </w:p>
          <w:p w:rsidR="00A22462" w:rsidRPr="00E9299D" w:rsidRDefault="00737B0C" w:rsidP="00526F63">
            <w:pPr>
              <w:rPr>
                <w:color w:val="1E4164"/>
                <w:sz w:val="22"/>
                <w:szCs w:val="22"/>
              </w:rPr>
            </w:pPr>
            <w:r w:rsidRPr="009E045F">
              <w:t xml:space="preserve">If a device is shared with another </w:t>
            </w:r>
            <w:r w:rsidRPr="009E045F">
              <w:rPr>
                <w:i/>
              </w:rPr>
              <w:t>NMI</w:t>
            </w:r>
            <w:r w:rsidRPr="009E045F">
              <w:t xml:space="preserve">, the proportion of </w:t>
            </w:r>
            <w:r w:rsidRPr="009E045F">
              <w:rPr>
                <w:i/>
              </w:rPr>
              <w:t>load</w:t>
            </w:r>
            <w:r w:rsidRPr="009E045F">
              <w:t xml:space="preserve"> that is agreed by affected </w:t>
            </w:r>
            <w:r w:rsidRPr="009E045F">
              <w:rPr>
                <w:i/>
              </w:rPr>
              <w:t>Registered Participants</w:t>
            </w:r>
            <w:r w:rsidRPr="009E045F">
              <w:t xml:space="preserve"> to be attributable to that </w:t>
            </w:r>
            <w:r w:rsidRPr="009E045F">
              <w:rPr>
                <w:i/>
              </w:rPr>
              <w:t>NMI</w:t>
            </w:r>
            <w:r w:rsidRPr="009E045F">
              <w:t xml:space="preserve"> (k). </w:t>
            </w:r>
            <w:r>
              <w:t xml:space="preserve"> </w:t>
            </w:r>
            <w:r w:rsidRPr="009E045F">
              <w:t>Each k factor will be less than 1</w:t>
            </w:r>
            <w:r>
              <w:t>.</w:t>
            </w:r>
            <w:r w:rsidRPr="009E045F">
              <w:t xml:space="preserve"> </w:t>
            </w:r>
            <w:r>
              <w:t xml:space="preserve"> </w:t>
            </w:r>
            <w:r w:rsidRPr="009E045F">
              <w:t xml:space="preserve">The sum of the k factors for a shared device across each respective </w:t>
            </w:r>
            <w:r w:rsidRPr="009E045F">
              <w:rPr>
                <w:i/>
              </w:rPr>
              <w:t>NMI</w:t>
            </w:r>
            <w:r w:rsidRPr="009E045F">
              <w:t xml:space="preserve"> </w:t>
            </w:r>
            <w:r w:rsidRPr="005C2787">
              <w:rPr>
                <w:strike/>
                <w:color w:val="FF0000"/>
              </w:rPr>
              <w:t>shall</w:t>
            </w:r>
            <w:r w:rsidRPr="005C2787">
              <w:rPr>
                <w:color w:val="FF0000"/>
              </w:rPr>
              <w:t xml:space="preserve"> </w:t>
            </w:r>
            <w:r w:rsidR="005C2787" w:rsidRPr="005C2787">
              <w:rPr>
                <w:color w:val="FF0000"/>
              </w:rPr>
              <w:t xml:space="preserve">must </w:t>
            </w:r>
            <w:r>
              <w:t xml:space="preserve">be </w:t>
            </w:r>
            <w:r w:rsidRPr="009E045F">
              <w:t>equal to 1</w:t>
            </w:r>
            <w:r>
              <w:t>,</w:t>
            </w:r>
          </w:p>
          <w:p w:rsidR="00A22462" w:rsidRPr="00D12487" w:rsidRDefault="00A22462" w:rsidP="00526F63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A22462" w:rsidRPr="003A572C" w:rsidTr="00526F63">
        <w:tc>
          <w:tcPr>
            <w:tcW w:w="720" w:type="dxa"/>
          </w:tcPr>
          <w:p w:rsidR="00A22462" w:rsidRPr="00FF6AAD" w:rsidRDefault="00A22462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 w:rsidRPr="00FF6AAD">
              <w:rPr>
                <w:b w:val="0"/>
                <w:color w:val="1E4164"/>
                <w:sz w:val="22"/>
                <w:szCs w:val="22"/>
              </w:rPr>
              <w:t>1</w:t>
            </w:r>
            <w:r>
              <w:rPr>
                <w:b w:val="0"/>
                <w:color w:val="1E4164"/>
                <w:sz w:val="22"/>
                <w:szCs w:val="22"/>
              </w:rPr>
              <w:t>.9</w:t>
            </w:r>
          </w:p>
        </w:tc>
        <w:tc>
          <w:tcPr>
            <w:tcW w:w="8352" w:type="dxa"/>
          </w:tcPr>
          <w:p w:rsidR="005C2787" w:rsidRDefault="005C2787" w:rsidP="005C2787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Correction</w:t>
            </w:r>
          </w:p>
          <w:p w:rsidR="005C2787" w:rsidRDefault="005C2787" w:rsidP="005C2787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14.3.3(b) – clarify apportioning of shared devices.</w:t>
            </w:r>
          </w:p>
          <w:p w:rsidR="005C2787" w:rsidRPr="005C2787" w:rsidRDefault="005C2787" w:rsidP="005C2787">
            <w:pPr>
              <w:rPr>
                <w:color w:val="1E4164"/>
                <w:sz w:val="22"/>
                <w:szCs w:val="22"/>
              </w:rPr>
            </w:pPr>
            <w:r w:rsidRPr="009E045F">
              <w:t xml:space="preserve">Each device in the </w:t>
            </w:r>
            <w:r w:rsidRPr="00576FAB">
              <w:rPr>
                <w:i/>
              </w:rPr>
              <w:t>inventory table</w:t>
            </w:r>
            <w:r w:rsidRPr="009E045F">
              <w:t xml:space="preserve"> is a unique combination of physical hardware, time control classification and shared portion, for example, if a device is shared with another </w:t>
            </w:r>
            <w:r w:rsidRPr="009E045F">
              <w:rPr>
                <w:i/>
              </w:rPr>
              <w:t>NMI</w:t>
            </w:r>
            <w:r w:rsidRPr="009E045F">
              <w:t xml:space="preserve">, the </w:t>
            </w:r>
            <w:r w:rsidR="005C436E" w:rsidRPr="005C436E">
              <w:rPr>
                <w:color w:val="FF0000"/>
              </w:rPr>
              <w:t>individual portion</w:t>
            </w:r>
            <w:r w:rsidR="005C436E">
              <w:rPr>
                <w:color w:val="FF0000"/>
              </w:rPr>
              <w:t>(</w:t>
            </w:r>
            <w:r w:rsidR="005C436E" w:rsidRPr="005C436E">
              <w:rPr>
                <w:color w:val="FF0000"/>
              </w:rPr>
              <w:t>s</w:t>
            </w:r>
            <w:r w:rsidR="005C436E">
              <w:rPr>
                <w:color w:val="FF0000"/>
              </w:rPr>
              <w:t>)</w:t>
            </w:r>
            <w:r w:rsidR="005C436E" w:rsidRPr="005C436E">
              <w:rPr>
                <w:color w:val="FF0000"/>
              </w:rPr>
              <w:t xml:space="preserve"> of the </w:t>
            </w:r>
            <w:r w:rsidRPr="009E045F">
              <w:t xml:space="preserve">device(s) must be included in the </w:t>
            </w:r>
            <w:r w:rsidRPr="00576FAB">
              <w:rPr>
                <w:i/>
              </w:rPr>
              <w:t>inventory table</w:t>
            </w:r>
            <w:r w:rsidRPr="009E045F">
              <w:t xml:space="preserve"> as a separate device type</w:t>
            </w:r>
            <w:r>
              <w:t>.</w:t>
            </w:r>
          </w:p>
          <w:p w:rsidR="00A22462" w:rsidRPr="00D12487" w:rsidRDefault="00A22462" w:rsidP="005C2787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:rsidR="00A22462" w:rsidRPr="00E8425D" w:rsidRDefault="00A22462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5C2787" w:rsidRPr="003A572C" w:rsidTr="00526F63">
        <w:tc>
          <w:tcPr>
            <w:tcW w:w="720" w:type="dxa"/>
          </w:tcPr>
          <w:p w:rsidR="005C2787" w:rsidRPr="00FF6AAD" w:rsidRDefault="005C2787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1.10</w:t>
            </w:r>
          </w:p>
        </w:tc>
        <w:tc>
          <w:tcPr>
            <w:tcW w:w="8352" w:type="dxa"/>
          </w:tcPr>
          <w:p w:rsidR="005C2787" w:rsidRDefault="005C2787" w:rsidP="005C2787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Correction</w:t>
            </w:r>
          </w:p>
          <w:p w:rsidR="005C2787" w:rsidRDefault="007063A8" w:rsidP="005C2787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 xml:space="preserve">14.3.5(b) – use </w:t>
            </w:r>
            <w:r w:rsidRPr="007063A8">
              <w:rPr>
                <w:i/>
                <w:color w:val="1E4164"/>
                <w:sz w:val="22"/>
                <w:szCs w:val="22"/>
              </w:rPr>
              <w:t>Rules</w:t>
            </w:r>
            <w:r>
              <w:rPr>
                <w:color w:val="1E4164"/>
                <w:sz w:val="22"/>
                <w:szCs w:val="22"/>
              </w:rPr>
              <w:t xml:space="preserve"> defined term </w:t>
            </w:r>
            <w:r w:rsidRPr="007063A8">
              <w:rPr>
                <w:i/>
                <w:color w:val="1E4164"/>
                <w:sz w:val="22"/>
                <w:szCs w:val="22"/>
              </w:rPr>
              <w:t>Eastern Standard Time</w:t>
            </w:r>
            <w:r>
              <w:rPr>
                <w:color w:val="1E4164"/>
                <w:sz w:val="22"/>
                <w:szCs w:val="22"/>
              </w:rPr>
              <w:t>.</w:t>
            </w:r>
          </w:p>
          <w:p w:rsidR="007063A8" w:rsidRPr="005C2787" w:rsidRDefault="007063A8" w:rsidP="005C2787">
            <w:pPr>
              <w:rPr>
                <w:color w:val="1E4164"/>
                <w:sz w:val="22"/>
                <w:szCs w:val="22"/>
              </w:rPr>
            </w:pPr>
            <w:r w:rsidRPr="009E045F">
              <w:t xml:space="preserve">The </w:t>
            </w:r>
            <w:r w:rsidRPr="009E045F">
              <w:rPr>
                <w:i/>
              </w:rPr>
              <w:t>responsible person</w:t>
            </w:r>
            <w:r w:rsidRPr="009E045F">
              <w:t xml:space="preserve"> must ensure that the appropriate sunset </w:t>
            </w:r>
            <w:r>
              <w:t xml:space="preserve">times </w:t>
            </w:r>
            <w:r w:rsidRPr="009E045F">
              <w:t xml:space="preserve">and sunrise times are obtained from the Australian Government Geoscience website (www.ga.gov.au/geodesy/astro/sunrise.jsp), based on the longitude and latitude of the relevant town as specified below, and </w:t>
            </w:r>
            <w:r w:rsidRPr="007063A8">
              <w:rPr>
                <w:strike/>
                <w:color w:val="FF0000"/>
              </w:rPr>
              <w:t>Australian Eastern Time</w:t>
            </w:r>
            <w:r w:rsidRPr="007063A8">
              <w:rPr>
                <w:color w:val="FF0000"/>
              </w:rPr>
              <w:t xml:space="preserve"> </w:t>
            </w:r>
            <w:r w:rsidRPr="007063A8">
              <w:rPr>
                <w:i/>
                <w:color w:val="FF0000"/>
              </w:rPr>
              <w:t>Eastern Standard Time</w:t>
            </w:r>
            <w:r w:rsidRPr="009E045F">
              <w:t>:</w:t>
            </w:r>
          </w:p>
          <w:p w:rsidR="005C2787" w:rsidRPr="005C2787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5C2787" w:rsidRPr="00E8425D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5C2787" w:rsidRPr="003A572C" w:rsidTr="00526F63">
        <w:tc>
          <w:tcPr>
            <w:tcW w:w="720" w:type="dxa"/>
          </w:tcPr>
          <w:p w:rsidR="005C2787" w:rsidRPr="00FF6AAD" w:rsidRDefault="005C2787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1.11</w:t>
            </w:r>
          </w:p>
        </w:tc>
        <w:tc>
          <w:tcPr>
            <w:tcW w:w="8352" w:type="dxa"/>
          </w:tcPr>
          <w:p w:rsidR="005C2787" w:rsidRDefault="005C2787" w:rsidP="005C2787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Correction</w:t>
            </w:r>
          </w:p>
          <w:p w:rsidR="005C2787" w:rsidRPr="005C2787" w:rsidRDefault="005C436E" w:rsidP="005C2787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 xml:space="preserve">14.3.5(b) – change “SP AusNet” to “AusNet Services” </w:t>
            </w:r>
            <w:r w:rsidR="0053780B">
              <w:rPr>
                <w:color w:val="1E4164"/>
                <w:sz w:val="22"/>
                <w:szCs w:val="22"/>
              </w:rPr>
              <w:t xml:space="preserve">in latitude/longitude table </w:t>
            </w:r>
            <w:r>
              <w:rPr>
                <w:color w:val="1E4164"/>
                <w:sz w:val="22"/>
                <w:szCs w:val="22"/>
              </w:rPr>
              <w:t>to reflect entity name change.</w:t>
            </w:r>
          </w:p>
          <w:p w:rsidR="005C2787" w:rsidRPr="005C2787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5C2787" w:rsidRPr="00E8425D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5C2787" w:rsidRPr="003A572C" w:rsidTr="00526F63">
        <w:tc>
          <w:tcPr>
            <w:tcW w:w="720" w:type="dxa"/>
          </w:tcPr>
          <w:p w:rsidR="005C2787" w:rsidRPr="00FF6AAD" w:rsidRDefault="005C2787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1.12</w:t>
            </w:r>
          </w:p>
        </w:tc>
        <w:tc>
          <w:tcPr>
            <w:tcW w:w="8352" w:type="dxa"/>
          </w:tcPr>
          <w:p w:rsidR="005C2787" w:rsidRDefault="005C2787" w:rsidP="005C2787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Correction</w:t>
            </w:r>
          </w:p>
          <w:p w:rsidR="005C2787" w:rsidRDefault="005C436E" w:rsidP="005C2787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14.3.4(b) – clarify apportioning of shared devices</w:t>
            </w:r>
          </w:p>
          <w:p w:rsidR="005C436E" w:rsidRPr="005C2787" w:rsidRDefault="005C436E" w:rsidP="005C2787">
            <w:pPr>
              <w:rPr>
                <w:color w:val="1E4164"/>
                <w:sz w:val="22"/>
                <w:szCs w:val="22"/>
              </w:rPr>
            </w:pPr>
            <w:r w:rsidRPr="009E045F">
              <w:t xml:space="preserve">Each device in the </w:t>
            </w:r>
            <w:r w:rsidRPr="00576FAB">
              <w:rPr>
                <w:i/>
              </w:rPr>
              <w:t>inventory table</w:t>
            </w:r>
            <w:r w:rsidRPr="009E045F">
              <w:t xml:space="preserve"> is a unique combination of physical hardware, time control classification and shared portion, for example, if a device is shared with another </w:t>
            </w:r>
            <w:r w:rsidRPr="009E045F">
              <w:rPr>
                <w:i/>
              </w:rPr>
              <w:t>NMI</w:t>
            </w:r>
            <w:r w:rsidRPr="009E045F">
              <w:t xml:space="preserve">, the </w:t>
            </w:r>
            <w:r w:rsidRPr="005C436E">
              <w:rPr>
                <w:color w:val="FF0000"/>
              </w:rPr>
              <w:t>individual portion</w:t>
            </w:r>
            <w:r>
              <w:rPr>
                <w:color w:val="FF0000"/>
              </w:rPr>
              <w:t>(</w:t>
            </w:r>
            <w:r w:rsidRPr="005C436E">
              <w:rPr>
                <w:color w:val="FF0000"/>
              </w:rPr>
              <w:t>s</w:t>
            </w:r>
            <w:r>
              <w:rPr>
                <w:color w:val="FF0000"/>
              </w:rPr>
              <w:t>)</w:t>
            </w:r>
            <w:r w:rsidRPr="005C436E">
              <w:rPr>
                <w:color w:val="FF0000"/>
              </w:rPr>
              <w:t xml:space="preserve"> of the </w:t>
            </w:r>
            <w:r w:rsidRPr="009E045F">
              <w:t xml:space="preserve">device(s) must be included in the </w:t>
            </w:r>
            <w:r w:rsidRPr="00576FAB">
              <w:rPr>
                <w:i/>
              </w:rPr>
              <w:t>inventory table</w:t>
            </w:r>
            <w:r w:rsidRPr="009E045F">
              <w:t xml:space="preserve"> as a </w:t>
            </w:r>
            <w:r w:rsidRPr="009E045F">
              <w:lastRenderedPageBreak/>
              <w:t>separate device type</w:t>
            </w:r>
            <w:r>
              <w:t>.</w:t>
            </w:r>
          </w:p>
          <w:p w:rsidR="005C2787" w:rsidRPr="005C2787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5C2787" w:rsidRPr="00E8425D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5C436E" w:rsidRPr="003A572C" w:rsidTr="00526F63">
        <w:tc>
          <w:tcPr>
            <w:tcW w:w="720" w:type="dxa"/>
          </w:tcPr>
          <w:p w:rsidR="005C436E" w:rsidRDefault="004F772F" w:rsidP="00526F63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8352" w:type="dxa"/>
          </w:tcPr>
          <w:p w:rsidR="005C436E" w:rsidRDefault="004C346F" w:rsidP="005C2787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b/>
                <w:color w:val="1E4164"/>
                <w:sz w:val="22"/>
                <w:szCs w:val="22"/>
              </w:rPr>
              <w:t>Insert new section 14.6 – Traffic signal dimming</w:t>
            </w:r>
          </w:p>
          <w:p w:rsidR="004C346F" w:rsidRDefault="004C346F" w:rsidP="005C2787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New section 14.6 added to Metrology Procedure: Part B facilitate the calculation of metering data for traffic signals operating in dimmed mode – refer to change marked version of Metrology procedure: Part B included with consultation document package.</w:t>
            </w:r>
          </w:p>
          <w:p w:rsidR="004C346F" w:rsidRPr="004C346F" w:rsidRDefault="004C346F" w:rsidP="005C2787">
            <w:pPr>
              <w:rPr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5C436E" w:rsidRPr="00E8425D" w:rsidRDefault="005C436E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5C2787" w:rsidRPr="003A572C" w:rsidTr="00526F63">
        <w:tc>
          <w:tcPr>
            <w:tcW w:w="720" w:type="dxa"/>
          </w:tcPr>
          <w:p w:rsidR="005C2787" w:rsidRPr="00FF6AAD" w:rsidRDefault="005C2787" w:rsidP="004F772F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1.1</w:t>
            </w:r>
            <w:r w:rsidR="004F772F">
              <w:rPr>
                <w:b w:val="0"/>
                <w:color w:val="1E4164"/>
                <w:sz w:val="22"/>
                <w:szCs w:val="22"/>
              </w:rPr>
              <w:t>4</w:t>
            </w:r>
          </w:p>
        </w:tc>
        <w:tc>
          <w:tcPr>
            <w:tcW w:w="8352" w:type="dxa"/>
          </w:tcPr>
          <w:p w:rsidR="005C2787" w:rsidRPr="00FF6AAD" w:rsidRDefault="005C2787" w:rsidP="005C2787">
            <w:pPr>
              <w:spacing w:before="60"/>
              <w:rPr>
                <w:rFonts w:cs="Arial"/>
                <w:b/>
                <w:color w:val="1E4164"/>
                <w:sz w:val="22"/>
                <w:szCs w:val="22"/>
              </w:rPr>
            </w:pPr>
            <w:r w:rsidRPr="00FF6AAD">
              <w:rPr>
                <w:rFonts w:cs="Arial"/>
                <w:b/>
                <w:color w:val="1E4164"/>
                <w:sz w:val="22"/>
                <w:szCs w:val="22"/>
              </w:rPr>
              <w:t xml:space="preserve">Effective Date of the </w:t>
            </w:r>
            <w:r>
              <w:rPr>
                <w:rFonts w:cs="Arial"/>
                <w:b/>
                <w:color w:val="1E4164"/>
                <w:sz w:val="22"/>
                <w:szCs w:val="22"/>
              </w:rPr>
              <w:t>Metrology</w:t>
            </w:r>
            <w:r w:rsidRPr="00FF6AAD">
              <w:rPr>
                <w:rFonts w:cs="Arial"/>
                <w:b/>
                <w:color w:val="1E4164"/>
                <w:sz w:val="22"/>
                <w:szCs w:val="22"/>
              </w:rPr>
              <w:t xml:space="preserve"> Procedure</w:t>
            </w:r>
            <w:r>
              <w:rPr>
                <w:rFonts w:cs="Arial"/>
                <w:b/>
                <w:color w:val="1E4164"/>
                <w:sz w:val="22"/>
                <w:szCs w:val="22"/>
              </w:rPr>
              <w:t>: Part B</w:t>
            </w:r>
          </w:p>
          <w:p w:rsidR="005C2787" w:rsidRPr="009E1556" w:rsidRDefault="005C2787" w:rsidP="005C2787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The proposed effective date of the </w:t>
            </w:r>
            <w:r>
              <w:rPr>
                <w:rFonts w:cs="Arial"/>
                <w:color w:val="1E4164"/>
                <w:sz w:val="22"/>
                <w:szCs w:val="22"/>
              </w:rPr>
              <w:t>Metrology</w:t>
            </w: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 Procedure</w:t>
            </w:r>
            <w:r>
              <w:rPr>
                <w:rFonts w:cs="Arial"/>
                <w:color w:val="1E4164"/>
                <w:sz w:val="22"/>
                <w:szCs w:val="22"/>
              </w:rPr>
              <w:t>: Part B</w:t>
            </w:r>
            <w:r w:rsidRPr="00FF6AAD">
              <w:rPr>
                <w:rFonts w:cs="Arial"/>
                <w:color w:val="1E4164"/>
                <w:sz w:val="22"/>
                <w:szCs w:val="22"/>
              </w:rPr>
              <w:t xml:space="preserve"> is</w:t>
            </w:r>
            <w:r>
              <w:rPr>
                <w:rFonts w:cs="Arial"/>
                <w:color w:val="1E4164"/>
                <w:sz w:val="22"/>
                <w:szCs w:val="22"/>
              </w:rPr>
              <w:t xml:space="preserve"> 24 April 2015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5C2787" w:rsidRPr="0063029F" w:rsidRDefault="005C2787" w:rsidP="005C2787">
            <w:pPr>
              <w:rPr>
                <w:color w:val="1E4164"/>
                <w:sz w:val="22"/>
                <w:szCs w:val="22"/>
              </w:rPr>
            </w:pPr>
          </w:p>
          <w:p w:rsidR="005C2787" w:rsidRPr="00FF6AAD" w:rsidRDefault="005C2787" w:rsidP="005C2787">
            <w:pPr>
              <w:rPr>
                <w:b/>
                <w:color w:val="1E4164"/>
                <w:sz w:val="22"/>
                <w:szCs w:val="22"/>
              </w:rPr>
            </w:pPr>
            <w:r>
              <w:rPr>
                <w:rFonts w:cs="Arial"/>
                <w:b/>
                <w:color w:val="1E4164"/>
                <w:sz w:val="22"/>
                <w:szCs w:val="22"/>
              </w:rPr>
              <w:t>Effective Date for Clause 14.6</w:t>
            </w:r>
            <w:r w:rsidRPr="00FF6AAD">
              <w:rPr>
                <w:b/>
                <w:color w:val="1E4164"/>
                <w:sz w:val="22"/>
                <w:szCs w:val="22"/>
              </w:rPr>
              <w:t>:</w:t>
            </w:r>
          </w:p>
          <w:p w:rsidR="005C2787" w:rsidRPr="0063029F" w:rsidRDefault="005C2787" w:rsidP="005C2787">
            <w:pPr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Proposed effective date for new clause 14.6 is I July 2015.</w:t>
            </w:r>
          </w:p>
          <w:p w:rsidR="005C2787" w:rsidRPr="00FF6AAD" w:rsidRDefault="005C2787" w:rsidP="00526F63">
            <w:pPr>
              <w:spacing w:before="60"/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3697" w:type="dxa"/>
          </w:tcPr>
          <w:p w:rsidR="005C2787" w:rsidRPr="00E8425D" w:rsidRDefault="005C2787" w:rsidP="00526F63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</w:tbl>
    <w:p w:rsidR="00483C9C" w:rsidRDefault="00483C9C" w:rsidP="002E5903">
      <w:pPr>
        <w:pStyle w:val="head2text"/>
        <w:ind w:left="0"/>
      </w:pPr>
    </w:p>
    <w:p w:rsidR="00D44A28" w:rsidRDefault="00D44A28" w:rsidP="002E5903">
      <w:pPr>
        <w:pStyle w:val="head2text"/>
        <w:ind w:left="0"/>
      </w:pPr>
    </w:p>
    <w:p w:rsidR="00D44A28" w:rsidRDefault="00D44A28" w:rsidP="002E5903">
      <w:pPr>
        <w:pStyle w:val="head2text"/>
        <w:ind w:left="0"/>
        <w:sectPr w:rsidR="00D44A28" w:rsidSect="00410994">
          <w:pgSz w:w="16840" w:h="11907" w:orient="landscape" w:code="9"/>
          <w:pgMar w:top="1276" w:right="1440" w:bottom="993" w:left="1440" w:header="720" w:footer="680" w:gutter="0"/>
          <w:cols w:space="720"/>
        </w:sectPr>
      </w:pPr>
    </w:p>
    <w:p w:rsidR="00D44A28" w:rsidRPr="00D44A28" w:rsidRDefault="00D44A28" w:rsidP="00D44A28">
      <w:pPr>
        <w:pStyle w:val="Heading1"/>
        <w:numPr>
          <w:ilvl w:val="0"/>
          <w:numId w:val="10"/>
        </w:numPr>
        <w:rPr>
          <w:rFonts w:cs="Arial"/>
        </w:rPr>
      </w:pPr>
      <w:bookmarkStart w:id="14" w:name="_Toc288746361"/>
      <w:r w:rsidRPr="00D44A28">
        <w:rPr>
          <w:rFonts w:cs="Arial"/>
        </w:rPr>
        <w:lastRenderedPageBreak/>
        <w:t>Other Issues Related to Consultation Subject Matter</w:t>
      </w:r>
      <w:bookmarkEnd w:id="14"/>
    </w:p>
    <w:p w:rsidR="00D44A28" w:rsidRDefault="00D44A28" w:rsidP="00D44A28">
      <w:pPr>
        <w:pStyle w:val="BodyText"/>
        <w:spacing w:before="120"/>
        <w:rPr>
          <w:rFonts w:cs="Arial"/>
          <w:b w:val="0"/>
          <w:bCs/>
          <w:i w:val="0"/>
          <w:iCs/>
          <w:color w:val="1E4164"/>
        </w:rPr>
      </w:pPr>
      <w:r>
        <w:rPr>
          <w:rFonts w:cs="Arial"/>
          <w:b w:val="0"/>
          <w:bCs/>
          <w:i w:val="0"/>
          <w:iCs/>
          <w:color w:val="1E4164"/>
        </w:rPr>
        <w:t>This section lists the changes proposed by respondents that are related to the subject matter of the consultation.</w:t>
      </w:r>
    </w:p>
    <w:p w:rsidR="00D44A28" w:rsidRDefault="0083260F" w:rsidP="002F5473">
      <w:pPr>
        <w:pStyle w:val="Heading2"/>
        <w:numPr>
          <w:ilvl w:val="0"/>
          <w:numId w:val="19"/>
        </w:numPr>
      </w:pPr>
      <w:bookmarkStart w:id="15" w:name="_Toc288746362"/>
      <w:r>
        <w:t>Other Consultation Related Issues – Metrology Procedure: Part A</w:t>
      </w:r>
      <w:bookmarkEnd w:id="15"/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402"/>
        <w:gridCol w:w="1134"/>
        <w:gridCol w:w="3402"/>
      </w:tblGrid>
      <w:tr w:rsidR="001B1825" w:rsidRPr="003A572C" w:rsidTr="001B1825">
        <w:trPr>
          <w:tblHeader/>
        </w:trPr>
        <w:tc>
          <w:tcPr>
            <w:tcW w:w="2127" w:type="dxa"/>
            <w:shd w:val="clear" w:color="auto" w:fill="A6A6A6"/>
          </w:tcPr>
          <w:p w:rsidR="001B1825" w:rsidRPr="004A46EE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Clause</w:t>
            </w:r>
          </w:p>
        </w:tc>
        <w:tc>
          <w:tcPr>
            <w:tcW w:w="3685" w:type="dxa"/>
            <w:shd w:val="clear" w:color="auto" w:fill="A6A6A6"/>
          </w:tcPr>
          <w:p w:rsidR="001B1825" w:rsidRPr="004A46EE" w:rsidRDefault="001B1825" w:rsidP="001B182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Issue/Comment</w:t>
            </w:r>
          </w:p>
        </w:tc>
        <w:tc>
          <w:tcPr>
            <w:tcW w:w="3402" w:type="dxa"/>
            <w:shd w:val="clear" w:color="auto" w:fill="A6A6A6"/>
          </w:tcPr>
          <w:p w:rsidR="001B1825" w:rsidRPr="004A46EE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Proposed Text</w:t>
            </w:r>
          </w:p>
        </w:tc>
        <w:tc>
          <w:tcPr>
            <w:tcW w:w="1134" w:type="dxa"/>
            <w:shd w:val="clear" w:color="auto" w:fill="A6A6A6"/>
          </w:tcPr>
          <w:p w:rsidR="001B1825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Rating</w:t>
            </w:r>
            <w:r>
              <w:rPr>
                <w:color w:val="1E4164"/>
                <w:sz w:val="22"/>
                <w:szCs w:val="22"/>
              </w:rPr>
              <w:br/>
              <w:t>(H/M/L)</w:t>
            </w:r>
          </w:p>
        </w:tc>
        <w:tc>
          <w:tcPr>
            <w:tcW w:w="3402" w:type="dxa"/>
            <w:shd w:val="clear" w:color="auto" w:fill="A6A6A6"/>
          </w:tcPr>
          <w:p w:rsidR="001B1825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AEMO</w:t>
            </w:r>
            <w:r w:rsidRPr="004A46EE">
              <w:rPr>
                <w:color w:val="1E4164"/>
                <w:sz w:val="22"/>
                <w:szCs w:val="22"/>
              </w:rPr>
              <w:t xml:space="preserve"> Comments</w:t>
            </w:r>
          </w:p>
        </w:tc>
      </w:tr>
      <w:tr w:rsidR="001B1825" w:rsidRPr="0080115B" w:rsidTr="001B1825">
        <w:tc>
          <w:tcPr>
            <w:tcW w:w="2127" w:type="dxa"/>
            <w:shd w:val="clear" w:color="auto" w:fill="auto"/>
          </w:tcPr>
          <w:p w:rsidR="001B1825" w:rsidRPr="00FF6AAD" w:rsidRDefault="001B1825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B1825" w:rsidRPr="000B3CEF" w:rsidRDefault="001B1825" w:rsidP="0083260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B1825" w:rsidRPr="00E8425D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1825" w:rsidRPr="00E8425D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1825" w:rsidRPr="00E8425D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1B1825" w:rsidRPr="0080115B" w:rsidTr="001B1825">
        <w:tc>
          <w:tcPr>
            <w:tcW w:w="2127" w:type="dxa"/>
            <w:shd w:val="clear" w:color="auto" w:fill="auto"/>
          </w:tcPr>
          <w:p w:rsidR="001B1825" w:rsidRPr="00FF6AAD" w:rsidRDefault="001B1825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B1825" w:rsidRPr="0063029F" w:rsidRDefault="001B1825" w:rsidP="002F5473">
            <w:pPr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B1825" w:rsidRPr="00E8425D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1825" w:rsidRPr="00E8425D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1825" w:rsidRPr="00E8425D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</w:tbl>
    <w:p w:rsidR="00D44A28" w:rsidRDefault="00D44A28" w:rsidP="002E5903">
      <w:pPr>
        <w:pStyle w:val="head2text"/>
        <w:ind w:left="0"/>
      </w:pPr>
    </w:p>
    <w:p w:rsidR="00D44A28" w:rsidRDefault="00D44A28" w:rsidP="002E5903">
      <w:pPr>
        <w:pStyle w:val="head2text"/>
        <w:ind w:left="0"/>
      </w:pPr>
    </w:p>
    <w:p w:rsidR="00D44A28" w:rsidRDefault="00D44A28" w:rsidP="002E5903">
      <w:pPr>
        <w:pStyle w:val="head2text"/>
        <w:ind w:left="0"/>
        <w:sectPr w:rsidR="00D44A28" w:rsidSect="00410994">
          <w:pgSz w:w="16840" w:h="11907" w:orient="landscape" w:code="9"/>
          <w:pgMar w:top="1276" w:right="1440" w:bottom="993" w:left="1440" w:header="720" w:footer="680" w:gutter="0"/>
          <w:cols w:space="720"/>
        </w:sectPr>
      </w:pPr>
    </w:p>
    <w:p w:rsidR="00D44A28" w:rsidRDefault="00D44A28" w:rsidP="002E5903">
      <w:pPr>
        <w:pStyle w:val="head2text"/>
        <w:ind w:left="0"/>
      </w:pPr>
    </w:p>
    <w:p w:rsidR="002F5473" w:rsidRDefault="002F5473" w:rsidP="002F5473">
      <w:pPr>
        <w:pStyle w:val="Heading2"/>
        <w:numPr>
          <w:ilvl w:val="0"/>
          <w:numId w:val="19"/>
        </w:numPr>
      </w:pPr>
      <w:bookmarkStart w:id="16" w:name="_Toc288746363"/>
      <w:r>
        <w:t>Other Consultation Related Issues – Metrology Procedure: Part B</w:t>
      </w:r>
      <w:bookmarkEnd w:id="16"/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402"/>
        <w:gridCol w:w="1134"/>
        <w:gridCol w:w="3402"/>
      </w:tblGrid>
      <w:tr w:rsidR="006F7CCA" w:rsidRPr="003A572C" w:rsidTr="000E6D75">
        <w:trPr>
          <w:tblHeader/>
        </w:trPr>
        <w:tc>
          <w:tcPr>
            <w:tcW w:w="2127" w:type="dxa"/>
            <w:shd w:val="clear" w:color="auto" w:fill="A6A6A6"/>
          </w:tcPr>
          <w:p w:rsidR="006F7CCA" w:rsidRPr="004A46EE" w:rsidRDefault="006F7CCA" w:rsidP="000E6D7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Clause</w:t>
            </w:r>
          </w:p>
        </w:tc>
        <w:tc>
          <w:tcPr>
            <w:tcW w:w="3685" w:type="dxa"/>
            <w:shd w:val="clear" w:color="auto" w:fill="A6A6A6"/>
          </w:tcPr>
          <w:p w:rsidR="006F7CCA" w:rsidRPr="004A46EE" w:rsidRDefault="006F7CCA" w:rsidP="000E6D7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Issue/Comment</w:t>
            </w:r>
          </w:p>
        </w:tc>
        <w:tc>
          <w:tcPr>
            <w:tcW w:w="3402" w:type="dxa"/>
            <w:shd w:val="clear" w:color="auto" w:fill="A6A6A6"/>
          </w:tcPr>
          <w:p w:rsidR="006F7CCA" w:rsidRPr="004A46EE" w:rsidRDefault="006F7CCA" w:rsidP="000E6D7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Proposed Text</w:t>
            </w:r>
          </w:p>
        </w:tc>
        <w:tc>
          <w:tcPr>
            <w:tcW w:w="1134" w:type="dxa"/>
            <w:shd w:val="clear" w:color="auto" w:fill="A6A6A6"/>
          </w:tcPr>
          <w:p w:rsidR="006F7CCA" w:rsidRDefault="006F7CCA" w:rsidP="000E6D7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Rating</w:t>
            </w:r>
            <w:r>
              <w:rPr>
                <w:color w:val="1E4164"/>
                <w:sz w:val="22"/>
                <w:szCs w:val="22"/>
              </w:rPr>
              <w:br/>
              <w:t>(H/M/L)</w:t>
            </w:r>
          </w:p>
        </w:tc>
        <w:tc>
          <w:tcPr>
            <w:tcW w:w="3402" w:type="dxa"/>
            <w:shd w:val="clear" w:color="auto" w:fill="A6A6A6"/>
          </w:tcPr>
          <w:p w:rsidR="006F7CCA" w:rsidRDefault="006F7CCA" w:rsidP="000E6D7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AEMO</w:t>
            </w:r>
            <w:r w:rsidRPr="004A46EE">
              <w:rPr>
                <w:color w:val="1E4164"/>
                <w:sz w:val="22"/>
                <w:szCs w:val="22"/>
              </w:rPr>
              <w:t xml:space="preserve"> Comments</w:t>
            </w:r>
          </w:p>
        </w:tc>
      </w:tr>
      <w:tr w:rsidR="006F7CCA" w:rsidRPr="0080115B" w:rsidTr="000E6D75">
        <w:tc>
          <w:tcPr>
            <w:tcW w:w="2127" w:type="dxa"/>
            <w:shd w:val="clear" w:color="auto" w:fill="auto"/>
          </w:tcPr>
          <w:p w:rsidR="006F7CCA" w:rsidRPr="00FF6AAD" w:rsidRDefault="006F7CCA" w:rsidP="000E6D75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F7CCA" w:rsidRPr="000B3CEF" w:rsidRDefault="006F7CCA" w:rsidP="000E6D75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F7CCA" w:rsidRPr="00E8425D" w:rsidRDefault="006F7CCA" w:rsidP="000E6D75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7CCA" w:rsidRPr="00E8425D" w:rsidRDefault="006F7CCA" w:rsidP="000E6D75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6F7CCA" w:rsidRPr="00E8425D" w:rsidRDefault="006F7CCA" w:rsidP="000E6D75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6F7CCA" w:rsidRPr="0080115B" w:rsidTr="000E6D75">
        <w:tc>
          <w:tcPr>
            <w:tcW w:w="2127" w:type="dxa"/>
            <w:shd w:val="clear" w:color="auto" w:fill="auto"/>
          </w:tcPr>
          <w:p w:rsidR="006F7CCA" w:rsidRPr="00FF6AAD" w:rsidRDefault="006F7CCA" w:rsidP="000E6D75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6F7CCA" w:rsidRPr="0063029F" w:rsidRDefault="006F7CCA" w:rsidP="000E6D75">
            <w:pPr>
              <w:rPr>
                <w:rFonts w:cs="Arial"/>
                <w:b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F7CCA" w:rsidRPr="00E8425D" w:rsidRDefault="006F7CCA" w:rsidP="000E6D75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7CCA" w:rsidRPr="00E8425D" w:rsidRDefault="006F7CCA" w:rsidP="000E6D75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6F7CCA" w:rsidRPr="00E8425D" w:rsidRDefault="006F7CCA" w:rsidP="000E6D75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</w:tbl>
    <w:p w:rsidR="002F5473" w:rsidRDefault="002F5473" w:rsidP="002E5903">
      <w:pPr>
        <w:pStyle w:val="head2text"/>
        <w:ind w:left="0"/>
      </w:pPr>
    </w:p>
    <w:p w:rsidR="00D44A28" w:rsidRPr="00483C9C" w:rsidRDefault="00D44A28" w:rsidP="002E5903">
      <w:pPr>
        <w:pStyle w:val="head2text"/>
        <w:ind w:left="0"/>
      </w:pPr>
    </w:p>
    <w:sectPr w:rsidR="00D44A28" w:rsidRPr="00483C9C" w:rsidSect="00410994">
      <w:pgSz w:w="16840" w:h="11907" w:orient="landscape" w:code="9"/>
      <w:pgMar w:top="1276" w:right="1440" w:bottom="993" w:left="144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BF" w:rsidRDefault="00554ABF">
      <w:r>
        <w:separator/>
      </w:r>
    </w:p>
  </w:endnote>
  <w:endnote w:type="continuationSeparator" w:id="0">
    <w:p w:rsidR="00554ABF" w:rsidRDefault="0055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CB" w:rsidRDefault="004B77CB" w:rsidP="004B77CB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>-----------------------------------------------------------------------------------------------------------------------------------</w:t>
    </w:r>
  </w:p>
  <w:p w:rsidR="00B1495E" w:rsidRDefault="00410994" w:rsidP="00D03874">
    <w:pPr>
      <w:pStyle w:val="Footer"/>
      <w:pBdr>
        <w:top w:val="none" w:sz="0" w:space="0" w:color="auto"/>
      </w:pBdr>
      <w:tabs>
        <w:tab w:val="clear" w:pos="8100"/>
        <w:tab w:val="right" w:pos="9072"/>
      </w:tabs>
      <w:jc w:val="left"/>
    </w:pPr>
    <w:r>
      <w:t>M</w:t>
    </w:r>
    <w:r w:rsidR="008C5AAF">
      <w:t>etrology</w:t>
    </w:r>
    <w:r>
      <w:t xml:space="preserve"> Procedure </w:t>
    </w:r>
    <w:r w:rsidR="00275B6D">
      <w:t xml:space="preserve">Part A </w:t>
    </w:r>
    <w:r w:rsidR="0054070D">
      <w:t>and</w:t>
    </w:r>
    <w:r w:rsidR="00275B6D">
      <w:t xml:space="preserve"> Part B v5.</w:t>
    </w:r>
    <w:r w:rsidR="0054070D">
      <w:t>3</w:t>
    </w:r>
    <w:r w:rsidR="00172193">
      <w:t>0</w:t>
    </w:r>
    <w:r w:rsidR="00D03874">
      <w:rPr>
        <w:color w:val="FF0000"/>
      </w:rPr>
      <w:t xml:space="preserve"> </w:t>
    </w:r>
    <w:r w:rsidR="004B77CB">
      <w:t xml:space="preserve">Participant Response Pack Template                                     </w:t>
    </w:r>
    <w:r w:rsidR="00275B6D">
      <w:tab/>
    </w:r>
    <w:r w:rsidR="00275B6D">
      <w:tab/>
    </w:r>
    <w:r w:rsidR="00B1495E">
      <w:t xml:space="preserve">Page </w:t>
    </w:r>
    <w:r w:rsidR="00B1495E" w:rsidRPr="004D7E2B">
      <w:rPr>
        <w:b/>
      </w:rPr>
      <w:fldChar w:fldCharType="begin"/>
    </w:r>
    <w:r w:rsidR="00B1495E" w:rsidRPr="004D7E2B">
      <w:rPr>
        <w:b/>
      </w:rPr>
      <w:instrText xml:space="preserve"> PAGE  \* Arabic </w:instrText>
    </w:r>
    <w:r w:rsidR="00B1495E" w:rsidRPr="004D7E2B">
      <w:rPr>
        <w:b/>
      </w:rPr>
      <w:fldChar w:fldCharType="separate"/>
    </w:r>
    <w:r w:rsidR="00BA608A">
      <w:rPr>
        <w:b/>
        <w:noProof/>
      </w:rPr>
      <w:t>2</w:t>
    </w:r>
    <w:r w:rsidR="00B1495E" w:rsidRPr="004D7E2B">
      <w:rPr>
        <w:b/>
      </w:rPr>
      <w:fldChar w:fldCharType="end"/>
    </w:r>
    <w:r w:rsidR="00B1495E">
      <w:t xml:space="preserve"> of </w:t>
    </w:r>
    <w:r w:rsidR="00B1495E">
      <w:rPr>
        <w:b/>
        <w:sz w:val="24"/>
        <w:szCs w:val="24"/>
      </w:rPr>
      <w:fldChar w:fldCharType="begin"/>
    </w:r>
    <w:r w:rsidR="00B1495E">
      <w:rPr>
        <w:b/>
      </w:rPr>
      <w:instrText xml:space="preserve"> NUMPAGES  </w:instrText>
    </w:r>
    <w:r w:rsidR="00B1495E">
      <w:rPr>
        <w:b/>
        <w:sz w:val="24"/>
        <w:szCs w:val="24"/>
      </w:rPr>
      <w:fldChar w:fldCharType="separate"/>
    </w:r>
    <w:r w:rsidR="00BA608A">
      <w:rPr>
        <w:b/>
        <w:noProof/>
      </w:rPr>
      <w:t>9</w:t>
    </w:r>
    <w:r w:rsidR="00B1495E">
      <w:rPr>
        <w:b/>
        <w:sz w:val="24"/>
        <w:szCs w:val="24"/>
      </w:rPr>
      <w:fldChar w:fldCharType="end"/>
    </w:r>
  </w:p>
  <w:p w:rsidR="00B1495E" w:rsidRDefault="00B1495E" w:rsidP="00472A4A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CB" w:rsidRDefault="004B77CB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>-----------------------------------------------------------------------------------------------------------------------------------</w:t>
    </w:r>
  </w:p>
  <w:p w:rsidR="00B1495E" w:rsidRDefault="00410994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>M</w:t>
    </w:r>
    <w:r w:rsidR="008C5AAF">
      <w:t>etrology</w:t>
    </w:r>
    <w:r>
      <w:t xml:space="preserve"> Procedure </w:t>
    </w:r>
    <w:r w:rsidR="00275B6D">
      <w:t xml:space="preserve">Part A </w:t>
    </w:r>
    <w:r w:rsidR="0054070D">
      <w:t xml:space="preserve">and </w:t>
    </w:r>
    <w:r w:rsidR="00275B6D">
      <w:t>Part B v5.</w:t>
    </w:r>
    <w:r w:rsidR="0054070D">
      <w:t>3</w:t>
    </w:r>
    <w:r w:rsidR="00CE3F97">
      <w:t>0</w:t>
    </w:r>
    <w:r w:rsidR="00275B6D">
      <w:t xml:space="preserve"> </w:t>
    </w:r>
    <w:r w:rsidR="004B77CB">
      <w:t>Participant Response Pack Template</w:t>
    </w:r>
  </w:p>
  <w:p w:rsidR="00B1495E" w:rsidRDefault="00B1495E">
    <w:pPr>
      <w:pStyle w:val="Footer"/>
      <w:pBdr>
        <w:top w:val="none" w:sz="0" w:space="0" w:color="auto"/>
      </w:pBdr>
      <w:tabs>
        <w:tab w:val="clear" w:pos="8100"/>
        <w:tab w:val="righ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CB" w:rsidRDefault="004B77CB" w:rsidP="004B77CB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>-----------------------------------------------------------------------------------------------------------------------------------</w:t>
    </w:r>
  </w:p>
  <w:p w:rsidR="00B1495E" w:rsidRDefault="004B77CB" w:rsidP="004B77CB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 xml:space="preserve">MSATS Procedures v3.2 Participant Response Pack Template                                     </w:t>
    </w:r>
    <w:r w:rsidR="00B1495E">
      <w:t xml:space="preserve">Page </w:t>
    </w:r>
    <w:r w:rsidR="00B1495E" w:rsidRPr="004D7E2B">
      <w:rPr>
        <w:b/>
      </w:rPr>
      <w:fldChar w:fldCharType="begin"/>
    </w:r>
    <w:r w:rsidR="00B1495E" w:rsidRPr="004D7E2B">
      <w:rPr>
        <w:b/>
      </w:rPr>
      <w:instrText xml:space="preserve"> PAGE  \* Arabic </w:instrText>
    </w:r>
    <w:r w:rsidR="00B1495E" w:rsidRPr="004D7E2B">
      <w:rPr>
        <w:b/>
      </w:rPr>
      <w:fldChar w:fldCharType="separate"/>
    </w:r>
    <w:r>
      <w:rPr>
        <w:b/>
        <w:noProof/>
      </w:rPr>
      <w:t>3</w:t>
    </w:r>
    <w:r w:rsidR="00B1495E" w:rsidRPr="004D7E2B">
      <w:rPr>
        <w:b/>
      </w:rPr>
      <w:fldChar w:fldCharType="end"/>
    </w:r>
    <w:r w:rsidR="00B1495E">
      <w:t xml:space="preserve"> of </w:t>
    </w:r>
    <w:r w:rsidR="00B1495E">
      <w:rPr>
        <w:b/>
        <w:sz w:val="24"/>
        <w:szCs w:val="24"/>
      </w:rPr>
      <w:fldChar w:fldCharType="begin"/>
    </w:r>
    <w:r w:rsidR="00B1495E">
      <w:rPr>
        <w:b/>
      </w:rPr>
      <w:instrText xml:space="preserve"> NUMPAGES  </w:instrText>
    </w:r>
    <w:r w:rsidR="00B1495E">
      <w:rPr>
        <w:b/>
        <w:sz w:val="24"/>
        <w:szCs w:val="24"/>
      </w:rPr>
      <w:fldChar w:fldCharType="separate"/>
    </w:r>
    <w:r w:rsidR="00941E50">
      <w:rPr>
        <w:b/>
        <w:noProof/>
      </w:rPr>
      <w:t>12</w:t>
    </w:r>
    <w:r w:rsidR="00B1495E">
      <w:rPr>
        <w:b/>
        <w:sz w:val="24"/>
        <w:szCs w:val="24"/>
      </w:rPr>
      <w:fldChar w:fldCharType="end"/>
    </w:r>
  </w:p>
  <w:p w:rsidR="00B1495E" w:rsidRDefault="00B1495E" w:rsidP="00472A4A">
    <w:pPr>
      <w:pStyle w:val="Footer"/>
      <w:pBdr>
        <w:top w:val="none" w:sz="0" w:space="0" w:color="auto"/>
      </w:pBdr>
    </w:pPr>
  </w:p>
  <w:p w:rsidR="00B1495E" w:rsidRDefault="00B1495E" w:rsidP="00472A4A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5E" w:rsidRDefault="00410994" w:rsidP="00131937">
    <w:pPr>
      <w:pStyle w:val="Footer"/>
    </w:pPr>
    <w:r>
      <w:t>M</w:t>
    </w:r>
    <w:r w:rsidR="008C5AAF">
      <w:t xml:space="preserve">etrology </w:t>
    </w:r>
    <w:r>
      <w:t xml:space="preserve">Procedure </w:t>
    </w:r>
    <w:r w:rsidR="00275B6D">
      <w:t xml:space="preserve">Part A </w:t>
    </w:r>
    <w:r w:rsidR="0054070D">
      <w:t>and</w:t>
    </w:r>
    <w:r w:rsidR="00275B6D">
      <w:t xml:space="preserve"> Part B v5.</w:t>
    </w:r>
    <w:r w:rsidR="0054070D">
      <w:t>3</w:t>
    </w:r>
    <w:r w:rsidR="00172193">
      <w:t>0</w:t>
    </w:r>
    <w:r w:rsidR="00D03874">
      <w:rPr>
        <w:color w:val="FF0000"/>
      </w:rPr>
      <w:t xml:space="preserve"> </w:t>
    </w:r>
    <w:r w:rsidR="00DC647A">
      <w:t xml:space="preserve">Participant Response Pack Template                                     </w:t>
    </w:r>
    <w:r w:rsidR="00B1495E">
      <w:tab/>
    </w:r>
    <w:r w:rsidR="00B1495E">
      <w:tab/>
    </w:r>
    <w:r w:rsidR="00B1495E">
      <w:tab/>
    </w:r>
    <w:r w:rsidR="00B1495E">
      <w:tab/>
    </w:r>
    <w:r w:rsidR="00B1495E">
      <w:tab/>
    </w:r>
    <w:r w:rsidR="00275B6D">
      <w:tab/>
    </w:r>
    <w:r w:rsidR="00275B6D">
      <w:tab/>
    </w:r>
    <w:r w:rsidR="00B1495E">
      <w:tab/>
      <w:t xml:space="preserve">Page </w:t>
    </w:r>
    <w:r w:rsidR="00B1495E">
      <w:rPr>
        <w:b/>
        <w:sz w:val="24"/>
        <w:szCs w:val="24"/>
      </w:rPr>
      <w:fldChar w:fldCharType="begin"/>
    </w:r>
    <w:r w:rsidR="00B1495E">
      <w:rPr>
        <w:b/>
      </w:rPr>
      <w:instrText xml:space="preserve"> PAGE </w:instrText>
    </w:r>
    <w:r w:rsidR="00B1495E">
      <w:rPr>
        <w:b/>
        <w:sz w:val="24"/>
        <w:szCs w:val="24"/>
      </w:rPr>
      <w:fldChar w:fldCharType="separate"/>
    </w:r>
    <w:r w:rsidR="00BA608A">
      <w:rPr>
        <w:b/>
        <w:noProof/>
      </w:rPr>
      <w:t>5</w:t>
    </w:r>
    <w:r w:rsidR="00B1495E">
      <w:rPr>
        <w:b/>
        <w:sz w:val="24"/>
        <w:szCs w:val="24"/>
      </w:rPr>
      <w:fldChar w:fldCharType="end"/>
    </w:r>
    <w:r w:rsidR="00B1495E">
      <w:t xml:space="preserve"> of </w:t>
    </w:r>
    <w:r w:rsidR="00B1495E">
      <w:rPr>
        <w:b/>
        <w:sz w:val="24"/>
        <w:szCs w:val="24"/>
      </w:rPr>
      <w:fldChar w:fldCharType="begin"/>
    </w:r>
    <w:r w:rsidR="00B1495E">
      <w:rPr>
        <w:b/>
      </w:rPr>
      <w:instrText xml:space="preserve"> NUMPAGES  </w:instrText>
    </w:r>
    <w:r w:rsidR="00B1495E">
      <w:rPr>
        <w:b/>
        <w:sz w:val="24"/>
        <w:szCs w:val="24"/>
      </w:rPr>
      <w:fldChar w:fldCharType="separate"/>
    </w:r>
    <w:r w:rsidR="00BA608A">
      <w:rPr>
        <w:b/>
        <w:noProof/>
      </w:rPr>
      <w:t>9</w:t>
    </w:r>
    <w:r w:rsidR="00B1495E">
      <w:rPr>
        <w:b/>
        <w:sz w:val="24"/>
        <w:szCs w:val="24"/>
      </w:rPr>
      <w:fldChar w:fldCharType="end"/>
    </w:r>
  </w:p>
  <w:p w:rsidR="00B1495E" w:rsidRDefault="00B1495E" w:rsidP="00D83214">
    <w:pPr>
      <w:pStyle w:val="Footer"/>
      <w:tabs>
        <w:tab w:val="clear" w:pos="4820"/>
        <w:tab w:val="clear" w:pos="8100"/>
        <w:tab w:val="center" w:pos="11766"/>
        <w:tab w:val="right" w:pos="13320"/>
      </w:tabs>
    </w:pPr>
    <w: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BF" w:rsidRDefault="00554ABF">
      <w:r>
        <w:separator/>
      </w:r>
    </w:p>
  </w:footnote>
  <w:footnote w:type="continuationSeparator" w:id="0">
    <w:p w:rsidR="00554ABF" w:rsidRDefault="0055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5E" w:rsidRPr="0035550A" w:rsidRDefault="004B77CB" w:rsidP="004B77CB">
    <w:pPr>
      <w:pStyle w:val="Header"/>
      <w:tabs>
        <w:tab w:val="left" w:pos="8789"/>
      </w:tabs>
      <w:jc w:val="center"/>
    </w:pPr>
    <w:r>
      <w:t xml:space="preserve">                                                                 </w:t>
    </w:r>
    <w:r w:rsidR="00C44196">
      <w:t xml:space="preserve">                                                        </w:t>
    </w:r>
    <w:r w:rsidR="00B1495E" w:rsidRPr="0035550A">
      <w:t>M</w:t>
    </w:r>
    <w:r w:rsidR="008C5AAF">
      <w:t>etrology</w:t>
    </w:r>
    <w:r w:rsidR="00B1495E" w:rsidRPr="0035550A">
      <w:t xml:space="preserve"> Procedure: </w:t>
    </w:r>
    <w:r w:rsidR="008C5AAF">
      <w:t xml:space="preserve">Part </w:t>
    </w:r>
    <w:r w:rsidR="00275B6D">
      <w:t xml:space="preserve">A </w:t>
    </w:r>
    <w:r w:rsidR="0054070D">
      <w:t xml:space="preserve">and </w:t>
    </w:r>
    <w:r w:rsidR="00275B6D">
      <w:t>Part B v5.</w:t>
    </w:r>
    <w:r w:rsidR="0054070D">
      <w:t>3</w:t>
    </w:r>
    <w:r w:rsidR="0017219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2A4D"/>
    <w:multiLevelType w:val="hybridMultilevel"/>
    <w:tmpl w:val="0FD60A96"/>
    <w:lvl w:ilvl="0" w:tplc="0C090001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90005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C090005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E73A1E"/>
    <w:multiLevelType w:val="hybridMultilevel"/>
    <w:tmpl w:val="9EE097EE"/>
    <w:lvl w:ilvl="0" w:tplc="0C090015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701E87"/>
    <w:multiLevelType w:val="multilevel"/>
    <w:tmpl w:val="9AAC5B7E"/>
    <w:styleLink w:val="NEMMCOLis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lvlRestart w:val="2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27D253FD"/>
    <w:multiLevelType w:val="hybridMultilevel"/>
    <w:tmpl w:val="83643B54"/>
    <w:lvl w:ilvl="0" w:tplc="FA646F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5E3C"/>
    <w:multiLevelType w:val="singleLevel"/>
    <w:tmpl w:val="07E8C5BC"/>
    <w:lvl w:ilvl="0">
      <w:start w:val="1"/>
      <w:numFmt w:val="bullet"/>
      <w:pStyle w:val="Bullet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5">
    <w:nsid w:val="3905305E"/>
    <w:multiLevelType w:val="hybridMultilevel"/>
    <w:tmpl w:val="4C0CBED4"/>
    <w:lvl w:ilvl="0" w:tplc="72861F44">
      <w:start w:val="1"/>
      <w:numFmt w:val="bullet"/>
      <w:pStyle w:val="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C1D55"/>
    <w:multiLevelType w:val="hybridMultilevel"/>
    <w:tmpl w:val="78FCC560"/>
    <w:lvl w:ilvl="0" w:tplc="0C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3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87" w:hanging="360"/>
      </w:pPr>
      <w:rPr>
        <w:rFonts w:ascii="Wingdings" w:hAnsi="Wingdings" w:hint="default"/>
      </w:rPr>
    </w:lvl>
  </w:abstractNum>
  <w:abstractNum w:abstractNumId="7">
    <w:nsid w:val="470F55B6"/>
    <w:multiLevelType w:val="hybridMultilevel"/>
    <w:tmpl w:val="276CC152"/>
    <w:lvl w:ilvl="0" w:tplc="972C0346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A7EC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6A2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CA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EF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D66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C8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AA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A2A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A55E52"/>
    <w:multiLevelType w:val="singleLevel"/>
    <w:tmpl w:val="DB9C8272"/>
    <w:lvl w:ilvl="0">
      <w:start w:val="1"/>
      <w:numFmt w:val="bullet"/>
      <w:pStyle w:val="PlainLe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60672"/>
    <w:multiLevelType w:val="singleLevel"/>
    <w:tmpl w:val="E0AA8F3E"/>
    <w:lvl w:ilvl="0">
      <w:start w:val="1"/>
      <w:numFmt w:val="lowerLetter"/>
      <w:pStyle w:val="PlainLev1"/>
      <w:lvlText w:val="(%1)"/>
      <w:lvlJc w:val="left"/>
      <w:pPr>
        <w:tabs>
          <w:tab w:val="num" w:pos="1973"/>
        </w:tabs>
        <w:ind w:left="1973" w:hanging="533"/>
      </w:pPr>
      <w:rPr>
        <w:rFonts w:cs="Times New Roman" w:hint="default"/>
        <w:color w:val="FF0000"/>
      </w:rPr>
    </w:lvl>
  </w:abstractNum>
  <w:abstractNum w:abstractNumId="11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B97410"/>
    <w:multiLevelType w:val="hybridMultilevel"/>
    <w:tmpl w:val="83643B54"/>
    <w:lvl w:ilvl="0" w:tplc="FA646F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4763E"/>
    <w:multiLevelType w:val="multilevel"/>
    <w:tmpl w:val="CEBCBE0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3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6174622F"/>
    <w:multiLevelType w:val="hybridMultilevel"/>
    <w:tmpl w:val="EF808D88"/>
    <w:lvl w:ilvl="0" w:tplc="A4FCC10E">
      <w:start w:val="1"/>
      <w:numFmt w:val="bullet"/>
      <w:pStyle w:val="CRCodeNam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7700F9"/>
    <w:multiLevelType w:val="hybridMultilevel"/>
    <w:tmpl w:val="EC38C66C"/>
    <w:lvl w:ilvl="0" w:tplc="FFFFFFFF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036B80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965533"/>
    <w:multiLevelType w:val="hybridMultilevel"/>
    <w:tmpl w:val="39A0323E"/>
    <w:lvl w:ilvl="0" w:tplc="EFDEBAB6">
      <w:start w:val="1"/>
      <w:numFmt w:val="bullet"/>
      <w:pStyle w:val="NOC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05A7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24C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A8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0D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64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2C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24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8CC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64076"/>
    <w:multiLevelType w:val="hybridMultilevel"/>
    <w:tmpl w:val="E230E4C4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3332B98"/>
    <w:multiLevelType w:val="hybridMultilevel"/>
    <w:tmpl w:val="19425DAE"/>
    <w:lvl w:ilvl="0" w:tplc="3A14622C">
      <w:start w:val="1"/>
      <w:numFmt w:val="bullet"/>
      <w:pStyle w:val="ListBullet2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16"/>
      </w:rPr>
    </w:lvl>
    <w:lvl w:ilvl="1" w:tplc="CD0A9486">
      <w:start w:val="1"/>
      <w:numFmt w:val="bullet"/>
      <w:lvlText w:val=""/>
      <w:lvlJc w:val="left"/>
      <w:pPr>
        <w:tabs>
          <w:tab w:val="num" w:pos="1494"/>
        </w:tabs>
        <w:ind w:left="1134"/>
      </w:pPr>
      <w:rPr>
        <w:rFonts w:ascii="Wingdings" w:hAnsi="Wingdings" w:hint="default"/>
      </w:rPr>
    </w:lvl>
    <w:lvl w:ilvl="2" w:tplc="5C6277FE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DCA8DB9E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DFAEBA5C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9501434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5EAA18BA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19785904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6550100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D6B5847"/>
    <w:multiLevelType w:val="hybridMultilevel"/>
    <w:tmpl w:val="9130798C"/>
    <w:lvl w:ilvl="0" w:tplc="CAA25B5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4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0"/>
  </w:num>
  <w:num w:numId="16">
    <w:abstractNumId w:val="12"/>
  </w:num>
  <w:num w:numId="17">
    <w:abstractNumId w:val="1"/>
  </w:num>
  <w:num w:numId="18">
    <w:abstractNumId w:val="19"/>
  </w:num>
  <w:num w:numId="19">
    <w:abstractNumId w:val="1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2E"/>
    <w:rsid w:val="00001906"/>
    <w:rsid w:val="00001CB8"/>
    <w:rsid w:val="0000397A"/>
    <w:rsid w:val="00003F75"/>
    <w:rsid w:val="000058A7"/>
    <w:rsid w:val="00007C8C"/>
    <w:rsid w:val="00012D59"/>
    <w:rsid w:val="00014CFB"/>
    <w:rsid w:val="00022A82"/>
    <w:rsid w:val="00023BCB"/>
    <w:rsid w:val="0002529D"/>
    <w:rsid w:val="00025D81"/>
    <w:rsid w:val="00025EC1"/>
    <w:rsid w:val="000269EA"/>
    <w:rsid w:val="000273BE"/>
    <w:rsid w:val="00027DF3"/>
    <w:rsid w:val="0003063E"/>
    <w:rsid w:val="00033DD9"/>
    <w:rsid w:val="000342F1"/>
    <w:rsid w:val="00034DC2"/>
    <w:rsid w:val="00035A56"/>
    <w:rsid w:val="000377E3"/>
    <w:rsid w:val="00037CEC"/>
    <w:rsid w:val="00041157"/>
    <w:rsid w:val="000416F6"/>
    <w:rsid w:val="0004346C"/>
    <w:rsid w:val="00044A18"/>
    <w:rsid w:val="00044DDE"/>
    <w:rsid w:val="00046E6D"/>
    <w:rsid w:val="000472F3"/>
    <w:rsid w:val="0005018F"/>
    <w:rsid w:val="000572A7"/>
    <w:rsid w:val="000576A1"/>
    <w:rsid w:val="00060C4C"/>
    <w:rsid w:val="00064EF8"/>
    <w:rsid w:val="00065353"/>
    <w:rsid w:val="000659A9"/>
    <w:rsid w:val="00066F69"/>
    <w:rsid w:val="000673F3"/>
    <w:rsid w:val="00071114"/>
    <w:rsid w:val="0007300A"/>
    <w:rsid w:val="00073CB2"/>
    <w:rsid w:val="00074487"/>
    <w:rsid w:val="00075297"/>
    <w:rsid w:val="00077F81"/>
    <w:rsid w:val="00082D19"/>
    <w:rsid w:val="000844D2"/>
    <w:rsid w:val="0008675E"/>
    <w:rsid w:val="000872E5"/>
    <w:rsid w:val="0009170C"/>
    <w:rsid w:val="00092076"/>
    <w:rsid w:val="0009327E"/>
    <w:rsid w:val="00093A32"/>
    <w:rsid w:val="00094C61"/>
    <w:rsid w:val="00095AA4"/>
    <w:rsid w:val="0009704F"/>
    <w:rsid w:val="000970EE"/>
    <w:rsid w:val="000A1405"/>
    <w:rsid w:val="000A17C0"/>
    <w:rsid w:val="000A1A57"/>
    <w:rsid w:val="000A23FE"/>
    <w:rsid w:val="000A30F1"/>
    <w:rsid w:val="000A59F8"/>
    <w:rsid w:val="000A6146"/>
    <w:rsid w:val="000B03A3"/>
    <w:rsid w:val="000B0B9A"/>
    <w:rsid w:val="000B0FEA"/>
    <w:rsid w:val="000B1A3A"/>
    <w:rsid w:val="000B3B38"/>
    <w:rsid w:val="000B4B60"/>
    <w:rsid w:val="000B6264"/>
    <w:rsid w:val="000B7B90"/>
    <w:rsid w:val="000B7CAB"/>
    <w:rsid w:val="000C4D38"/>
    <w:rsid w:val="000C507E"/>
    <w:rsid w:val="000C5FC6"/>
    <w:rsid w:val="000C6864"/>
    <w:rsid w:val="000D1F3F"/>
    <w:rsid w:val="000D52D5"/>
    <w:rsid w:val="000E1816"/>
    <w:rsid w:val="000E3764"/>
    <w:rsid w:val="000E54C8"/>
    <w:rsid w:val="000E55C6"/>
    <w:rsid w:val="000E66BE"/>
    <w:rsid w:val="000E6D75"/>
    <w:rsid w:val="000F29C7"/>
    <w:rsid w:val="000F3682"/>
    <w:rsid w:val="000F396A"/>
    <w:rsid w:val="000F422C"/>
    <w:rsid w:val="000F6869"/>
    <w:rsid w:val="000F7052"/>
    <w:rsid w:val="000F725E"/>
    <w:rsid w:val="0010234C"/>
    <w:rsid w:val="001026EC"/>
    <w:rsid w:val="0010419E"/>
    <w:rsid w:val="00107B60"/>
    <w:rsid w:val="001109C4"/>
    <w:rsid w:val="00114469"/>
    <w:rsid w:val="00116DBD"/>
    <w:rsid w:val="0012177A"/>
    <w:rsid w:val="00121AA5"/>
    <w:rsid w:val="001230B2"/>
    <w:rsid w:val="001263C1"/>
    <w:rsid w:val="001270FE"/>
    <w:rsid w:val="0013002E"/>
    <w:rsid w:val="00131937"/>
    <w:rsid w:val="0013380E"/>
    <w:rsid w:val="00134FE4"/>
    <w:rsid w:val="001350BA"/>
    <w:rsid w:val="00135610"/>
    <w:rsid w:val="00135611"/>
    <w:rsid w:val="00135BFE"/>
    <w:rsid w:val="00135D65"/>
    <w:rsid w:val="001360FE"/>
    <w:rsid w:val="00136CFB"/>
    <w:rsid w:val="00136F49"/>
    <w:rsid w:val="0013740E"/>
    <w:rsid w:val="0014021C"/>
    <w:rsid w:val="0014059F"/>
    <w:rsid w:val="00144302"/>
    <w:rsid w:val="001457E1"/>
    <w:rsid w:val="00147D8E"/>
    <w:rsid w:val="00154B61"/>
    <w:rsid w:val="00154DD9"/>
    <w:rsid w:val="0015517C"/>
    <w:rsid w:val="0015586A"/>
    <w:rsid w:val="00162E0E"/>
    <w:rsid w:val="001641F2"/>
    <w:rsid w:val="00172193"/>
    <w:rsid w:val="00173A5D"/>
    <w:rsid w:val="00173B66"/>
    <w:rsid w:val="00176AA6"/>
    <w:rsid w:val="00180C15"/>
    <w:rsid w:val="00181B56"/>
    <w:rsid w:val="00183404"/>
    <w:rsid w:val="001834EE"/>
    <w:rsid w:val="00183C20"/>
    <w:rsid w:val="00184451"/>
    <w:rsid w:val="001865F4"/>
    <w:rsid w:val="0018676E"/>
    <w:rsid w:val="00192B40"/>
    <w:rsid w:val="001939A0"/>
    <w:rsid w:val="00193ECE"/>
    <w:rsid w:val="001A1852"/>
    <w:rsid w:val="001A20FE"/>
    <w:rsid w:val="001A25DE"/>
    <w:rsid w:val="001A37B2"/>
    <w:rsid w:val="001A5324"/>
    <w:rsid w:val="001B1825"/>
    <w:rsid w:val="001B2065"/>
    <w:rsid w:val="001B2070"/>
    <w:rsid w:val="001B317C"/>
    <w:rsid w:val="001B376B"/>
    <w:rsid w:val="001B46A5"/>
    <w:rsid w:val="001B4B70"/>
    <w:rsid w:val="001B4FA8"/>
    <w:rsid w:val="001B5AAD"/>
    <w:rsid w:val="001B5FD6"/>
    <w:rsid w:val="001B703F"/>
    <w:rsid w:val="001C524D"/>
    <w:rsid w:val="001E48EA"/>
    <w:rsid w:val="001E51E2"/>
    <w:rsid w:val="001F0ED5"/>
    <w:rsid w:val="001F29FB"/>
    <w:rsid w:val="001F4AE3"/>
    <w:rsid w:val="001F59FC"/>
    <w:rsid w:val="001F79A7"/>
    <w:rsid w:val="002000DC"/>
    <w:rsid w:val="002018DF"/>
    <w:rsid w:val="00204F1C"/>
    <w:rsid w:val="0020572F"/>
    <w:rsid w:val="0020581D"/>
    <w:rsid w:val="002061DA"/>
    <w:rsid w:val="00210B42"/>
    <w:rsid w:val="00211538"/>
    <w:rsid w:val="00211BB7"/>
    <w:rsid w:val="0021347C"/>
    <w:rsid w:val="00214A96"/>
    <w:rsid w:val="00214D8C"/>
    <w:rsid w:val="00215E7E"/>
    <w:rsid w:val="0021703F"/>
    <w:rsid w:val="0022137A"/>
    <w:rsid w:val="00222D17"/>
    <w:rsid w:val="00223219"/>
    <w:rsid w:val="0022380A"/>
    <w:rsid w:val="00227E4D"/>
    <w:rsid w:val="00230863"/>
    <w:rsid w:val="002321B0"/>
    <w:rsid w:val="00233F7D"/>
    <w:rsid w:val="002346DA"/>
    <w:rsid w:val="0023516C"/>
    <w:rsid w:val="00237E5F"/>
    <w:rsid w:val="0024001F"/>
    <w:rsid w:val="002425C2"/>
    <w:rsid w:val="00242CEF"/>
    <w:rsid w:val="00243E89"/>
    <w:rsid w:val="0025013C"/>
    <w:rsid w:val="0025055D"/>
    <w:rsid w:val="00252F48"/>
    <w:rsid w:val="00254353"/>
    <w:rsid w:val="00261027"/>
    <w:rsid w:val="0026148D"/>
    <w:rsid w:val="002624B4"/>
    <w:rsid w:val="002625D5"/>
    <w:rsid w:val="00262D51"/>
    <w:rsid w:val="00262E8D"/>
    <w:rsid w:val="002656C2"/>
    <w:rsid w:val="00265EBC"/>
    <w:rsid w:val="0026722F"/>
    <w:rsid w:val="00267A50"/>
    <w:rsid w:val="0027033E"/>
    <w:rsid w:val="00273BB3"/>
    <w:rsid w:val="00275B04"/>
    <w:rsid w:val="00275B6D"/>
    <w:rsid w:val="00275D92"/>
    <w:rsid w:val="002770B8"/>
    <w:rsid w:val="002772B9"/>
    <w:rsid w:val="00281EA5"/>
    <w:rsid w:val="0028230E"/>
    <w:rsid w:val="002825B0"/>
    <w:rsid w:val="00286882"/>
    <w:rsid w:val="00287064"/>
    <w:rsid w:val="002909EF"/>
    <w:rsid w:val="00293270"/>
    <w:rsid w:val="0029371C"/>
    <w:rsid w:val="00293F3B"/>
    <w:rsid w:val="00295F59"/>
    <w:rsid w:val="002963D3"/>
    <w:rsid w:val="00296BC5"/>
    <w:rsid w:val="0029729E"/>
    <w:rsid w:val="002A1E03"/>
    <w:rsid w:val="002A21E3"/>
    <w:rsid w:val="002A29E8"/>
    <w:rsid w:val="002A4763"/>
    <w:rsid w:val="002A72AA"/>
    <w:rsid w:val="002B2C72"/>
    <w:rsid w:val="002B2CA5"/>
    <w:rsid w:val="002B45F4"/>
    <w:rsid w:val="002B6E3C"/>
    <w:rsid w:val="002B7BC9"/>
    <w:rsid w:val="002C00FA"/>
    <w:rsid w:val="002C3202"/>
    <w:rsid w:val="002C45BA"/>
    <w:rsid w:val="002D1E76"/>
    <w:rsid w:val="002D2CB0"/>
    <w:rsid w:val="002D3A23"/>
    <w:rsid w:val="002D425A"/>
    <w:rsid w:val="002D42F5"/>
    <w:rsid w:val="002D6C7C"/>
    <w:rsid w:val="002E19FC"/>
    <w:rsid w:val="002E1FEC"/>
    <w:rsid w:val="002E2032"/>
    <w:rsid w:val="002E4CB6"/>
    <w:rsid w:val="002E5903"/>
    <w:rsid w:val="002E5B70"/>
    <w:rsid w:val="002F05F8"/>
    <w:rsid w:val="002F18FD"/>
    <w:rsid w:val="002F3260"/>
    <w:rsid w:val="002F388F"/>
    <w:rsid w:val="002F3A04"/>
    <w:rsid w:val="002F43CF"/>
    <w:rsid w:val="002F4D49"/>
    <w:rsid w:val="002F5473"/>
    <w:rsid w:val="002F7F78"/>
    <w:rsid w:val="003001A3"/>
    <w:rsid w:val="003008C0"/>
    <w:rsid w:val="00300AFB"/>
    <w:rsid w:val="00304AB6"/>
    <w:rsid w:val="003053E8"/>
    <w:rsid w:val="00306C8C"/>
    <w:rsid w:val="003118CF"/>
    <w:rsid w:val="003167DC"/>
    <w:rsid w:val="00316F70"/>
    <w:rsid w:val="00320BA4"/>
    <w:rsid w:val="00321AC3"/>
    <w:rsid w:val="00330031"/>
    <w:rsid w:val="003317C7"/>
    <w:rsid w:val="00334371"/>
    <w:rsid w:val="00335BAD"/>
    <w:rsid w:val="00336959"/>
    <w:rsid w:val="00336B9A"/>
    <w:rsid w:val="00336F38"/>
    <w:rsid w:val="00343EC4"/>
    <w:rsid w:val="003458BA"/>
    <w:rsid w:val="003464BF"/>
    <w:rsid w:val="00346895"/>
    <w:rsid w:val="003477BB"/>
    <w:rsid w:val="003512D8"/>
    <w:rsid w:val="00352257"/>
    <w:rsid w:val="00352E56"/>
    <w:rsid w:val="0035305A"/>
    <w:rsid w:val="00354149"/>
    <w:rsid w:val="0035550A"/>
    <w:rsid w:val="00355A7F"/>
    <w:rsid w:val="00356ADC"/>
    <w:rsid w:val="00356D15"/>
    <w:rsid w:val="00356F4E"/>
    <w:rsid w:val="00361401"/>
    <w:rsid w:val="0036361F"/>
    <w:rsid w:val="0036498E"/>
    <w:rsid w:val="00364B83"/>
    <w:rsid w:val="00371EB7"/>
    <w:rsid w:val="0037278A"/>
    <w:rsid w:val="00372A7C"/>
    <w:rsid w:val="003730F2"/>
    <w:rsid w:val="00376710"/>
    <w:rsid w:val="0038057B"/>
    <w:rsid w:val="003805A9"/>
    <w:rsid w:val="0038231A"/>
    <w:rsid w:val="00382F9C"/>
    <w:rsid w:val="00384FB0"/>
    <w:rsid w:val="0038555C"/>
    <w:rsid w:val="0039004D"/>
    <w:rsid w:val="00390249"/>
    <w:rsid w:val="00390793"/>
    <w:rsid w:val="00397249"/>
    <w:rsid w:val="003A572C"/>
    <w:rsid w:val="003B119E"/>
    <w:rsid w:val="003B123F"/>
    <w:rsid w:val="003B4674"/>
    <w:rsid w:val="003B5AF5"/>
    <w:rsid w:val="003B5DDD"/>
    <w:rsid w:val="003C1801"/>
    <w:rsid w:val="003C3037"/>
    <w:rsid w:val="003C4961"/>
    <w:rsid w:val="003D0F81"/>
    <w:rsid w:val="003D1C8C"/>
    <w:rsid w:val="003D2340"/>
    <w:rsid w:val="003D3927"/>
    <w:rsid w:val="003D3A7F"/>
    <w:rsid w:val="003D50D9"/>
    <w:rsid w:val="003E016A"/>
    <w:rsid w:val="003E449A"/>
    <w:rsid w:val="003E4CA6"/>
    <w:rsid w:val="003E5D19"/>
    <w:rsid w:val="003F4701"/>
    <w:rsid w:val="003F4EE5"/>
    <w:rsid w:val="003F4F27"/>
    <w:rsid w:val="003F57D8"/>
    <w:rsid w:val="003F59CB"/>
    <w:rsid w:val="003F7985"/>
    <w:rsid w:val="004011F0"/>
    <w:rsid w:val="00402F7F"/>
    <w:rsid w:val="0040644C"/>
    <w:rsid w:val="00406D2E"/>
    <w:rsid w:val="00410994"/>
    <w:rsid w:val="00411958"/>
    <w:rsid w:val="00412049"/>
    <w:rsid w:val="00417583"/>
    <w:rsid w:val="00421133"/>
    <w:rsid w:val="0042138F"/>
    <w:rsid w:val="00422349"/>
    <w:rsid w:val="00422F7E"/>
    <w:rsid w:val="00424E8A"/>
    <w:rsid w:val="00427F42"/>
    <w:rsid w:val="00433F27"/>
    <w:rsid w:val="00434B95"/>
    <w:rsid w:val="00435C68"/>
    <w:rsid w:val="004370CC"/>
    <w:rsid w:val="004379AC"/>
    <w:rsid w:val="00445125"/>
    <w:rsid w:val="004452C0"/>
    <w:rsid w:val="00446FF8"/>
    <w:rsid w:val="00447409"/>
    <w:rsid w:val="00447E00"/>
    <w:rsid w:val="00447F6D"/>
    <w:rsid w:val="00452870"/>
    <w:rsid w:val="00457436"/>
    <w:rsid w:val="00457AA9"/>
    <w:rsid w:val="00457AB5"/>
    <w:rsid w:val="00460401"/>
    <w:rsid w:val="00460F27"/>
    <w:rsid w:val="00462575"/>
    <w:rsid w:val="00462AFA"/>
    <w:rsid w:val="0046408E"/>
    <w:rsid w:val="004661AC"/>
    <w:rsid w:val="004677EC"/>
    <w:rsid w:val="00467F23"/>
    <w:rsid w:val="00470D9E"/>
    <w:rsid w:val="00472A4A"/>
    <w:rsid w:val="004748A7"/>
    <w:rsid w:val="00475766"/>
    <w:rsid w:val="00476C27"/>
    <w:rsid w:val="004806BC"/>
    <w:rsid w:val="0048367E"/>
    <w:rsid w:val="00483C9C"/>
    <w:rsid w:val="00484989"/>
    <w:rsid w:val="00484991"/>
    <w:rsid w:val="00486AE7"/>
    <w:rsid w:val="00490DF9"/>
    <w:rsid w:val="0049480A"/>
    <w:rsid w:val="00494AF0"/>
    <w:rsid w:val="00495566"/>
    <w:rsid w:val="004A1B9D"/>
    <w:rsid w:val="004A46EE"/>
    <w:rsid w:val="004A4CF3"/>
    <w:rsid w:val="004B191E"/>
    <w:rsid w:val="004B5CA3"/>
    <w:rsid w:val="004B5D4B"/>
    <w:rsid w:val="004B77CB"/>
    <w:rsid w:val="004C15DC"/>
    <w:rsid w:val="004C346F"/>
    <w:rsid w:val="004C4412"/>
    <w:rsid w:val="004C4F7E"/>
    <w:rsid w:val="004D0A15"/>
    <w:rsid w:val="004D17F3"/>
    <w:rsid w:val="004D2B80"/>
    <w:rsid w:val="004D6464"/>
    <w:rsid w:val="004D7E2B"/>
    <w:rsid w:val="004E4090"/>
    <w:rsid w:val="004E498E"/>
    <w:rsid w:val="004E61C0"/>
    <w:rsid w:val="004E62D9"/>
    <w:rsid w:val="004F04A3"/>
    <w:rsid w:val="004F0603"/>
    <w:rsid w:val="004F1057"/>
    <w:rsid w:val="004F66B3"/>
    <w:rsid w:val="004F772F"/>
    <w:rsid w:val="004F7E4E"/>
    <w:rsid w:val="00500A9A"/>
    <w:rsid w:val="00500FB5"/>
    <w:rsid w:val="00502E71"/>
    <w:rsid w:val="00503C07"/>
    <w:rsid w:val="0050415E"/>
    <w:rsid w:val="00504DCF"/>
    <w:rsid w:val="00506455"/>
    <w:rsid w:val="005100F7"/>
    <w:rsid w:val="005104A2"/>
    <w:rsid w:val="005109CA"/>
    <w:rsid w:val="005138DB"/>
    <w:rsid w:val="00516877"/>
    <w:rsid w:val="00516EC4"/>
    <w:rsid w:val="00523E7F"/>
    <w:rsid w:val="00525603"/>
    <w:rsid w:val="00525AFD"/>
    <w:rsid w:val="00525D30"/>
    <w:rsid w:val="0052685D"/>
    <w:rsid w:val="00526F63"/>
    <w:rsid w:val="005276F2"/>
    <w:rsid w:val="0053159B"/>
    <w:rsid w:val="00532067"/>
    <w:rsid w:val="005325B4"/>
    <w:rsid w:val="00534A2D"/>
    <w:rsid w:val="005359EB"/>
    <w:rsid w:val="0053780B"/>
    <w:rsid w:val="0054070D"/>
    <w:rsid w:val="00541E0D"/>
    <w:rsid w:val="00545420"/>
    <w:rsid w:val="00545EE3"/>
    <w:rsid w:val="0054674C"/>
    <w:rsid w:val="00546CDC"/>
    <w:rsid w:val="00546EEA"/>
    <w:rsid w:val="00547CCE"/>
    <w:rsid w:val="00550289"/>
    <w:rsid w:val="00553E99"/>
    <w:rsid w:val="00554ABF"/>
    <w:rsid w:val="00555F0B"/>
    <w:rsid w:val="005565B3"/>
    <w:rsid w:val="00556FA5"/>
    <w:rsid w:val="00560815"/>
    <w:rsid w:val="005629DA"/>
    <w:rsid w:val="00563140"/>
    <w:rsid w:val="00563B3E"/>
    <w:rsid w:val="00565578"/>
    <w:rsid w:val="00567A12"/>
    <w:rsid w:val="00567E49"/>
    <w:rsid w:val="00570379"/>
    <w:rsid w:val="00574725"/>
    <w:rsid w:val="005763FB"/>
    <w:rsid w:val="00576EE2"/>
    <w:rsid w:val="00580665"/>
    <w:rsid w:val="00585034"/>
    <w:rsid w:val="005875EE"/>
    <w:rsid w:val="005922C2"/>
    <w:rsid w:val="005923DB"/>
    <w:rsid w:val="00593E67"/>
    <w:rsid w:val="0059508E"/>
    <w:rsid w:val="005A2A8E"/>
    <w:rsid w:val="005A35A3"/>
    <w:rsid w:val="005A4DE8"/>
    <w:rsid w:val="005B09F2"/>
    <w:rsid w:val="005B1717"/>
    <w:rsid w:val="005B3828"/>
    <w:rsid w:val="005B5EFF"/>
    <w:rsid w:val="005C0F90"/>
    <w:rsid w:val="005C2787"/>
    <w:rsid w:val="005C436E"/>
    <w:rsid w:val="005D7FEA"/>
    <w:rsid w:val="005E3835"/>
    <w:rsid w:val="005E50DA"/>
    <w:rsid w:val="005E537E"/>
    <w:rsid w:val="005E6455"/>
    <w:rsid w:val="005F0A79"/>
    <w:rsid w:val="005F0BCC"/>
    <w:rsid w:val="005F1539"/>
    <w:rsid w:val="005F3D8B"/>
    <w:rsid w:val="005F75C2"/>
    <w:rsid w:val="0060063B"/>
    <w:rsid w:val="00604029"/>
    <w:rsid w:val="006040FC"/>
    <w:rsid w:val="00605677"/>
    <w:rsid w:val="006061EF"/>
    <w:rsid w:val="00607AA8"/>
    <w:rsid w:val="006105C3"/>
    <w:rsid w:val="00611068"/>
    <w:rsid w:val="00613BB3"/>
    <w:rsid w:val="0061799B"/>
    <w:rsid w:val="006206D9"/>
    <w:rsid w:val="006248E6"/>
    <w:rsid w:val="00625064"/>
    <w:rsid w:val="00627D1D"/>
    <w:rsid w:val="00630564"/>
    <w:rsid w:val="006307E5"/>
    <w:rsid w:val="00633697"/>
    <w:rsid w:val="00633A49"/>
    <w:rsid w:val="006342CC"/>
    <w:rsid w:val="006355F9"/>
    <w:rsid w:val="00635B40"/>
    <w:rsid w:val="0063670F"/>
    <w:rsid w:val="00637066"/>
    <w:rsid w:val="00641FFB"/>
    <w:rsid w:val="006424BE"/>
    <w:rsid w:val="00643035"/>
    <w:rsid w:val="0064391E"/>
    <w:rsid w:val="00647508"/>
    <w:rsid w:val="00650FE6"/>
    <w:rsid w:val="00652DE3"/>
    <w:rsid w:val="00654DBB"/>
    <w:rsid w:val="00655D68"/>
    <w:rsid w:val="00655DE2"/>
    <w:rsid w:val="00655EE0"/>
    <w:rsid w:val="00656CE0"/>
    <w:rsid w:val="0066066D"/>
    <w:rsid w:val="00663372"/>
    <w:rsid w:val="00673F25"/>
    <w:rsid w:val="00680EDC"/>
    <w:rsid w:val="00681658"/>
    <w:rsid w:val="00685341"/>
    <w:rsid w:val="00687A31"/>
    <w:rsid w:val="0069369F"/>
    <w:rsid w:val="00693B5B"/>
    <w:rsid w:val="00694BC2"/>
    <w:rsid w:val="00696AAA"/>
    <w:rsid w:val="006A11E9"/>
    <w:rsid w:val="006A1F10"/>
    <w:rsid w:val="006A29FE"/>
    <w:rsid w:val="006A2B2B"/>
    <w:rsid w:val="006A2F60"/>
    <w:rsid w:val="006A40E1"/>
    <w:rsid w:val="006A4D88"/>
    <w:rsid w:val="006A780B"/>
    <w:rsid w:val="006A79D0"/>
    <w:rsid w:val="006B3B56"/>
    <w:rsid w:val="006B536F"/>
    <w:rsid w:val="006B79F8"/>
    <w:rsid w:val="006C0FA5"/>
    <w:rsid w:val="006C2268"/>
    <w:rsid w:val="006C4709"/>
    <w:rsid w:val="006C5FCB"/>
    <w:rsid w:val="006C6B8E"/>
    <w:rsid w:val="006D0397"/>
    <w:rsid w:val="006D056D"/>
    <w:rsid w:val="006D2773"/>
    <w:rsid w:val="006D452A"/>
    <w:rsid w:val="006D755A"/>
    <w:rsid w:val="006D7675"/>
    <w:rsid w:val="006D7CFF"/>
    <w:rsid w:val="006E4F89"/>
    <w:rsid w:val="006E61E5"/>
    <w:rsid w:val="006E6921"/>
    <w:rsid w:val="006E72B6"/>
    <w:rsid w:val="006E77EE"/>
    <w:rsid w:val="006F2B57"/>
    <w:rsid w:val="006F793E"/>
    <w:rsid w:val="006F7CCA"/>
    <w:rsid w:val="007011C2"/>
    <w:rsid w:val="007020B8"/>
    <w:rsid w:val="007025B0"/>
    <w:rsid w:val="00703198"/>
    <w:rsid w:val="007046D2"/>
    <w:rsid w:val="007063A8"/>
    <w:rsid w:val="00710303"/>
    <w:rsid w:val="00710D8F"/>
    <w:rsid w:val="00714D68"/>
    <w:rsid w:val="007161AA"/>
    <w:rsid w:val="00717830"/>
    <w:rsid w:val="00717B66"/>
    <w:rsid w:val="00720434"/>
    <w:rsid w:val="007209C0"/>
    <w:rsid w:val="007302A7"/>
    <w:rsid w:val="00731754"/>
    <w:rsid w:val="007318CA"/>
    <w:rsid w:val="007332CA"/>
    <w:rsid w:val="007335C9"/>
    <w:rsid w:val="00733F3A"/>
    <w:rsid w:val="007346FF"/>
    <w:rsid w:val="00734910"/>
    <w:rsid w:val="007359AE"/>
    <w:rsid w:val="00735B12"/>
    <w:rsid w:val="00735EF9"/>
    <w:rsid w:val="00737B0C"/>
    <w:rsid w:val="0074104E"/>
    <w:rsid w:val="00744968"/>
    <w:rsid w:val="00751B66"/>
    <w:rsid w:val="00752913"/>
    <w:rsid w:val="00753731"/>
    <w:rsid w:val="0075576D"/>
    <w:rsid w:val="0075584E"/>
    <w:rsid w:val="0076114A"/>
    <w:rsid w:val="0076307D"/>
    <w:rsid w:val="0076337A"/>
    <w:rsid w:val="00764DA7"/>
    <w:rsid w:val="00765105"/>
    <w:rsid w:val="00765BE1"/>
    <w:rsid w:val="0077049A"/>
    <w:rsid w:val="00771A81"/>
    <w:rsid w:val="00771BE0"/>
    <w:rsid w:val="0077293C"/>
    <w:rsid w:val="00777A87"/>
    <w:rsid w:val="00781BE5"/>
    <w:rsid w:val="007843C5"/>
    <w:rsid w:val="00785DC4"/>
    <w:rsid w:val="00786153"/>
    <w:rsid w:val="00786200"/>
    <w:rsid w:val="00787D08"/>
    <w:rsid w:val="00787DAA"/>
    <w:rsid w:val="0079178B"/>
    <w:rsid w:val="00793FEA"/>
    <w:rsid w:val="00794951"/>
    <w:rsid w:val="007951EC"/>
    <w:rsid w:val="007961B5"/>
    <w:rsid w:val="007A1D41"/>
    <w:rsid w:val="007A5482"/>
    <w:rsid w:val="007A5D4F"/>
    <w:rsid w:val="007A5E9E"/>
    <w:rsid w:val="007B2160"/>
    <w:rsid w:val="007B4952"/>
    <w:rsid w:val="007B49EB"/>
    <w:rsid w:val="007B72A7"/>
    <w:rsid w:val="007C02C3"/>
    <w:rsid w:val="007D0925"/>
    <w:rsid w:val="007D263F"/>
    <w:rsid w:val="007D5A6D"/>
    <w:rsid w:val="007D6496"/>
    <w:rsid w:val="007D707B"/>
    <w:rsid w:val="007E09EC"/>
    <w:rsid w:val="007E0AC0"/>
    <w:rsid w:val="007E261F"/>
    <w:rsid w:val="007E27D0"/>
    <w:rsid w:val="007E56D4"/>
    <w:rsid w:val="007E6996"/>
    <w:rsid w:val="007E7BC7"/>
    <w:rsid w:val="007E7D35"/>
    <w:rsid w:val="007F1ED5"/>
    <w:rsid w:val="007F43A2"/>
    <w:rsid w:val="007F50E3"/>
    <w:rsid w:val="007F5612"/>
    <w:rsid w:val="00800E0D"/>
    <w:rsid w:val="008013B5"/>
    <w:rsid w:val="008013CC"/>
    <w:rsid w:val="00801CDE"/>
    <w:rsid w:val="00801EE6"/>
    <w:rsid w:val="00802945"/>
    <w:rsid w:val="008063F9"/>
    <w:rsid w:val="008076F7"/>
    <w:rsid w:val="008115C1"/>
    <w:rsid w:val="00811F7F"/>
    <w:rsid w:val="00813698"/>
    <w:rsid w:val="00816D0A"/>
    <w:rsid w:val="00817BF6"/>
    <w:rsid w:val="0082124B"/>
    <w:rsid w:val="00822641"/>
    <w:rsid w:val="00822BDF"/>
    <w:rsid w:val="0082429D"/>
    <w:rsid w:val="008254D5"/>
    <w:rsid w:val="00825945"/>
    <w:rsid w:val="00825B5D"/>
    <w:rsid w:val="00825E6A"/>
    <w:rsid w:val="00827F34"/>
    <w:rsid w:val="0083221D"/>
    <w:rsid w:val="0083260F"/>
    <w:rsid w:val="00832BD0"/>
    <w:rsid w:val="00835F1F"/>
    <w:rsid w:val="00835FB2"/>
    <w:rsid w:val="0084064C"/>
    <w:rsid w:val="00840D55"/>
    <w:rsid w:val="00843BC2"/>
    <w:rsid w:val="00845E2F"/>
    <w:rsid w:val="00845EE2"/>
    <w:rsid w:val="00846E2E"/>
    <w:rsid w:val="008508ED"/>
    <w:rsid w:val="00853550"/>
    <w:rsid w:val="00853766"/>
    <w:rsid w:val="00853C4A"/>
    <w:rsid w:val="0085586A"/>
    <w:rsid w:val="008573D0"/>
    <w:rsid w:val="00857931"/>
    <w:rsid w:val="00860AAA"/>
    <w:rsid w:val="00861154"/>
    <w:rsid w:val="00862065"/>
    <w:rsid w:val="00862DD7"/>
    <w:rsid w:val="008657C0"/>
    <w:rsid w:val="00871FD0"/>
    <w:rsid w:val="00873B8A"/>
    <w:rsid w:val="008759B9"/>
    <w:rsid w:val="00884721"/>
    <w:rsid w:val="0088626F"/>
    <w:rsid w:val="00886D68"/>
    <w:rsid w:val="0088723A"/>
    <w:rsid w:val="00890245"/>
    <w:rsid w:val="0089091F"/>
    <w:rsid w:val="00892D2A"/>
    <w:rsid w:val="008946A2"/>
    <w:rsid w:val="00894A6C"/>
    <w:rsid w:val="0089581F"/>
    <w:rsid w:val="00896109"/>
    <w:rsid w:val="0089632F"/>
    <w:rsid w:val="008A14A6"/>
    <w:rsid w:val="008A43F6"/>
    <w:rsid w:val="008A6381"/>
    <w:rsid w:val="008A6F9D"/>
    <w:rsid w:val="008A77A5"/>
    <w:rsid w:val="008A7808"/>
    <w:rsid w:val="008A7AE3"/>
    <w:rsid w:val="008A7CD4"/>
    <w:rsid w:val="008B0DB1"/>
    <w:rsid w:val="008B3310"/>
    <w:rsid w:val="008B4D5F"/>
    <w:rsid w:val="008B723E"/>
    <w:rsid w:val="008B7520"/>
    <w:rsid w:val="008C2442"/>
    <w:rsid w:val="008C2DB9"/>
    <w:rsid w:val="008C4C09"/>
    <w:rsid w:val="008C4D80"/>
    <w:rsid w:val="008C5AAF"/>
    <w:rsid w:val="008C6918"/>
    <w:rsid w:val="008C7F21"/>
    <w:rsid w:val="008D1B66"/>
    <w:rsid w:val="008D4716"/>
    <w:rsid w:val="008E740D"/>
    <w:rsid w:val="008E7DAE"/>
    <w:rsid w:val="008F0DC5"/>
    <w:rsid w:val="008F0F78"/>
    <w:rsid w:val="008F14D8"/>
    <w:rsid w:val="008F25AB"/>
    <w:rsid w:val="008F4D44"/>
    <w:rsid w:val="008F6248"/>
    <w:rsid w:val="009024AC"/>
    <w:rsid w:val="0090289E"/>
    <w:rsid w:val="00902EE3"/>
    <w:rsid w:val="00903C35"/>
    <w:rsid w:val="00903EE2"/>
    <w:rsid w:val="00910C35"/>
    <w:rsid w:val="00911003"/>
    <w:rsid w:val="009136C2"/>
    <w:rsid w:val="00915414"/>
    <w:rsid w:val="009154E2"/>
    <w:rsid w:val="009169CB"/>
    <w:rsid w:val="00922528"/>
    <w:rsid w:val="00923A83"/>
    <w:rsid w:val="00924391"/>
    <w:rsid w:val="00924EF0"/>
    <w:rsid w:val="0092669D"/>
    <w:rsid w:val="00930E74"/>
    <w:rsid w:val="00933C46"/>
    <w:rsid w:val="00933CAC"/>
    <w:rsid w:val="00936A20"/>
    <w:rsid w:val="00936CA3"/>
    <w:rsid w:val="009372AF"/>
    <w:rsid w:val="0094035F"/>
    <w:rsid w:val="00940F27"/>
    <w:rsid w:val="00941E50"/>
    <w:rsid w:val="00942008"/>
    <w:rsid w:val="00942321"/>
    <w:rsid w:val="00942532"/>
    <w:rsid w:val="00942D98"/>
    <w:rsid w:val="00944970"/>
    <w:rsid w:val="00944DFE"/>
    <w:rsid w:val="00944DFF"/>
    <w:rsid w:val="00946428"/>
    <w:rsid w:val="00947E2A"/>
    <w:rsid w:val="00950DEB"/>
    <w:rsid w:val="00951472"/>
    <w:rsid w:val="0095541D"/>
    <w:rsid w:val="009571E6"/>
    <w:rsid w:val="00960765"/>
    <w:rsid w:val="00967DCB"/>
    <w:rsid w:val="00974763"/>
    <w:rsid w:val="00981DD9"/>
    <w:rsid w:val="0098272D"/>
    <w:rsid w:val="00982B19"/>
    <w:rsid w:val="00982F3E"/>
    <w:rsid w:val="00991D73"/>
    <w:rsid w:val="00992E33"/>
    <w:rsid w:val="009936A9"/>
    <w:rsid w:val="00993F1F"/>
    <w:rsid w:val="0099713E"/>
    <w:rsid w:val="009971C1"/>
    <w:rsid w:val="00997F19"/>
    <w:rsid w:val="009A0B50"/>
    <w:rsid w:val="009A0D2B"/>
    <w:rsid w:val="009A1CD6"/>
    <w:rsid w:val="009A40E0"/>
    <w:rsid w:val="009A4B78"/>
    <w:rsid w:val="009A5E24"/>
    <w:rsid w:val="009A5E56"/>
    <w:rsid w:val="009A60A0"/>
    <w:rsid w:val="009B2073"/>
    <w:rsid w:val="009B2113"/>
    <w:rsid w:val="009B40E2"/>
    <w:rsid w:val="009B559E"/>
    <w:rsid w:val="009B6914"/>
    <w:rsid w:val="009B7507"/>
    <w:rsid w:val="009C0E18"/>
    <w:rsid w:val="009C4180"/>
    <w:rsid w:val="009C599F"/>
    <w:rsid w:val="009D0370"/>
    <w:rsid w:val="009D0D62"/>
    <w:rsid w:val="009D4EB8"/>
    <w:rsid w:val="009D7989"/>
    <w:rsid w:val="009E0210"/>
    <w:rsid w:val="009E3B68"/>
    <w:rsid w:val="009E74FD"/>
    <w:rsid w:val="009E75C7"/>
    <w:rsid w:val="009E7E94"/>
    <w:rsid w:val="009F1D2B"/>
    <w:rsid w:val="009F2FBD"/>
    <w:rsid w:val="009F4496"/>
    <w:rsid w:val="009F4713"/>
    <w:rsid w:val="009F670E"/>
    <w:rsid w:val="00A00267"/>
    <w:rsid w:val="00A0047F"/>
    <w:rsid w:val="00A01271"/>
    <w:rsid w:val="00A03F34"/>
    <w:rsid w:val="00A05334"/>
    <w:rsid w:val="00A05BD2"/>
    <w:rsid w:val="00A104AC"/>
    <w:rsid w:val="00A1225A"/>
    <w:rsid w:val="00A14BB2"/>
    <w:rsid w:val="00A14CDA"/>
    <w:rsid w:val="00A1547B"/>
    <w:rsid w:val="00A15ECA"/>
    <w:rsid w:val="00A16E83"/>
    <w:rsid w:val="00A214A8"/>
    <w:rsid w:val="00A214FF"/>
    <w:rsid w:val="00A220E5"/>
    <w:rsid w:val="00A22462"/>
    <w:rsid w:val="00A25FC0"/>
    <w:rsid w:val="00A26743"/>
    <w:rsid w:val="00A26A88"/>
    <w:rsid w:val="00A26E43"/>
    <w:rsid w:val="00A31589"/>
    <w:rsid w:val="00A31622"/>
    <w:rsid w:val="00A360CA"/>
    <w:rsid w:val="00A37CF4"/>
    <w:rsid w:val="00A40876"/>
    <w:rsid w:val="00A41118"/>
    <w:rsid w:val="00A42A13"/>
    <w:rsid w:val="00A43343"/>
    <w:rsid w:val="00A46A98"/>
    <w:rsid w:val="00A46F2A"/>
    <w:rsid w:val="00A471DA"/>
    <w:rsid w:val="00A50F3F"/>
    <w:rsid w:val="00A53B3C"/>
    <w:rsid w:val="00A56F5F"/>
    <w:rsid w:val="00A57F03"/>
    <w:rsid w:val="00A6100B"/>
    <w:rsid w:val="00A61148"/>
    <w:rsid w:val="00A61CCE"/>
    <w:rsid w:val="00A629E0"/>
    <w:rsid w:val="00A66A51"/>
    <w:rsid w:val="00A71DEF"/>
    <w:rsid w:val="00A7303E"/>
    <w:rsid w:val="00A75619"/>
    <w:rsid w:val="00A75BE8"/>
    <w:rsid w:val="00A76914"/>
    <w:rsid w:val="00A80F3A"/>
    <w:rsid w:val="00A829BA"/>
    <w:rsid w:val="00A82FB5"/>
    <w:rsid w:val="00A85004"/>
    <w:rsid w:val="00A87034"/>
    <w:rsid w:val="00A92803"/>
    <w:rsid w:val="00A9281A"/>
    <w:rsid w:val="00A929E4"/>
    <w:rsid w:val="00A94FEA"/>
    <w:rsid w:val="00A95926"/>
    <w:rsid w:val="00AA03C9"/>
    <w:rsid w:val="00AA2108"/>
    <w:rsid w:val="00AA2C54"/>
    <w:rsid w:val="00AA57D1"/>
    <w:rsid w:val="00AA7CCF"/>
    <w:rsid w:val="00AB0DC9"/>
    <w:rsid w:val="00AB1117"/>
    <w:rsid w:val="00AB2EE4"/>
    <w:rsid w:val="00AB2F15"/>
    <w:rsid w:val="00AB3425"/>
    <w:rsid w:val="00AB4239"/>
    <w:rsid w:val="00AB59FF"/>
    <w:rsid w:val="00AB5E82"/>
    <w:rsid w:val="00AC264B"/>
    <w:rsid w:val="00AC3AC5"/>
    <w:rsid w:val="00AC6024"/>
    <w:rsid w:val="00AD0B11"/>
    <w:rsid w:val="00AD0B13"/>
    <w:rsid w:val="00AD0F0C"/>
    <w:rsid w:val="00AD10FA"/>
    <w:rsid w:val="00AD4293"/>
    <w:rsid w:val="00AD4410"/>
    <w:rsid w:val="00AD54C9"/>
    <w:rsid w:val="00AD5BAE"/>
    <w:rsid w:val="00AE0662"/>
    <w:rsid w:val="00AE4D6E"/>
    <w:rsid w:val="00AE5A01"/>
    <w:rsid w:val="00AF4177"/>
    <w:rsid w:val="00AF72CC"/>
    <w:rsid w:val="00B02594"/>
    <w:rsid w:val="00B077CF"/>
    <w:rsid w:val="00B11243"/>
    <w:rsid w:val="00B1495E"/>
    <w:rsid w:val="00B16F42"/>
    <w:rsid w:val="00B23BFB"/>
    <w:rsid w:val="00B2558D"/>
    <w:rsid w:val="00B27178"/>
    <w:rsid w:val="00B32080"/>
    <w:rsid w:val="00B322ED"/>
    <w:rsid w:val="00B35296"/>
    <w:rsid w:val="00B35B87"/>
    <w:rsid w:val="00B37A59"/>
    <w:rsid w:val="00B4131A"/>
    <w:rsid w:val="00B43E50"/>
    <w:rsid w:val="00B44144"/>
    <w:rsid w:val="00B441B2"/>
    <w:rsid w:val="00B44596"/>
    <w:rsid w:val="00B45A17"/>
    <w:rsid w:val="00B51F8C"/>
    <w:rsid w:val="00B52F2E"/>
    <w:rsid w:val="00B54BBA"/>
    <w:rsid w:val="00B5680B"/>
    <w:rsid w:val="00B568B2"/>
    <w:rsid w:val="00B56F47"/>
    <w:rsid w:val="00B576CB"/>
    <w:rsid w:val="00B60F8F"/>
    <w:rsid w:val="00B6338D"/>
    <w:rsid w:val="00B63796"/>
    <w:rsid w:val="00B63A59"/>
    <w:rsid w:val="00B645F0"/>
    <w:rsid w:val="00B65596"/>
    <w:rsid w:val="00B67550"/>
    <w:rsid w:val="00B67841"/>
    <w:rsid w:val="00B67EA8"/>
    <w:rsid w:val="00B72371"/>
    <w:rsid w:val="00B73C50"/>
    <w:rsid w:val="00B75349"/>
    <w:rsid w:val="00B7676C"/>
    <w:rsid w:val="00B814C6"/>
    <w:rsid w:val="00B829D5"/>
    <w:rsid w:val="00B85493"/>
    <w:rsid w:val="00B85630"/>
    <w:rsid w:val="00B86530"/>
    <w:rsid w:val="00B91F11"/>
    <w:rsid w:val="00B926F6"/>
    <w:rsid w:val="00B933F6"/>
    <w:rsid w:val="00B94A1B"/>
    <w:rsid w:val="00B953D7"/>
    <w:rsid w:val="00B96277"/>
    <w:rsid w:val="00B96E22"/>
    <w:rsid w:val="00B97BFB"/>
    <w:rsid w:val="00BA092F"/>
    <w:rsid w:val="00BA13F7"/>
    <w:rsid w:val="00BA53F2"/>
    <w:rsid w:val="00BA608A"/>
    <w:rsid w:val="00BA626F"/>
    <w:rsid w:val="00BA65C8"/>
    <w:rsid w:val="00BB2620"/>
    <w:rsid w:val="00BB2CE7"/>
    <w:rsid w:val="00BB483A"/>
    <w:rsid w:val="00BB4E16"/>
    <w:rsid w:val="00BB65EE"/>
    <w:rsid w:val="00BC04CC"/>
    <w:rsid w:val="00BC1C33"/>
    <w:rsid w:val="00BC234A"/>
    <w:rsid w:val="00BC469C"/>
    <w:rsid w:val="00BC62B1"/>
    <w:rsid w:val="00BC6E21"/>
    <w:rsid w:val="00BD0A0B"/>
    <w:rsid w:val="00BD26C8"/>
    <w:rsid w:val="00BD4435"/>
    <w:rsid w:val="00BD4C31"/>
    <w:rsid w:val="00BD6E86"/>
    <w:rsid w:val="00BD7117"/>
    <w:rsid w:val="00BE32B7"/>
    <w:rsid w:val="00BE4D75"/>
    <w:rsid w:val="00BE5C2A"/>
    <w:rsid w:val="00BE6DFC"/>
    <w:rsid w:val="00BE7556"/>
    <w:rsid w:val="00BE7BE6"/>
    <w:rsid w:val="00BF261B"/>
    <w:rsid w:val="00BF3E9B"/>
    <w:rsid w:val="00BF4FC4"/>
    <w:rsid w:val="00C00F97"/>
    <w:rsid w:val="00C01CBE"/>
    <w:rsid w:val="00C04F37"/>
    <w:rsid w:val="00C0559B"/>
    <w:rsid w:val="00C074C1"/>
    <w:rsid w:val="00C07B9A"/>
    <w:rsid w:val="00C12D90"/>
    <w:rsid w:val="00C13170"/>
    <w:rsid w:val="00C137DB"/>
    <w:rsid w:val="00C14B9A"/>
    <w:rsid w:val="00C15D3A"/>
    <w:rsid w:val="00C1750F"/>
    <w:rsid w:val="00C175EB"/>
    <w:rsid w:val="00C21785"/>
    <w:rsid w:val="00C248AB"/>
    <w:rsid w:val="00C25C2B"/>
    <w:rsid w:val="00C27E16"/>
    <w:rsid w:val="00C3194F"/>
    <w:rsid w:val="00C3322A"/>
    <w:rsid w:val="00C350F5"/>
    <w:rsid w:val="00C41B72"/>
    <w:rsid w:val="00C41FAD"/>
    <w:rsid w:val="00C43530"/>
    <w:rsid w:val="00C44000"/>
    <w:rsid w:val="00C44196"/>
    <w:rsid w:val="00C4422A"/>
    <w:rsid w:val="00C4712E"/>
    <w:rsid w:val="00C50055"/>
    <w:rsid w:val="00C54010"/>
    <w:rsid w:val="00C56929"/>
    <w:rsid w:val="00C56AF9"/>
    <w:rsid w:val="00C56F97"/>
    <w:rsid w:val="00C608A9"/>
    <w:rsid w:val="00C6263F"/>
    <w:rsid w:val="00C65D49"/>
    <w:rsid w:val="00C66D98"/>
    <w:rsid w:val="00C7089D"/>
    <w:rsid w:val="00C72198"/>
    <w:rsid w:val="00C7381E"/>
    <w:rsid w:val="00C74442"/>
    <w:rsid w:val="00C75926"/>
    <w:rsid w:val="00C77FB3"/>
    <w:rsid w:val="00C8017A"/>
    <w:rsid w:val="00C811D3"/>
    <w:rsid w:val="00C821F9"/>
    <w:rsid w:val="00C8664B"/>
    <w:rsid w:val="00C87CD2"/>
    <w:rsid w:val="00C9042D"/>
    <w:rsid w:val="00C9350E"/>
    <w:rsid w:val="00C941C4"/>
    <w:rsid w:val="00C95598"/>
    <w:rsid w:val="00C97151"/>
    <w:rsid w:val="00C9783A"/>
    <w:rsid w:val="00CA2837"/>
    <w:rsid w:val="00CA4310"/>
    <w:rsid w:val="00CA43EE"/>
    <w:rsid w:val="00CB1360"/>
    <w:rsid w:val="00CB512A"/>
    <w:rsid w:val="00CB60FF"/>
    <w:rsid w:val="00CB63AE"/>
    <w:rsid w:val="00CB6986"/>
    <w:rsid w:val="00CB6E5F"/>
    <w:rsid w:val="00CB7D43"/>
    <w:rsid w:val="00CB7FE1"/>
    <w:rsid w:val="00CC0CE5"/>
    <w:rsid w:val="00CC10FC"/>
    <w:rsid w:val="00CC17B1"/>
    <w:rsid w:val="00CC2AC9"/>
    <w:rsid w:val="00CC3347"/>
    <w:rsid w:val="00CC3517"/>
    <w:rsid w:val="00CC562A"/>
    <w:rsid w:val="00CC5689"/>
    <w:rsid w:val="00CC5E19"/>
    <w:rsid w:val="00CD0226"/>
    <w:rsid w:val="00CD3C6F"/>
    <w:rsid w:val="00CD67AF"/>
    <w:rsid w:val="00CD7386"/>
    <w:rsid w:val="00CD7787"/>
    <w:rsid w:val="00CD7FC4"/>
    <w:rsid w:val="00CE2D6D"/>
    <w:rsid w:val="00CE3F97"/>
    <w:rsid w:val="00CE45F9"/>
    <w:rsid w:val="00CE4C17"/>
    <w:rsid w:val="00CE5D5C"/>
    <w:rsid w:val="00CF1F10"/>
    <w:rsid w:val="00CF427D"/>
    <w:rsid w:val="00D03874"/>
    <w:rsid w:val="00D041C6"/>
    <w:rsid w:val="00D06013"/>
    <w:rsid w:val="00D07EE9"/>
    <w:rsid w:val="00D11C8B"/>
    <w:rsid w:val="00D11F3B"/>
    <w:rsid w:val="00D14D29"/>
    <w:rsid w:val="00D14F91"/>
    <w:rsid w:val="00D153DB"/>
    <w:rsid w:val="00D155F0"/>
    <w:rsid w:val="00D17682"/>
    <w:rsid w:val="00D20E06"/>
    <w:rsid w:val="00D21163"/>
    <w:rsid w:val="00D236A1"/>
    <w:rsid w:val="00D26A47"/>
    <w:rsid w:val="00D33E7E"/>
    <w:rsid w:val="00D34CF2"/>
    <w:rsid w:val="00D36DB9"/>
    <w:rsid w:val="00D371AD"/>
    <w:rsid w:val="00D4017F"/>
    <w:rsid w:val="00D40B6A"/>
    <w:rsid w:val="00D43676"/>
    <w:rsid w:val="00D44A28"/>
    <w:rsid w:val="00D4573E"/>
    <w:rsid w:val="00D46B4E"/>
    <w:rsid w:val="00D50722"/>
    <w:rsid w:val="00D50DB0"/>
    <w:rsid w:val="00D51139"/>
    <w:rsid w:val="00D5126F"/>
    <w:rsid w:val="00D5202C"/>
    <w:rsid w:val="00D53480"/>
    <w:rsid w:val="00D535C0"/>
    <w:rsid w:val="00D53600"/>
    <w:rsid w:val="00D556D5"/>
    <w:rsid w:val="00D56A9D"/>
    <w:rsid w:val="00D5705E"/>
    <w:rsid w:val="00D576D4"/>
    <w:rsid w:val="00D57F18"/>
    <w:rsid w:val="00D65525"/>
    <w:rsid w:val="00D6618E"/>
    <w:rsid w:val="00D723E2"/>
    <w:rsid w:val="00D73C26"/>
    <w:rsid w:val="00D73E00"/>
    <w:rsid w:val="00D74399"/>
    <w:rsid w:val="00D754E7"/>
    <w:rsid w:val="00D76232"/>
    <w:rsid w:val="00D83192"/>
    <w:rsid w:val="00D83214"/>
    <w:rsid w:val="00D86359"/>
    <w:rsid w:val="00D9258B"/>
    <w:rsid w:val="00D92A76"/>
    <w:rsid w:val="00D92C3B"/>
    <w:rsid w:val="00D9315E"/>
    <w:rsid w:val="00D9458E"/>
    <w:rsid w:val="00D948A5"/>
    <w:rsid w:val="00D966F3"/>
    <w:rsid w:val="00DA0620"/>
    <w:rsid w:val="00DA075D"/>
    <w:rsid w:val="00DA1EF5"/>
    <w:rsid w:val="00DA20E5"/>
    <w:rsid w:val="00DA2144"/>
    <w:rsid w:val="00DA2F13"/>
    <w:rsid w:val="00DA5290"/>
    <w:rsid w:val="00DA6657"/>
    <w:rsid w:val="00DB0574"/>
    <w:rsid w:val="00DB0FF7"/>
    <w:rsid w:val="00DB6822"/>
    <w:rsid w:val="00DB7EAC"/>
    <w:rsid w:val="00DC05C1"/>
    <w:rsid w:val="00DC1AE1"/>
    <w:rsid w:val="00DC2087"/>
    <w:rsid w:val="00DC4347"/>
    <w:rsid w:val="00DC4DAD"/>
    <w:rsid w:val="00DC4F40"/>
    <w:rsid w:val="00DC647A"/>
    <w:rsid w:val="00DC6E00"/>
    <w:rsid w:val="00DD1006"/>
    <w:rsid w:val="00DD42C0"/>
    <w:rsid w:val="00DD6A3A"/>
    <w:rsid w:val="00DD6B10"/>
    <w:rsid w:val="00DD71DC"/>
    <w:rsid w:val="00DE0EA5"/>
    <w:rsid w:val="00DE2ECF"/>
    <w:rsid w:val="00DE321A"/>
    <w:rsid w:val="00DE36A7"/>
    <w:rsid w:val="00DE4F0D"/>
    <w:rsid w:val="00DE6DFB"/>
    <w:rsid w:val="00DF0746"/>
    <w:rsid w:val="00DF2202"/>
    <w:rsid w:val="00DF2634"/>
    <w:rsid w:val="00DF4E27"/>
    <w:rsid w:val="00DF53AA"/>
    <w:rsid w:val="00DF69A3"/>
    <w:rsid w:val="00DF6C59"/>
    <w:rsid w:val="00DF6D86"/>
    <w:rsid w:val="00E00243"/>
    <w:rsid w:val="00E01131"/>
    <w:rsid w:val="00E051A1"/>
    <w:rsid w:val="00E059D4"/>
    <w:rsid w:val="00E0795A"/>
    <w:rsid w:val="00E1265B"/>
    <w:rsid w:val="00E12FF3"/>
    <w:rsid w:val="00E146CE"/>
    <w:rsid w:val="00E23E19"/>
    <w:rsid w:val="00E241A2"/>
    <w:rsid w:val="00E274C7"/>
    <w:rsid w:val="00E30D19"/>
    <w:rsid w:val="00E315F5"/>
    <w:rsid w:val="00E352E1"/>
    <w:rsid w:val="00E35CF9"/>
    <w:rsid w:val="00E36611"/>
    <w:rsid w:val="00E36B51"/>
    <w:rsid w:val="00E379FE"/>
    <w:rsid w:val="00E4183A"/>
    <w:rsid w:val="00E42B58"/>
    <w:rsid w:val="00E43C0C"/>
    <w:rsid w:val="00E4597F"/>
    <w:rsid w:val="00E467F3"/>
    <w:rsid w:val="00E46FA7"/>
    <w:rsid w:val="00E470B2"/>
    <w:rsid w:val="00E47694"/>
    <w:rsid w:val="00E50402"/>
    <w:rsid w:val="00E53D42"/>
    <w:rsid w:val="00E578CD"/>
    <w:rsid w:val="00E62F9A"/>
    <w:rsid w:val="00E6670A"/>
    <w:rsid w:val="00E74D5F"/>
    <w:rsid w:val="00E754D4"/>
    <w:rsid w:val="00E840C5"/>
    <w:rsid w:val="00E8448E"/>
    <w:rsid w:val="00E84E85"/>
    <w:rsid w:val="00E87EDA"/>
    <w:rsid w:val="00E95E41"/>
    <w:rsid w:val="00E96B9C"/>
    <w:rsid w:val="00E97F5A"/>
    <w:rsid w:val="00EA0075"/>
    <w:rsid w:val="00EA248F"/>
    <w:rsid w:val="00EA28E0"/>
    <w:rsid w:val="00EA2ABB"/>
    <w:rsid w:val="00EA2BD3"/>
    <w:rsid w:val="00EA3C7E"/>
    <w:rsid w:val="00EA5A9D"/>
    <w:rsid w:val="00EB152F"/>
    <w:rsid w:val="00EB315C"/>
    <w:rsid w:val="00EB39FE"/>
    <w:rsid w:val="00EB4663"/>
    <w:rsid w:val="00EB4E9F"/>
    <w:rsid w:val="00EB5496"/>
    <w:rsid w:val="00EC07D4"/>
    <w:rsid w:val="00EC2451"/>
    <w:rsid w:val="00EC7B56"/>
    <w:rsid w:val="00ED0E54"/>
    <w:rsid w:val="00ED15B1"/>
    <w:rsid w:val="00ED2D28"/>
    <w:rsid w:val="00ED3210"/>
    <w:rsid w:val="00ED678B"/>
    <w:rsid w:val="00ED7DA9"/>
    <w:rsid w:val="00ED7FB9"/>
    <w:rsid w:val="00EE7095"/>
    <w:rsid w:val="00EE71DF"/>
    <w:rsid w:val="00EF0E7F"/>
    <w:rsid w:val="00EF153A"/>
    <w:rsid w:val="00EF72DC"/>
    <w:rsid w:val="00F02C97"/>
    <w:rsid w:val="00F039B8"/>
    <w:rsid w:val="00F03B16"/>
    <w:rsid w:val="00F047F9"/>
    <w:rsid w:val="00F04E92"/>
    <w:rsid w:val="00F05572"/>
    <w:rsid w:val="00F0586F"/>
    <w:rsid w:val="00F06F88"/>
    <w:rsid w:val="00F072C5"/>
    <w:rsid w:val="00F0741F"/>
    <w:rsid w:val="00F11719"/>
    <w:rsid w:val="00F11894"/>
    <w:rsid w:val="00F11CB2"/>
    <w:rsid w:val="00F124A9"/>
    <w:rsid w:val="00F1391B"/>
    <w:rsid w:val="00F14C4B"/>
    <w:rsid w:val="00F16833"/>
    <w:rsid w:val="00F20FE0"/>
    <w:rsid w:val="00F22903"/>
    <w:rsid w:val="00F22D0B"/>
    <w:rsid w:val="00F236D9"/>
    <w:rsid w:val="00F24C81"/>
    <w:rsid w:val="00F25EA6"/>
    <w:rsid w:val="00F26131"/>
    <w:rsid w:val="00F27D46"/>
    <w:rsid w:val="00F307E5"/>
    <w:rsid w:val="00F311FD"/>
    <w:rsid w:val="00F32906"/>
    <w:rsid w:val="00F338D7"/>
    <w:rsid w:val="00F35A29"/>
    <w:rsid w:val="00F35EAA"/>
    <w:rsid w:val="00F36900"/>
    <w:rsid w:val="00F375C7"/>
    <w:rsid w:val="00F417F3"/>
    <w:rsid w:val="00F44390"/>
    <w:rsid w:val="00F46C5B"/>
    <w:rsid w:val="00F471A2"/>
    <w:rsid w:val="00F517D4"/>
    <w:rsid w:val="00F51B63"/>
    <w:rsid w:val="00F53110"/>
    <w:rsid w:val="00F545E5"/>
    <w:rsid w:val="00F55556"/>
    <w:rsid w:val="00F61961"/>
    <w:rsid w:val="00F61D36"/>
    <w:rsid w:val="00F629E0"/>
    <w:rsid w:val="00F64BE3"/>
    <w:rsid w:val="00F65F24"/>
    <w:rsid w:val="00F662B3"/>
    <w:rsid w:val="00F71F01"/>
    <w:rsid w:val="00F72959"/>
    <w:rsid w:val="00F76193"/>
    <w:rsid w:val="00F772FA"/>
    <w:rsid w:val="00F77CBA"/>
    <w:rsid w:val="00F77D47"/>
    <w:rsid w:val="00F80311"/>
    <w:rsid w:val="00F812B1"/>
    <w:rsid w:val="00F8186D"/>
    <w:rsid w:val="00F825BE"/>
    <w:rsid w:val="00F83367"/>
    <w:rsid w:val="00F83C10"/>
    <w:rsid w:val="00F83F2D"/>
    <w:rsid w:val="00F845D2"/>
    <w:rsid w:val="00F85F1A"/>
    <w:rsid w:val="00F86DCB"/>
    <w:rsid w:val="00F876FD"/>
    <w:rsid w:val="00F87806"/>
    <w:rsid w:val="00F90E4B"/>
    <w:rsid w:val="00F93F49"/>
    <w:rsid w:val="00F948AB"/>
    <w:rsid w:val="00FA0586"/>
    <w:rsid w:val="00FA0D02"/>
    <w:rsid w:val="00FA122E"/>
    <w:rsid w:val="00FA214C"/>
    <w:rsid w:val="00FA4A9D"/>
    <w:rsid w:val="00FA4F1E"/>
    <w:rsid w:val="00FA5A15"/>
    <w:rsid w:val="00FA5C08"/>
    <w:rsid w:val="00FA7B5D"/>
    <w:rsid w:val="00FA7ED6"/>
    <w:rsid w:val="00FB2AAA"/>
    <w:rsid w:val="00FB494E"/>
    <w:rsid w:val="00FB4A49"/>
    <w:rsid w:val="00FB5091"/>
    <w:rsid w:val="00FB6716"/>
    <w:rsid w:val="00FC4BE9"/>
    <w:rsid w:val="00FC55FD"/>
    <w:rsid w:val="00FC5643"/>
    <w:rsid w:val="00FD00C8"/>
    <w:rsid w:val="00FD054F"/>
    <w:rsid w:val="00FD07EC"/>
    <w:rsid w:val="00FD7BF6"/>
    <w:rsid w:val="00FE0458"/>
    <w:rsid w:val="00FE0571"/>
    <w:rsid w:val="00FE21A8"/>
    <w:rsid w:val="00FF35D7"/>
    <w:rsid w:val="00FF5F0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545A2-B980-4987-82BE-DCC9968C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0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1text"/>
    <w:link w:val="Heading1Char"/>
    <w:uiPriority w:val="9"/>
    <w:qFormat/>
    <w:rsid w:val="001F59FC"/>
    <w:pPr>
      <w:keepNext/>
      <w:tabs>
        <w:tab w:val="num" w:pos="432"/>
        <w:tab w:val="left" w:pos="1361"/>
      </w:tabs>
      <w:spacing w:before="220" w:after="220" w:line="280" w:lineRule="atLeast"/>
      <w:ind w:left="432" w:hanging="432"/>
      <w:outlineLvl w:val="0"/>
    </w:pPr>
    <w:rPr>
      <w:b/>
      <w:color w:val="1E4164"/>
      <w:sz w:val="30"/>
      <w:szCs w:val="20"/>
    </w:rPr>
  </w:style>
  <w:style w:type="paragraph" w:styleId="Heading2">
    <w:name w:val="heading 2"/>
    <w:basedOn w:val="Normal"/>
    <w:next w:val="head2text"/>
    <w:link w:val="Heading2Char"/>
    <w:uiPriority w:val="9"/>
    <w:qFormat/>
    <w:rsid w:val="001F59FC"/>
    <w:pPr>
      <w:keepNext/>
      <w:tabs>
        <w:tab w:val="num" w:pos="576"/>
      </w:tabs>
      <w:spacing w:before="220" w:after="220" w:line="280" w:lineRule="atLeast"/>
      <w:ind w:left="576" w:hanging="576"/>
      <w:outlineLvl w:val="1"/>
    </w:pPr>
    <w:rPr>
      <w:b/>
      <w:color w:val="002060"/>
      <w:szCs w:val="20"/>
    </w:rPr>
  </w:style>
  <w:style w:type="paragraph" w:styleId="Heading3">
    <w:name w:val="heading 3"/>
    <w:basedOn w:val="Normal"/>
    <w:next w:val="head3text"/>
    <w:link w:val="Heading3Char"/>
    <w:uiPriority w:val="9"/>
    <w:qFormat/>
    <w:rsid w:val="00B441B2"/>
    <w:pPr>
      <w:keepNext/>
      <w:tabs>
        <w:tab w:val="num" w:pos="720"/>
      </w:tabs>
      <w:spacing w:before="240" w:after="120"/>
      <w:ind w:left="720" w:hanging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1B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1B2"/>
    <w:pPr>
      <w:tabs>
        <w:tab w:val="num" w:pos="1008"/>
      </w:tabs>
      <w:spacing w:before="240" w:after="60"/>
      <w:ind w:left="1008" w:hanging="1008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1B2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1B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1B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1B2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59FC"/>
    <w:rPr>
      <w:rFonts w:ascii="Arial" w:hAnsi="Arial"/>
      <w:b/>
      <w:color w:val="1E4164"/>
      <w:sz w:val="30"/>
      <w:lang w:eastAsia="en-US"/>
    </w:rPr>
  </w:style>
  <w:style w:type="character" w:customStyle="1" w:styleId="Heading2Char">
    <w:name w:val="Heading 2 Char"/>
    <w:link w:val="Heading2"/>
    <w:uiPriority w:val="9"/>
    <w:rsid w:val="001F59FC"/>
    <w:rPr>
      <w:rFonts w:ascii="Arial" w:hAnsi="Arial"/>
      <w:b/>
      <w:color w:val="002060"/>
      <w:lang w:eastAsia="en-US"/>
    </w:rPr>
  </w:style>
  <w:style w:type="character" w:customStyle="1" w:styleId="Heading3Char">
    <w:name w:val="Heading 3 Char"/>
    <w:link w:val="Heading3"/>
    <w:uiPriority w:val="99"/>
    <w:rsid w:val="00D20F43"/>
    <w:rPr>
      <w:rFonts w:ascii="Arial" w:hAnsi="Arial"/>
      <w:b/>
      <w:szCs w:val="20"/>
      <w:lang w:eastAsia="en-US"/>
    </w:rPr>
  </w:style>
  <w:style w:type="character" w:customStyle="1" w:styleId="Heading4Char">
    <w:name w:val="Heading 4 Char"/>
    <w:link w:val="Heading4"/>
    <w:uiPriority w:val="99"/>
    <w:rsid w:val="00D20F43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7Char">
    <w:name w:val="Heading 7 Char"/>
    <w:link w:val="Heading7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8Char">
    <w:name w:val="Heading 8 Char"/>
    <w:link w:val="Heading8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9Char">
    <w:name w:val="Heading 9 Char"/>
    <w:link w:val="Heading9"/>
    <w:uiPriority w:val="99"/>
    <w:rsid w:val="00D20F43"/>
    <w:rPr>
      <w:rFonts w:ascii="Arial" w:hAnsi="Arial"/>
      <w:b/>
      <w:i/>
      <w:sz w:val="18"/>
      <w:szCs w:val="20"/>
      <w:lang w:eastAsia="en-US"/>
    </w:rPr>
  </w:style>
  <w:style w:type="paragraph" w:customStyle="1" w:styleId="head1text">
    <w:name w:val="head 1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customStyle="1" w:styleId="head2text">
    <w:name w:val="head 2 text"/>
    <w:basedOn w:val="Normal"/>
    <w:uiPriority w:val="99"/>
    <w:rsid w:val="00B441B2"/>
    <w:pPr>
      <w:spacing w:after="220" w:line="220" w:lineRule="atLeast"/>
      <w:ind w:left="1418"/>
    </w:pPr>
    <w:rPr>
      <w:szCs w:val="20"/>
    </w:rPr>
  </w:style>
  <w:style w:type="paragraph" w:customStyle="1" w:styleId="head3text">
    <w:name w:val="head 3 text"/>
    <w:basedOn w:val="Normal"/>
    <w:uiPriority w:val="99"/>
    <w:rsid w:val="00B441B2"/>
    <w:pPr>
      <w:spacing w:after="220" w:line="220" w:lineRule="atLeast"/>
      <w:ind w:left="1871"/>
    </w:pPr>
    <w:rPr>
      <w:szCs w:val="20"/>
    </w:rPr>
  </w:style>
  <w:style w:type="paragraph" w:customStyle="1" w:styleId="test2">
    <w:name w:val="test2"/>
    <w:basedOn w:val="Normal"/>
    <w:uiPriority w:val="99"/>
    <w:rsid w:val="00B441B2"/>
    <w:pPr>
      <w:spacing w:before="220" w:after="220" w:line="220" w:lineRule="atLeast"/>
    </w:pPr>
    <w:rPr>
      <w:b/>
      <w:i/>
      <w:sz w:val="44"/>
      <w:szCs w:val="20"/>
    </w:rPr>
  </w:style>
  <w:style w:type="paragraph" w:styleId="ListNumber">
    <w:name w:val="List Number"/>
    <w:basedOn w:val="Normal"/>
    <w:uiPriority w:val="99"/>
    <w:rsid w:val="00B441B2"/>
    <w:pPr>
      <w:tabs>
        <w:tab w:val="num" w:pos="1701"/>
      </w:tabs>
      <w:spacing w:after="120" w:line="260" w:lineRule="atLeast"/>
      <w:ind w:left="1701" w:hanging="567"/>
    </w:pPr>
    <w:rPr>
      <w:rFonts w:cs="Arial"/>
    </w:rPr>
  </w:style>
  <w:style w:type="paragraph" w:styleId="ListBullet">
    <w:name w:val="List Bullet"/>
    <w:basedOn w:val="Normal"/>
    <w:uiPriority w:val="99"/>
    <w:rsid w:val="00B441B2"/>
    <w:pPr>
      <w:numPr>
        <w:numId w:val="1"/>
      </w:numPr>
      <w:spacing w:after="120"/>
    </w:pPr>
    <w:rPr>
      <w:rFonts w:cs="Arial"/>
    </w:rPr>
  </w:style>
  <w:style w:type="paragraph" w:styleId="ListBullet2">
    <w:name w:val="List Bullet 2"/>
    <w:basedOn w:val="Normal"/>
    <w:autoRedefine/>
    <w:uiPriority w:val="99"/>
    <w:rsid w:val="00B441B2"/>
    <w:pPr>
      <w:numPr>
        <w:numId w:val="2"/>
      </w:numPr>
      <w:spacing w:after="120" w:line="240" w:lineRule="atLeast"/>
    </w:pPr>
    <w:rPr>
      <w:lang w:val="en-US"/>
    </w:rPr>
  </w:style>
  <w:style w:type="paragraph" w:customStyle="1" w:styleId="BodyTextBullet">
    <w:name w:val="Body Text Bullet"/>
    <w:basedOn w:val="BodyText"/>
    <w:uiPriority w:val="99"/>
    <w:rsid w:val="00B441B2"/>
    <w:pPr>
      <w:keepLines/>
      <w:numPr>
        <w:numId w:val="5"/>
      </w:numPr>
      <w:tabs>
        <w:tab w:val="left" w:pos="851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b w:val="0"/>
      <w:i w:val="0"/>
      <w:sz w:val="22"/>
    </w:rPr>
  </w:style>
  <w:style w:type="paragraph" w:styleId="BodyText">
    <w:name w:val="Body Text"/>
    <w:basedOn w:val="Normal"/>
    <w:link w:val="BodyTextChar"/>
    <w:uiPriority w:val="99"/>
    <w:rsid w:val="00B441B2"/>
    <w:pPr>
      <w:spacing w:before="400"/>
    </w:pPr>
    <w:rPr>
      <w:b/>
      <w:i/>
      <w:sz w:val="18"/>
      <w:szCs w:val="20"/>
    </w:rPr>
  </w:style>
  <w:style w:type="character" w:customStyle="1" w:styleId="BodyTextChar">
    <w:name w:val="Body Text Char"/>
    <w:link w:val="BodyText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PlainLev1">
    <w:name w:val="Plain Lev 1"/>
    <w:basedOn w:val="Normal"/>
    <w:link w:val="PlainLev1Char"/>
    <w:uiPriority w:val="99"/>
    <w:rsid w:val="00B441B2"/>
    <w:pPr>
      <w:numPr>
        <w:numId w:val="3"/>
      </w:numPr>
      <w:spacing w:after="60"/>
      <w:jc w:val="both"/>
    </w:pPr>
    <w:rPr>
      <w:rFonts w:cs="Arial"/>
      <w:sz w:val="18"/>
      <w:szCs w:val="20"/>
    </w:rPr>
  </w:style>
  <w:style w:type="paragraph" w:customStyle="1" w:styleId="PlainLev2">
    <w:name w:val="Plain Lev 2"/>
    <w:basedOn w:val="Normal"/>
    <w:uiPriority w:val="99"/>
    <w:rsid w:val="00B441B2"/>
    <w:pPr>
      <w:numPr>
        <w:numId w:val="6"/>
      </w:numPr>
      <w:tabs>
        <w:tab w:val="clear" w:pos="360"/>
        <w:tab w:val="num" w:pos="2333"/>
      </w:tabs>
      <w:spacing w:after="60"/>
      <w:ind w:left="2333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rsid w:val="00B441B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TitleCover">
    <w:name w:val="Title Cover"/>
    <w:basedOn w:val="Normal"/>
    <w:uiPriority w:val="99"/>
    <w:rsid w:val="00B441B2"/>
    <w:pPr>
      <w:spacing w:before="1800" w:after="400" w:line="240" w:lineRule="atLeast"/>
      <w:ind w:left="1077"/>
    </w:pPr>
    <w:rPr>
      <w:sz w:val="72"/>
      <w:szCs w:val="20"/>
    </w:rPr>
  </w:style>
  <w:style w:type="paragraph" w:customStyle="1" w:styleId="versionno">
    <w:name w:val="version no."/>
    <w:basedOn w:val="SubtitleCover"/>
    <w:uiPriority w:val="99"/>
    <w:rsid w:val="00B441B2"/>
    <w:pPr>
      <w:spacing w:before="200"/>
    </w:pPr>
  </w:style>
  <w:style w:type="paragraph" w:customStyle="1" w:styleId="SubtitleCover">
    <w:name w:val="Subtitle Cover"/>
    <w:basedOn w:val="Normal"/>
    <w:rsid w:val="00B441B2"/>
    <w:pPr>
      <w:spacing w:before="1520" w:line="240" w:lineRule="atLeast"/>
      <w:ind w:left="1077" w:right="1678"/>
    </w:pPr>
    <w:rPr>
      <w:i/>
      <w:sz w:val="32"/>
      <w:szCs w:val="20"/>
    </w:rPr>
  </w:style>
  <w:style w:type="paragraph" w:styleId="Date">
    <w:name w:val="Date"/>
    <w:basedOn w:val="Normal"/>
    <w:link w:val="DateChar"/>
    <w:uiPriority w:val="99"/>
    <w:rsid w:val="00B441B2"/>
    <w:pPr>
      <w:jc w:val="center"/>
    </w:pPr>
    <w:rPr>
      <w:b/>
      <w:szCs w:val="20"/>
    </w:rPr>
  </w:style>
  <w:style w:type="character" w:customStyle="1" w:styleId="DateChar">
    <w:name w:val="Date Char"/>
    <w:link w:val="Date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Draft">
    <w:name w:val="Draft"/>
    <w:basedOn w:val="Normal"/>
    <w:uiPriority w:val="99"/>
    <w:rsid w:val="00B441B2"/>
    <w:pPr>
      <w:spacing w:after="400" w:line="540" w:lineRule="exact"/>
      <w:ind w:left="1077" w:right="1418"/>
      <w:jc w:val="center"/>
    </w:pPr>
    <w:rPr>
      <w:szCs w:val="20"/>
    </w:rPr>
  </w:style>
  <w:style w:type="paragraph" w:customStyle="1" w:styleId="TOCTitle">
    <w:name w:val="TOC Title"/>
    <w:basedOn w:val="Normal"/>
    <w:next w:val="Normal"/>
    <w:uiPriority w:val="99"/>
    <w:rsid w:val="00B441B2"/>
    <w:pPr>
      <w:shd w:val="pct12" w:color="auto" w:fill="auto"/>
      <w:spacing w:line="240" w:lineRule="atLeast"/>
      <w:jc w:val="center"/>
    </w:pPr>
    <w:rPr>
      <w:b/>
      <w:sz w:val="32"/>
      <w:szCs w:val="20"/>
    </w:rPr>
  </w:style>
  <w:style w:type="paragraph" w:styleId="TOC2">
    <w:name w:val="toc 2"/>
    <w:basedOn w:val="Normal"/>
    <w:next w:val="Normal"/>
    <w:uiPriority w:val="39"/>
    <w:rsid w:val="00B5680B"/>
    <w:pPr>
      <w:tabs>
        <w:tab w:val="right" w:leader="dot" w:pos="9071"/>
      </w:tabs>
      <w:ind w:left="220"/>
    </w:pPr>
    <w:rPr>
      <w:smallCaps/>
      <w:color w:val="1E4164"/>
      <w:szCs w:val="20"/>
    </w:rPr>
  </w:style>
  <w:style w:type="paragraph" w:styleId="TOC1">
    <w:name w:val="toc 1"/>
    <w:basedOn w:val="Normal"/>
    <w:next w:val="Normal"/>
    <w:uiPriority w:val="39"/>
    <w:rsid w:val="00B5680B"/>
    <w:pPr>
      <w:tabs>
        <w:tab w:val="right" w:leader="dot" w:pos="9071"/>
      </w:tabs>
      <w:spacing w:before="120" w:after="120"/>
    </w:pPr>
    <w:rPr>
      <w:b/>
      <w:caps/>
      <w:color w:val="1E4164"/>
      <w:szCs w:val="20"/>
    </w:rPr>
  </w:style>
  <w:style w:type="paragraph" w:customStyle="1" w:styleId="TableTitle">
    <w:name w:val="Table Title"/>
    <w:basedOn w:val="TableText"/>
    <w:rsid w:val="00B441B2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B441B2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character" w:styleId="FootnoteReference">
    <w:name w:val="footnote reference"/>
    <w:uiPriority w:val="99"/>
    <w:semiHidden/>
    <w:rsid w:val="00B441B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B441B2"/>
    <w:pPr>
      <w:spacing w:before="120" w:line="360" w:lineRule="auto"/>
    </w:pPr>
    <w:rPr>
      <w:sz w:val="16"/>
      <w:szCs w:val="20"/>
    </w:rPr>
  </w:style>
  <w:style w:type="character" w:customStyle="1" w:styleId="BodyText2Char">
    <w:name w:val="Body Text 2 Char"/>
    <w:link w:val="BodyTex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Reporttext">
    <w:name w:val="Report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B441B2"/>
    <w:pPr>
      <w:keepLines/>
      <w:autoSpaceDE w:val="0"/>
      <w:autoSpaceDN w:val="0"/>
      <w:adjustRightInd w:val="0"/>
      <w:spacing w:line="240" w:lineRule="atLeast"/>
    </w:pPr>
    <w:rPr>
      <w:rFonts w:cs="Arial"/>
      <w:color w:val="000000"/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D20F43"/>
    <w:rPr>
      <w:rFonts w:ascii="Arial" w:hAnsi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441B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41B2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Cs w:val="20"/>
    </w:rPr>
  </w:style>
  <w:style w:type="character" w:customStyle="1" w:styleId="FooterChar">
    <w:name w:val="Footer Char"/>
    <w:link w:val="Footer"/>
    <w:uiPriority w:val="99"/>
    <w:rsid w:val="00D20F43"/>
    <w:rPr>
      <w:rFonts w:ascii="Arial" w:hAnsi="Arial"/>
      <w:szCs w:val="24"/>
      <w:lang w:eastAsia="en-US"/>
    </w:rPr>
  </w:style>
  <w:style w:type="character" w:styleId="PageNumber">
    <w:name w:val="page number"/>
    <w:uiPriority w:val="99"/>
    <w:rsid w:val="00B441B2"/>
    <w:rPr>
      <w:rFonts w:cs="Times New Roman"/>
    </w:rPr>
  </w:style>
  <w:style w:type="paragraph" w:customStyle="1" w:styleId="Default">
    <w:name w:val="Default"/>
    <w:rsid w:val="00B44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441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1B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441B2"/>
    <w:pPr>
      <w:ind w:left="720"/>
      <w:jc w:val="both"/>
    </w:pPr>
    <w:rPr>
      <w:rFonts w:ascii="Helv" w:hAnsi="Helv"/>
      <w:spacing w:val="-2"/>
      <w:sz w:val="16"/>
    </w:rPr>
  </w:style>
  <w:style w:type="character" w:customStyle="1" w:styleId="BodyTextIndent2Char">
    <w:name w:val="Body Text Indent 2 Char"/>
    <w:link w:val="BodyTextInden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Outcome">
    <w:name w:val="Outcome"/>
    <w:basedOn w:val="BodyText"/>
    <w:uiPriority w:val="99"/>
    <w:rsid w:val="00B441B2"/>
    <w:pPr>
      <w:spacing w:before="0" w:after="120" w:line="260" w:lineRule="atLeast"/>
      <w:ind w:left="1134"/>
    </w:pPr>
    <w:rPr>
      <w:rFonts w:cs="Arial"/>
      <w:b w:val="0"/>
      <w:i w:val="0"/>
      <w:sz w:val="20"/>
      <w:szCs w:val="24"/>
    </w:rPr>
  </w:style>
  <w:style w:type="paragraph" w:customStyle="1" w:styleId="NotHeading1">
    <w:name w:val="Not Heading 1"/>
    <w:basedOn w:val="Heading1"/>
    <w:uiPriority w:val="99"/>
    <w:rsid w:val="00B441B2"/>
    <w:pPr>
      <w:pageBreakBefore/>
      <w:tabs>
        <w:tab w:val="clear" w:pos="432"/>
        <w:tab w:val="clear" w:pos="1361"/>
        <w:tab w:val="left" w:pos="1134"/>
      </w:tabs>
      <w:spacing w:before="240" w:after="120" w:line="240" w:lineRule="atLeast"/>
      <w:ind w:left="0" w:firstLine="0"/>
    </w:pPr>
    <w:rPr>
      <w:rFonts w:cs="Arial"/>
      <w:bCs/>
      <w:kern w:val="32"/>
      <w:szCs w:val="32"/>
    </w:rPr>
  </w:style>
  <w:style w:type="paragraph" w:customStyle="1" w:styleId="BoxBullet">
    <w:name w:val="Box Bullet"/>
    <w:basedOn w:val="Normal"/>
    <w:uiPriority w:val="99"/>
    <w:rsid w:val="00B441B2"/>
    <w:pPr>
      <w:tabs>
        <w:tab w:val="num" w:pos="1437"/>
      </w:tabs>
      <w:spacing w:after="100" w:line="260" w:lineRule="atLeast"/>
      <w:ind w:left="1418" w:hanging="709"/>
    </w:pPr>
    <w:rPr>
      <w:szCs w:val="20"/>
    </w:rPr>
  </w:style>
  <w:style w:type="paragraph" w:customStyle="1" w:styleId="TableTextIndent">
    <w:name w:val="Table Text Indent"/>
    <w:basedOn w:val="TableText"/>
    <w:uiPriority w:val="99"/>
    <w:rsid w:val="00B441B2"/>
    <w:pPr>
      <w:keepLines/>
      <w:spacing w:before="10" w:after="10" w:line="240" w:lineRule="atLeast"/>
      <w:ind w:left="567" w:hanging="283"/>
    </w:pPr>
    <w:rPr>
      <w:rFonts w:cs="Times New Roman"/>
    </w:rPr>
  </w:style>
  <w:style w:type="paragraph" w:customStyle="1" w:styleId="TableTextCode">
    <w:name w:val="Table Text Code"/>
    <w:basedOn w:val="TableText"/>
    <w:uiPriority w:val="99"/>
    <w:rsid w:val="00B441B2"/>
    <w:pPr>
      <w:tabs>
        <w:tab w:val="left" w:pos="956"/>
        <w:tab w:val="left" w:pos="2941"/>
        <w:tab w:val="left" w:pos="3791"/>
      </w:tabs>
      <w:spacing w:before="20" w:after="20" w:line="240" w:lineRule="auto"/>
    </w:pPr>
  </w:style>
  <w:style w:type="paragraph" w:customStyle="1" w:styleId="ActionItem">
    <w:name w:val="Action Item"/>
    <w:basedOn w:val="Normal"/>
    <w:uiPriority w:val="99"/>
    <w:rsid w:val="00B441B2"/>
    <w:pPr>
      <w:keepNext/>
    </w:pPr>
    <w:rPr>
      <w:b/>
      <w:noProof/>
      <w:color w:val="3366FF"/>
      <w:szCs w:val="20"/>
    </w:rPr>
  </w:style>
  <w:style w:type="character" w:customStyle="1" w:styleId="ArialB11">
    <w:name w:val="Arial B 11"/>
    <w:uiPriority w:val="99"/>
    <w:rsid w:val="00B441B2"/>
    <w:rPr>
      <w:rFonts w:ascii="Arial" w:hAnsi="Arial" w:cs="Times New Roman"/>
      <w:b/>
      <w:sz w:val="22"/>
    </w:rPr>
  </w:style>
  <w:style w:type="paragraph" w:customStyle="1" w:styleId="ArialB12">
    <w:name w:val="Arial B 12"/>
    <w:basedOn w:val="Normal"/>
    <w:uiPriority w:val="99"/>
    <w:rsid w:val="00B441B2"/>
    <w:pPr>
      <w:spacing w:before="200"/>
    </w:pPr>
    <w:rPr>
      <w:b/>
      <w:sz w:val="24"/>
      <w:szCs w:val="20"/>
      <w:lang w:eastAsia="zh-CN"/>
    </w:rPr>
  </w:style>
  <w:style w:type="character" w:customStyle="1" w:styleId="Arial11">
    <w:name w:val="Arial 11"/>
    <w:uiPriority w:val="99"/>
    <w:rsid w:val="00B441B2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4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F43"/>
    <w:rPr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rsid w:val="00B44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0F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CBullet">
    <w:name w:val="NOC Bullet"/>
    <w:basedOn w:val="Normal"/>
    <w:uiPriority w:val="99"/>
    <w:rsid w:val="00A37CF4"/>
    <w:pPr>
      <w:numPr>
        <w:numId w:val="8"/>
      </w:numPr>
      <w:spacing w:before="100" w:after="100" w:line="260" w:lineRule="atLeast"/>
    </w:pPr>
    <w:rPr>
      <w:szCs w:val="20"/>
    </w:rPr>
  </w:style>
  <w:style w:type="paragraph" w:customStyle="1" w:styleId="BulletList">
    <w:name w:val="Bullet List"/>
    <w:basedOn w:val="BodyText"/>
    <w:uiPriority w:val="99"/>
    <w:rsid w:val="00A37CF4"/>
    <w:pPr>
      <w:numPr>
        <w:numId w:val="9"/>
      </w:numPr>
      <w:spacing w:before="100" w:after="100" w:line="260" w:lineRule="atLeast"/>
    </w:pPr>
    <w:rPr>
      <w:b w:val="0"/>
      <w:i w:val="0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9936A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20F43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761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AA4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77A5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3D1C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36B9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36B9A"/>
    <w:rPr>
      <w:rFonts w:ascii="Arial" w:hAnsi="Arial"/>
      <w:szCs w:val="24"/>
      <w:lang w:eastAsia="en-US"/>
    </w:rPr>
  </w:style>
  <w:style w:type="paragraph" w:customStyle="1" w:styleId="PlainLev3">
    <w:name w:val="Plain Lev 3"/>
    <w:basedOn w:val="Normal"/>
    <w:link w:val="PlainLev3Char"/>
    <w:rsid w:val="000B3B38"/>
    <w:pPr>
      <w:spacing w:after="120"/>
      <w:ind w:left="2520"/>
      <w:jc w:val="both"/>
    </w:pPr>
    <w:rPr>
      <w:sz w:val="18"/>
      <w:szCs w:val="20"/>
    </w:rPr>
  </w:style>
  <w:style w:type="character" w:customStyle="1" w:styleId="PlainLev3Char">
    <w:name w:val="Plain Lev 3 Char"/>
    <w:link w:val="PlainLev3"/>
    <w:locked/>
    <w:rsid w:val="000B3B38"/>
    <w:rPr>
      <w:rFonts w:ascii="Arial" w:hAnsi="Arial"/>
      <w:sz w:val="18"/>
      <w:lang w:eastAsia="en-US"/>
    </w:rPr>
  </w:style>
  <w:style w:type="paragraph" w:customStyle="1" w:styleId="CRCodeDescription">
    <w:name w:val="CR Code Description"/>
    <w:basedOn w:val="Normal"/>
    <w:next w:val="Normal"/>
    <w:rsid w:val="000B3B38"/>
    <w:pPr>
      <w:spacing w:after="120"/>
      <w:ind w:left="1418"/>
    </w:pPr>
    <w:rPr>
      <w:sz w:val="18"/>
      <w:szCs w:val="20"/>
    </w:rPr>
  </w:style>
  <w:style w:type="paragraph" w:customStyle="1" w:styleId="CRCodeName">
    <w:name w:val="CR Code Name"/>
    <w:basedOn w:val="BodyTextIndent"/>
    <w:next w:val="CRCodeDescription"/>
    <w:qFormat/>
    <w:rsid w:val="000B3B38"/>
    <w:pPr>
      <w:numPr>
        <w:numId w:val="12"/>
      </w:numPr>
    </w:pPr>
    <w:rPr>
      <w:rFonts w:cs="Arial"/>
      <w:b/>
      <w:sz w:val="18"/>
      <w:szCs w:val="20"/>
    </w:rPr>
  </w:style>
  <w:style w:type="paragraph" w:customStyle="1" w:styleId="TitleStyle">
    <w:name w:val="Title Style"/>
    <w:rsid w:val="00435C68"/>
    <w:pPr>
      <w:spacing w:after="680" w:line="520" w:lineRule="exact"/>
    </w:pPr>
    <w:rPr>
      <w:rFonts w:ascii="Arial" w:hAnsi="Arial"/>
      <w:caps/>
      <w:color w:val="1E4164"/>
      <w:sz w:val="48"/>
      <w:lang w:eastAsia="en-US"/>
    </w:rPr>
  </w:style>
  <w:style w:type="paragraph" w:customStyle="1" w:styleId="StyleTitleCover18ptLeft381cmBefore18pt">
    <w:name w:val="Style Title Cover + 18 pt Left:  3.81 cm Before:  18 pt"/>
    <w:basedOn w:val="TitleCover"/>
    <w:rsid w:val="00435C68"/>
    <w:pPr>
      <w:spacing w:before="360"/>
      <w:ind w:left="2160"/>
    </w:pPr>
    <w:rPr>
      <w:color w:val="002060"/>
      <w:sz w:val="36"/>
    </w:rPr>
  </w:style>
  <w:style w:type="paragraph" w:customStyle="1" w:styleId="StyleversionnoLeft349cm">
    <w:name w:val="Style version no. + Left:  3.49 cm"/>
    <w:basedOn w:val="versionno"/>
    <w:rsid w:val="00435C68"/>
    <w:pPr>
      <w:ind w:left="1980"/>
    </w:pPr>
    <w:rPr>
      <w:iCs/>
      <w:color w:val="002060"/>
    </w:rPr>
  </w:style>
  <w:style w:type="paragraph" w:customStyle="1" w:styleId="MainPageTitle">
    <w:name w:val="Main Page Title"/>
    <w:basedOn w:val="TitleStyle"/>
    <w:next w:val="Normal"/>
    <w:rsid w:val="00DC2087"/>
    <w:rPr>
      <w:caps w:val="0"/>
    </w:rPr>
  </w:style>
  <w:style w:type="paragraph" w:customStyle="1" w:styleId="StyleMainPageTitleCentered">
    <w:name w:val="Style Main Page Title + Centered"/>
    <w:basedOn w:val="MainPageTitle"/>
    <w:rsid w:val="0035550A"/>
  </w:style>
  <w:style w:type="paragraph" w:styleId="Caption">
    <w:name w:val="caption"/>
    <w:basedOn w:val="Normal"/>
    <w:next w:val="Normal"/>
    <w:uiPriority w:val="35"/>
    <w:qFormat/>
    <w:rsid w:val="0027033E"/>
    <w:pPr>
      <w:keepNext/>
      <w:spacing w:before="120" w:after="60"/>
      <w:ind w:left="1418"/>
    </w:pPr>
    <w:rPr>
      <w:b/>
      <w:bCs/>
      <w:color w:val="000000"/>
      <w:sz w:val="18"/>
      <w:szCs w:val="20"/>
    </w:rPr>
  </w:style>
  <w:style w:type="paragraph" w:customStyle="1" w:styleId="TableTextNarrow">
    <w:name w:val="Table Text Narrow"/>
    <w:basedOn w:val="TableText"/>
    <w:rsid w:val="0027033E"/>
    <w:pPr>
      <w:keepNext/>
      <w:spacing w:before="10" w:after="10" w:line="240" w:lineRule="auto"/>
      <w:jc w:val="center"/>
    </w:pPr>
    <w:rPr>
      <w:rFonts w:ascii="Arial Narrow" w:hAnsi="Arial Narrow" w:cs="Times New Roman"/>
      <w:snapToGrid w:val="0"/>
      <w:color w:val="000000"/>
      <w:sz w:val="18"/>
      <w:szCs w:val="20"/>
    </w:rPr>
  </w:style>
  <w:style w:type="paragraph" w:customStyle="1" w:styleId="TableTextNarrowLeft">
    <w:name w:val="Table Text Narrow Left"/>
    <w:basedOn w:val="TableTextNarrow"/>
    <w:rsid w:val="0027033E"/>
    <w:pPr>
      <w:spacing w:line="360" w:lineRule="auto"/>
      <w:jc w:val="left"/>
    </w:pPr>
    <w:rPr>
      <w:rFonts w:ascii="Arial" w:hAnsi="Arial"/>
    </w:rPr>
  </w:style>
  <w:style w:type="paragraph" w:customStyle="1" w:styleId="Blockquote">
    <w:name w:val="Blockquote"/>
    <w:basedOn w:val="Normal"/>
    <w:rsid w:val="0027033E"/>
    <w:pPr>
      <w:spacing w:before="100" w:after="100"/>
      <w:ind w:left="360" w:right="360"/>
    </w:pPr>
    <w:rPr>
      <w:rFonts w:ascii="Times New Roman" w:hAnsi="Times New Roman"/>
      <w:snapToGrid w:val="0"/>
      <w:color w:val="000000"/>
      <w:sz w:val="24"/>
    </w:rPr>
  </w:style>
  <w:style w:type="character" w:styleId="Strong">
    <w:name w:val="Strong"/>
    <w:basedOn w:val="DefaultParagraphFont"/>
    <w:qFormat/>
    <w:rsid w:val="0027033E"/>
  </w:style>
  <w:style w:type="paragraph" w:customStyle="1" w:styleId="PlainLev1Number">
    <w:name w:val="Plain Lev 1 Number"/>
    <w:basedOn w:val="BodyTextIndent"/>
    <w:rsid w:val="0027033E"/>
    <w:pPr>
      <w:tabs>
        <w:tab w:val="num" w:pos="1418"/>
      </w:tabs>
      <w:ind w:left="1418" w:hanging="567"/>
    </w:pPr>
    <w:rPr>
      <w:rFonts w:cs="Arial"/>
      <w:color w:val="000000"/>
      <w:sz w:val="18"/>
      <w:szCs w:val="18"/>
    </w:rPr>
  </w:style>
  <w:style w:type="paragraph" w:customStyle="1" w:styleId="PlainLev2Number">
    <w:name w:val="Plain Lev 2 Number"/>
    <w:basedOn w:val="BodyTextIndent"/>
    <w:link w:val="PlainLev2NumberChar"/>
    <w:rsid w:val="0027033E"/>
    <w:pPr>
      <w:tabs>
        <w:tab w:val="num" w:pos="2127"/>
      </w:tabs>
      <w:ind w:left="2127" w:hanging="567"/>
    </w:pPr>
    <w:rPr>
      <w:rFonts w:cs="Arial"/>
      <w:color w:val="000000"/>
      <w:sz w:val="18"/>
      <w:szCs w:val="18"/>
    </w:rPr>
  </w:style>
  <w:style w:type="numbering" w:customStyle="1" w:styleId="NEMMCOList">
    <w:name w:val="NEMMCO List"/>
    <w:uiPriority w:val="99"/>
    <w:rsid w:val="0027033E"/>
    <w:pPr>
      <w:numPr>
        <w:numId w:val="13"/>
      </w:numPr>
    </w:pPr>
  </w:style>
  <w:style w:type="paragraph" w:customStyle="1" w:styleId="PlainLev3Number">
    <w:name w:val="Plain Lev 3 Number"/>
    <w:basedOn w:val="PlainLev2Number"/>
    <w:qFormat/>
    <w:rsid w:val="0027033E"/>
    <w:pPr>
      <w:tabs>
        <w:tab w:val="clear" w:pos="2127"/>
        <w:tab w:val="num" w:pos="2552"/>
      </w:tabs>
      <w:ind w:left="2552"/>
    </w:pPr>
  </w:style>
  <w:style w:type="character" w:customStyle="1" w:styleId="EmphasisItalics">
    <w:name w:val="Emphasis Italics"/>
    <w:uiPriority w:val="1"/>
    <w:qFormat/>
    <w:rsid w:val="0027033E"/>
    <w:rPr>
      <w:i/>
    </w:rPr>
  </w:style>
  <w:style w:type="character" w:customStyle="1" w:styleId="PlainLev2NumberChar">
    <w:name w:val="Plain Lev 2 Number Char"/>
    <w:link w:val="PlainLev2Number"/>
    <w:rsid w:val="0027033E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StyleStrong10pt">
    <w:name w:val="Style Strong + 10 pt"/>
    <w:rsid w:val="0027033E"/>
    <w:rPr>
      <w:rFonts w:ascii="Arial" w:hAnsi="Arial"/>
      <w:b/>
      <w:sz w:val="20"/>
    </w:rPr>
  </w:style>
  <w:style w:type="paragraph" w:customStyle="1" w:styleId="StyleHeading1Left0cmFirstline0cm">
    <w:name w:val="Style Heading 1 + Left:  0 cm First line:  0 cm"/>
    <w:basedOn w:val="Heading1"/>
    <w:link w:val="StyleHeading1Left0cmFirstline0cmChar"/>
    <w:rsid w:val="0027033E"/>
    <w:pPr>
      <w:tabs>
        <w:tab w:val="clear" w:pos="432"/>
      </w:tabs>
      <w:ind w:left="0" w:firstLine="0"/>
    </w:pPr>
    <w:rPr>
      <w:color w:val="000000"/>
    </w:rPr>
  </w:style>
  <w:style w:type="character" w:customStyle="1" w:styleId="StyleHeading1Left0cmFirstline0cmChar">
    <w:name w:val="Style Heading 1 + Left:  0 cm First line:  0 cm Char"/>
    <w:link w:val="StyleHeading1Left0cmFirstline0cm"/>
    <w:rsid w:val="0027033E"/>
    <w:rPr>
      <w:rFonts w:ascii="Arial" w:hAnsi="Arial"/>
      <w:b/>
      <w:color w:val="000000"/>
      <w:sz w:val="30"/>
      <w:lang w:eastAsia="en-US"/>
    </w:rPr>
  </w:style>
  <w:style w:type="paragraph" w:customStyle="1" w:styleId="NoteBelowTable">
    <w:name w:val="Note Below Table"/>
    <w:basedOn w:val="Normal"/>
    <w:link w:val="NoteBelowTableChar"/>
    <w:qFormat/>
    <w:rsid w:val="0027033E"/>
    <w:pPr>
      <w:spacing w:before="120" w:after="120"/>
      <w:ind w:left="2269" w:hanging="851"/>
    </w:pPr>
    <w:rPr>
      <w:sz w:val="18"/>
      <w:szCs w:val="20"/>
    </w:rPr>
  </w:style>
  <w:style w:type="character" w:customStyle="1" w:styleId="NoteBelowTableChar">
    <w:name w:val="Note Below Table Char"/>
    <w:link w:val="NoteBelowTable"/>
    <w:rsid w:val="0027033E"/>
    <w:rPr>
      <w:rFonts w:ascii="Arial" w:hAnsi="Arial"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27033E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rsid w:val="002703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Level3-iCharChar">
    <w:name w:val="Level 3 - i Char Char"/>
    <w:rsid w:val="00CC0CE5"/>
    <w:rPr>
      <w:rFonts w:ascii="Arial" w:hAnsi="Arial"/>
      <w:b/>
      <w:kern w:val="28"/>
      <w:sz w:val="28"/>
      <w:lang w:eastAsia="en-US"/>
    </w:rPr>
  </w:style>
  <w:style w:type="table" w:styleId="LightGrid-Accent3">
    <w:name w:val="Light Grid Accent 3"/>
    <w:basedOn w:val="TableNormal"/>
    <w:uiPriority w:val="62"/>
    <w:rsid w:val="00D1768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RDataTableText">
    <w:name w:val="CR Data Table Text"/>
    <w:basedOn w:val="TableText"/>
    <w:qFormat/>
    <w:rsid w:val="003E016A"/>
    <w:pPr>
      <w:keepNext/>
      <w:widowControl w:val="0"/>
      <w:autoSpaceDE w:val="0"/>
      <w:autoSpaceDN w:val="0"/>
      <w:adjustRightInd w:val="0"/>
      <w:spacing w:line="240" w:lineRule="auto"/>
    </w:pPr>
    <w:rPr>
      <w:rFonts w:cs="Times New Roman"/>
      <w:b/>
      <w:color w:val="000000"/>
      <w:sz w:val="18"/>
      <w:szCs w:val="20"/>
    </w:rPr>
  </w:style>
  <w:style w:type="character" w:customStyle="1" w:styleId="PlainLev1Char">
    <w:name w:val="Plain Lev 1 Char"/>
    <w:link w:val="PlainLev1"/>
    <w:uiPriority w:val="99"/>
    <w:locked/>
    <w:rsid w:val="00951472"/>
    <w:rPr>
      <w:rFonts w:ascii="Arial" w:hAnsi="Arial" w:cs="Arial"/>
      <w:sz w:val="18"/>
      <w:lang w:eastAsia="en-US"/>
    </w:rPr>
  </w:style>
  <w:style w:type="character" w:customStyle="1" w:styleId="30colour">
    <w:name w:val="3.0 colour"/>
    <w:uiPriority w:val="1"/>
    <w:qFormat/>
    <w:rsid w:val="003053E8"/>
    <w:rPr>
      <w:color w:val="002060"/>
    </w:rPr>
  </w:style>
  <w:style w:type="paragraph" w:styleId="TOC3">
    <w:name w:val="toc 3"/>
    <w:basedOn w:val="Normal"/>
    <w:next w:val="Normal"/>
    <w:autoRedefine/>
    <w:uiPriority w:val="39"/>
    <w:unhideWhenUsed/>
    <w:rsid w:val="00613BB3"/>
    <w:pPr>
      <w:ind w:left="400"/>
    </w:pPr>
  </w:style>
  <w:style w:type="paragraph" w:customStyle="1" w:styleId="StyleStyleMainPageTitleCenteredDarkBlue">
    <w:name w:val="Style Style Main Page Title + Centered + Dark Blue"/>
    <w:basedOn w:val="StyleMainPageTitleCentered"/>
    <w:rsid w:val="00B5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4282-0F58-46FD-9DB1-E8F093A7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919618BD.dotm</Template>
  <TotalTime>429</TotalTime>
  <Pages>9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NEMMCO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NEMMCO</dc:creator>
  <cp:lastModifiedBy>David Ripper</cp:lastModifiedBy>
  <cp:revision>22</cp:revision>
  <cp:lastPrinted>2009-10-22T01:45:00Z</cp:lastPrinted>
  <dcterms:created xsi:type="dcterms:W3CDTF">2013-07-23T06:39:00Z</dcterms:created>
  <dcterms:modified xsi:type="dcterms:W3CDTF">2014-11-12T04:19:00Z</dcterms:modified>
</cp:coreProperties>
</file>