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19619ADE" w14:textId="77777777" w:rsidTr="00E3386B">
        <w:trPr>
          <w:trHeight w:val="5312"/>
        </w:trPr>
        <w:tc>
          <w:tcPr>
            <w:tcW w:w="9412" w:type="dxa"/>
            <w:vAlign w:val="bottom"/>
          </w:tcPr>
          <w:p w14:paraId="34DCE59D" w14:textId="4CFDC6D4" w:rsidR="0037061E" w:rsidRDefault="000F7D9E" w:rsidP="003F3CB9">
            <w:pPr>
              <w:pStyle w:val="DocType"/>
            </w:pPr>
            <w:r>
              <w:t>APPLICATION</w:t>
            </w:r>
            <w:r w:rsidR="00EC045B">
              <w:t xml:space="preserve"> </w:t>
            </w:r>
            <w:r w:rsidR="00F96CC8">
              <w:t>FORM</w:t>
            </w:r>
          </w:p>
        </w:tc>
      </w:tr>
      <w:tr w:rsidR="0037061E" w14:paraId="334418A1" w14:textId="77777777" w:rsidTr="00E3386B">
        <w:trPr>
          <w:trHeight w:val="5312"/>
        </w:trPr>
        <w:tc>
          <w:tcPr>
            <w:tcW w:w="9412" w:type="dxa"/>
            <w:vAlign w:val="bottom"/>
          </w:tcPr>
          <w:p w14:paraId="507F0087" w14:textId="55185B76" w:rsidR="0037061E" w:rsidRDefault="000F7D9E" w:rsidP="00DE350F">
            <w:pPr>
              <w:pStyle w:val="Cover-Title"/>
            </w:pPr>
            <w:r>
              <w:t>Aggregated Dispatch Conformance</w:t>
            </w:r>
          </w:p>
        </w:tc>
      </w:tr>
    </w:tbl>
    <w:p w14:paraId="5671AD4E" w14:textId="36F73E8F" w:rsidR="00E369AC" w:rsidRDefault="00E369AC" w:rsidP="00E369AC">
      <w:pPr>
        <w:pStyle w:val="Cover-Statement10"/>
      </w:pPr>
      <w:r>
        <w:t xml:space="preserve">Please complete this </w:t>
      </w:r>
      <w:r w:rsidR="00880477">
        <w:t xml:space="preserve">form </w:t>
      </w:r>
      <w:r w:rsidR="008441C8" w:rsidRPr="008441C8">
        <w:t>to register two or more DUIDs within a generating system as an Aggregate System, in accordance with AEMO’s SO_OP_3075 Dispatch Procedure</w:t>
      </w:r>
      <w:r w:rsidR="00AE4741">
        <w:t>,</w:t>
      </w:r>
      <w:r w:rsidR="008441C8" w:rsidRPr="008441C8">
        <w:t xml:space="preserve"> for the purpose of aggregated dispatch conformance</w:t>
      </w:r>
      <w:r w:rsidR="00230F0F">
        <w:t>, or to change an existing registration.</w:t>
      </w:r>
    </w:p>
    <w:p w14:paraId="62127ADA" w14:textId="5614485C" w:rsidR="0037061E" w:rsidRDefault="0037061E" w:rsidP="0037061E">
      <w:pPr>
        <w:pStyle w:val="Cover-Statement2"/>
      </w:pPr>
      <w:r>
        <w:t xml:space="preserve">The information in this </w:t>
      </w:r>
      <w:r w:rsidR="00880477">
        <w:t xml:space="preserve">form </w:t>
      </w:r>
      <w:r>
        <w:t>is not to be altered without the prior written consent of Australian Energy Market Operator Ltd (AEMO).</w:t>
      </w:r>
    </w:p>
    <w:p w14:paraId="53E14744" w14:textId="09F605DD" w:rsidR="00F55B25" w:rsidRPr="00F55B25" w:rsidRDefault="00F55B25" w:rsidP="00F55B25">
      <w:pPr>
        <w:pStyle w:val="ImportantNotice-Subheading"/>
        <w:rPr>
          <w:bCs/>
          <w:caps w:val="0"/>
        </w:rPr>
      </w:pPr>
      <w:r w:rsidRPr="00F55B25">
        <w:rPr>
          <w:bCs/>
          <w:caps w:val="0"/>
        </w:rPr>
        <w:lastRenderedPageBreak/>
        <w:t>Rules terms</w:t>
      </w:r>
    </w:p>
    <w:p w14:paraId="0477CDFA" w14:textId="6EA7B9AB" w:rsidR="00F55B25" w:rsidRDefault="00F55B25" w:rsidP="00F55B25">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sidR="00880477">
        <w:rPr>
          <w:bCs w:val="0"/>
        </w:rPr>
        <w:t>f</w:t>
      </w:r>
      <w:r w:rsidR="00880477" w:rsidRPr="00211940">
        <w:rPr>
          <w:bCs w:val="0"/>
        </w:rPr>
        <w:t>orm</w:t>
      </w:r>
      <w:r w:rsidR="00AE4741">
        <w:rPr>
          <w:bCs w:val="0"/>
        </w:rPr>
        <w:t>,</w:t>
      </w:r>
      <w:r w:rsidR="00880477" w:rsidRPr="00211940">
        <w:rPr>
          <w:bCs w:val="0"/>
        </w:rPr>
        <w:t xml:space="preserve"> </w:t>
      </w:r>
      <w:r w:rsidRPr="00211940">
        <w:rPr>
          <w:bCs w:val="0"/>
        </w:rPr>
        <w:t>unless otherwise specified. Those terms are intended to be identified in this form by italicising them, but failure to italicise such a term does not affect its meaning.</w:t>
      </w:r>
    </w:p>
    <w:p w14:paraId="0E39D3F4" w14:textId="60D12A10" w:rsidR="00F55B25" w:rsidRPr="00F55B25" w:rsidRDefault="00F55B25" w:rsidP="00F55B25">
      <w:pPr>
        <w:pStyle w:val="ImportantNotice-Subheading"/>
        <w:rPr>
          <w:bCs/>
          <w:caps w:val="0"/>
        </w:rPr>
      </w:pPr>
      <w:r w:rsidRPr="00F55B25">
        <w:rPr>
          <w:bCs/>
          <w:caps w:val="0"/>
        </w:rPr>
        <w:t>Form submission</w:t>
      </w:r>
    </w:p>
    <w:p w14:paraId="0C54E10B" w14:textId="7D1F2CDF" w:rsidR="004526DB" w:rsidRPr="005162FE" w:rsidRDefault="004526DB" w:rsidP="004526DB">
      <w:pPr>
        <w:pStyle w:val="BodyText"/>
      </w:pPr>
      <w:r w:rsidRPr="005162FE">
        <w:t xml:space="preserve">To submit </w:t>
      </w:r>
      <w:r w:rsidR="00D9154D">
        <w:t>this form</w:t>
      </w:r>
      <w:r w:rsidRPr="005162FE">
        <w:t xml:space="preserve"> to AEMO:</w:t>
      </w:r>
    </w:p>
    <w:p w14:paraId="2F4A1427" w14:textId="747EBF78" w:rsidR="004526DB" w:rsidRPr="005162FE" w:rsidRDefault="004526DB" w:rsidP="004526DB">
      <w:pPr>
        <w:pStyle w:val="Bullet1"/>
      </w:pPr>
      <w:r>
        <w:t>C</w:t>
      </w:r>
      <w:r w:rsidRPr="005162FE">
        <w:t xml:space="preserve">omplete this </w:t>
      </w:r>
      <w:r>
        <w:t>form</w:t>
      </w:r>
      <w:r w:rsidR="00BF7FBF">
        <w:t>,</w:t>
      </w:r>
      <w:r w:rsidRPr="00C77864">
        <w:t xml:space="preserve"> </w:t>
      </w:r>
      <w:r>
        <w:t>ensur</w:t>
      </w:r>
      <w:r w:rsidR="00AE4741">
        <w:t>ing</w:t>
      </w:r>
      <w:r>
        <w:t xml:space="preserve"> all required sections are complete and any </w:t>
      </w:r>
      <w:proofErr w:type="gramStart"/>
      <w:r>
        <w:t>pre requisites</w:t>
      </w:r>
      <w:proofErr w:type="gramEnd"/>
      <w:r>
        <w:t xml:space="preserve"> are met.</w:t>
      </w:r>
    </w:p>
    <w:p w14:paraId="47F3D5A3" w14:textId="17A90724" w:rsidR="004526DB" w:rsidRPr="005162FE" w:rsidRDefault="004526DB" w:rsidP="004526DB">
      <w:pPr>
        <w:pStyle w:val="Bullet1"/>
      </w:pPr>
      <w:r>
        <w:t>S</w:t>
      </w:r>
      <w:r w:rsidRPr="005162FE">
        <w:t>ign th</w:t>
      </w:r>
      <w:r w:rsidR="00AE4741">
        <w:t>is</w:t>
      </w:r>
      <w:r w:rsidRPr="005162FE">
        <w:t xml:space="preserve"> form</w:t>
      </w:r>
      <w:r w:rsidR="00AE4741">
        <w:t>. I</w:t>
      </w:r>
      <w:r>
        <w:t>f using a digital signature</w:t>
      </w:r>
      <w:r w:rsidR="00AE4741">
        <w:t>,</w:t>
      </w:r>
      <w:r>
        <w:t xml:space="preserve"> please ensure the signatory is copied into the submission email. </w:t>
      </w:r>
    </w:p>
    <w:p w14:paraId="7057B444" w14:textId="42D695DA" w:rsidR="004526DB" w:rsidRDefault="004526DB" w:rsidP="004526DB">
      <w:pPr>
        <w:pStyle w:val="Bullet1"/>
      </w:pPr>
      <w:r>
        <w:t>Ensure any required letter of authority is in place. For more information and a template letter of authority</w:t>
      </w:r>
      <w:r w:rsidR="00AE4741">
        <w:t>,</w:t>
      </w:r>
      <w:r>
        <w:t xml:space="preserve"> please see </w:t>
      </w:r>
      <w:hyperlink r:id="rId11" w:history="1">
        <w:r w:rsidRPr="00C702F4">
          <w:rPr>
            <w:rStyle w:val="Hyperlink"/>
          </w:rPr>
          <w:t>AEMO’s website.</w:t>
        </w:r>
      </w:hyperlink>
      <w:r>
        <w:t xml:space="preserve"> </w:t>
      </w:r>
    </w:p>
    <w:p w14:paraId="6FAB7DAD" w14:textId="01B6CA5D" w:rsidR="004526DB" w:rsidRDefault="004526DB" w:rsidP="004526DB">
      <w:pPr>
        <w:pStyle w:val="Bullet1"/>
      </w:pPr>
      <w:r>
        <w:t>E</w:t>
      </w:r>
      <w:r w:rsidRPr="005162FE">
        <w:t>mail a</w:t>
      </w:r>
      <w:r>
        <w:t xml:space="preserve"> </w:t>
      </w:r>
      <w:r w:rsidRPr="005162FE">
        <w:t>copy</w:t>
      </w:r>
      <w:r w:rsidR="003D7F40">
        <w:t xml:space="preserve"> of th</w:t>
      </w:r>
      <w:r w:rsidR="00C9605A">
        <w:t>e completed, signed</w:t>
      </w:r>
      <w:r w:rsidR="003D7F40">
        <w:t xml:space="preserve"> form</w:t>
      </w:r>
      <w:r w:rsidR="00AE4741">
        <w:t xml:space="preserve"> -</w:t>
      </w:r>
      <w:r w:rsidRPr="005162FE">
        <w:t xml:space="preserve"> including all attachments </w:t>
      </w:r>
      <w:r w:rsidR="00AE4741">
        <w:t xml:space="preserve">- </w:t>
      </w:r>
      <w:r w:rsidRPr="005162FE">
        <w:t xml:space="preserve">to the AEMO </w:t>
      </w:r>
      <w:r>
        <w:t xml:space="preserve">Market </w:t>
      </w:r>
      <w:r w:rsidRPr="005162FE">
        <w:t xml:space="preserve">Registration Team via email to </w:t>
      </w:r>
      <w:hyperlink r:id="rId12" w:history="1">
        <w:r w:rsidRPr="00F63E15">
          <w:rPr>
            <w:rStyle w:val="Hyperlink"/>
          </w:rPr>
          <w:t>onboarding@aemo.com.au</w:t>
        </w:r>
      </w:hyperlink>
      <w:r w:rsidRPr="005162FE">
        <w:t>.</w:t>
      </w:r>
      <w:r>
        <w:t xml:space="preserve"> </w:t>
      </w:r>
    </w:p>
    <w:p w14:paraId="2101421F" w14:textId="1A6ACE7C" w:rsidR="004526DB" w:rsidRPr="005162FE" w:rsidRDefault="004526DB" w:rsidP="004526DB">
      <w:pPr>
        <w:pStyle w:val="Bullet1"/>
        <w:numPr>
          <w:ilvl w:val="0"/>
          <w:numId w:val="0"/>
        </w:numPr>
        <w:ind w:left="360"/>
      </w:pPr>
      <w:r w:rsidRPr="00DC127A">
        <w:rPr>
          <w:b/>
          <w:bCs/>
        </w:rPr>
        <w:t>Note:</w:t>
      </w:r>
      <w:r>
        <w:t xml:space="preserve"> </w:t>
      </w:r>
      <w:r w:rsidR="00D9154D">
        <w:t xml:space="preserve">AEMO </w:t>
      </w:r>
      <w:r>
        <w:t xml:space="preserve">Market Registration </w:t>
      </w:r>
      <w:r w:rsidR="00D9154D">
        <w:t xml:space="preserve">team </w:t>
      </w:r>
      <w:r>
        <w:t>is unable to access external file share links</w:t>
      </w:r>
      <w:r w:rsidR="00AE4741">
        <w:t>. P</w:t>
      </w:r>
      <w:r>
        <w:t>lease attach all documentation you wish to submit to AEMO</w:t>
      </w:r>
      <w:r w:rsidR="00AE4741">
        <w:t>. I</w:t>
      </w:r>
      <w:r>
        <w:t>f files are over 10MB</w:t>
      </w:r>
      <w:r w:rsidR="00AE4741">
        <w:t>,</w:t>
      </w:r>
      <w:r>
        <w:t xml:space="preserve"> please use a zip file. Multiple emails are acceptable</w:t>
      </w:r>
      <w:r w:rsidR="00AE4741">
        <w:t>. I</w:t>
      </w:r>
      <w:r>
        <w:t xml:space="preserve">f sending multiple emails, please number. </w:t>
      </w:r>
    </w:p>
    <w:p w14:paraId="2BC053A0" w14:textId="77777777" w:rsidR="004526DB" w:rsidRDefault="004526DB" w:rsidP="00A75B12">
      <w:pPr>
        <w:pStyle w:val="Bullet1"/>
        <w:numPr>
          <w:ilvl w:val="0"/>
          <w:numId w:val="0"/>
        </w:numPr>
        <w:ind w:left="720" w:hanging="360"/>
      </w:pPr>
    </w:p>
    <w:p w14:paraId="4FED4618" w14:textId="77777777" w:rsidR="003A7DDE" w:rsidRDefault="003A7DDE">
      <w:r>
        <w:br w:type="page"/>
      </w:r>
    </w:p>
    <w:p w14:paraId="5CA6EA5F" w14:textId="77777777" w:rsidR="00FE445C" w:rsidRPr="007E72B1" w:rsidRDefault="00FE445C" w:rsidP="00FE445C">
      <w:pPr>
        <w:pStyle w:val="TOCHeading"/>
      </w:pPr>
      <w:r>
        <w:lastRenderedPageBreak/>
        <w:t>C</w:t>
      </w:r>
      <w:r w:rsidRPr="007E72B1">
        <w:t>ontents</w:t>
      </w:r>
    </w:p>
    <w:p w14:paraId="522934C6" w14:textId="0D471069" w:rsidR="0004114D"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141269866" w:history="1">
        <w:r w:rsidR="0004114D" w:rsidRPr="001419FE">
          <w:rPr>
            <w:rStyle w:val="Hyperlink"/>
            <w:noProof/>
          </w:rPr>
          <w:t>Overview</w:t>
        </w:r>
        <w:r w:rsidR="0004114D">
          <w:rPr>
            <w:noProof/>
            <w:webHidden/>
          </w:rPr>
          <w:tab/>
        </w:r>
        <w:r w:rsidR="0004114D">
          <w:rPr>
            <w:noProof/>
            <w:webHidden/>
          </w:rPr>
          <w:fldChar w:fldCharType="begin"/>
        </w:r>
        <w:r w:rsidR="0004114D">
          <w:rPr>
            <w:noProof/>
            <w:webHidden/>
          </w:rPr>
          <w:instrText xml:space="preserve"> PAGEREF _Toc141269866 \h </w:instrText>
        </w:r>
        <w:r w:rsidR="0004114D">
          <w:rPr>
            <w:noProof/>
            <w:webHidden/>
          </w:rPr>
        </w:r>
        <w:r w:rsidR="0004114D">
          <w:rPr>
            <w:noProof/>
            <w:webHidden/>
          </w:rPr>
          <w:fldChar w:fldCharType="separate"/>
        </w:r>
        <w:r w:rsidR="0004114D">
          <w:rPr>
            <w:noProof/>
            <w:webHidden/>
          </w:rPr>
          <w:t>1</w:t>
        </w:r>
        <w:r w:rsidR="0004114D">
          <w:rPr>
            <w:noProof/>
            <w:webHidden/>
          </w:rPr>
          <w:fldChar w:fldCharType="end"/>
        </w:r>
      </w:hyperlink>
    </w:p>
    <w:p w14:paraId="11DA693F" w14:textId="3FC3032F" w:rsidR="0004114D" w:rsidRDefault="00EF3DC2">
      <w:pPr>
        <w:pStyle w:val="TOC1"/>
        <w:rPr>
          <w:rFonts w:asciiTheme="minorHAnsi" w:eastAsiaTheme="minorEastAsia" w:hAnsiTheme="minorHAnsi" w:cstheme="minorBidi"/>
          <w:b w:val="0"/>
          <w:bCs w:val="0"/>
          <w:sz w:val="22"/>
          <w:szCs w:val="22"/>
          <w:lang w:val="en-AU" w:eastAsia="en-AU"/>
        </w:rPr>
      </w:pPr>
      <w:hyperlink w:anchor="_Toc141269867" w:history="1">
        <w:r w:rsidR="0004114D" w:rsidRPr="001419FE">
          <w:rPr>
            <w:rStyle w:val="Hyperlink"/>
            <w14:scene3d>
              <w14:camera w14:prst="orthographicFront"/>
              <w14:lightRig w14:rig="threePt" w14:dir="t">
                <w14:rot w14:lat="0" w14:lon="0" w14:rev="0"/>
              </w14:lightRig>
            </w14:scene3d>
          </w:rPr>
          <w:t>Section A.</w:t>
        </w:r>
        <w:r w:rsidR="0004114D">
          <w:rPr>
            <w:rFonts w:asciiTheme="minorHAnsi" w:eastAsiaTheme="minorEastAsia" w:hAnsiTheme="minorHAnsi" w:cstheme="minorBidi"/>
            <w:b w:val="0"/>
            <w:bCs w:val="0"/>
            <w:sz w:val="22"/>
            <w:szCs w:val="22"/>
            <w:lang w:val="en-AU" w:eastAsia="en-AU"/>
          </w:rPr>
          <w:tab/>
        </w:r>
        <w:r w:rsidR="0004114D" w:rsidRPr="001419FE">
          <w:rPr>
            <w:rStyle w:val="Hyperlink"/>
          </w:rPr>
          <w:t>Form Details</w:t>
        </w:r>
        <w:r w:rsidR="0004114D">
          <w:rPr>
            <w:webHidden/>
          </w:rPr>
          <w:tab/>
        </w:r>
        <w:r w:rsidR="0004114D">
          <w:rPr>
            <w:webHidden/>
          </w:rPr>
          <w:fldChar w:fldCharType="begin"/>
        </w:r>
        <w:r w:rsidR="0004114D">
          <w:rPr>
            <w:webHidden/>
          </w:rPr>
          <w:instrText xml:space="preserve"> PAGEREF _Toc141269867 \h </w:instrText>
        </w:r>
        <w:r w:rsidR="0004114D">
          <w:rPr>
            <w:webHidden/>
          </w:rPr>
        </w:r>
        <w:r w:rsidR="0004114D">
          <w:rPr>
            <w:webHidden/>
          </w:rPr>
          <w:fldChar w:fldCharType="separate"/>
        </w:r>
        <w:r w:rsidR="0004114D">
          <w:rPr>
            <w:webHidden/>
          </w:rPr>
          <w:t>1</w:t>
        </w:r>
        <w:r w:rsidR="0004114D">
          <w:rPr>
            <w:webHidden/>
          </w:rPr>
          <w:fldChar w:fldCharType="end"/>
        </w:r>
      </w:hyperlink>
    </w:p>
    <w:p w14:paraId="03045D26" w14:textId="626E158B" w:rsidR="0004114D" w:rsidRDefault="00EF3DC2">
      <w:pPr>
        <w:pStyle w:val="TOC2"/>
        <w:rPr>
          <w:rFonts w:cstheme="minorBidi"/>
          <w:noProof/>
          <w:sz w:val="22"/>
          <w:lang w:val="en-AU" w:eastAsia="en-AU"/>
        </w:rPr>
      </w:pPr>
      <w:hyperlink w:anchor="_Toc141269868" w:history="1">
        <w:r w:rsidR="0004114D" w:rsidRPr="001419FE">
          <w:rPr>
            <w:rStyle w:val="Hyperlink"/>
            <w:noProof/>
          </w:rPr>
          <w:t>A.1.</w:t>
        </w:r>
        <w:r w:rsidR="0004114D">
          <w:rPr>
            <w:rFonts w:cstheme="minorBidi"/>
            <w:noProof/>
            <w:sz w:val="22"/>
            <w:lang w:val="en-AU" w:eastAsia="en-AU"/>
          </w:rPr>
          <w:tab/>
        </w:r>
        <w:r w:rsidR="0004114D" w:rsidRPr="001419FE">
          <w:rPr>
            <w:rStyle w:val="Hyperlink"/>
            <w:noProof/>
          </w:rPr>
          <w:t>Registered Participant details</w:t>
        </w:r>
        <w:r w:rsidR="0004114D">
          <w:rPr>
            <w:noProof/>
            <w:webHidden/>
          </w:rPr>
          <w:tab/>
        </w:r>
        <w:r w:rsidR="0004114D">
          <w:rPr>
            <w:noProof/>
            <w:webHidden/>
          </w:rPr>
          <w:fldChar w:fldCharType="begin"/>
        </w:r>
        <w:r w:rsidR="0004114D">
          <w:rPr>
            <w:noProof/>
            <w:webHidden/>
          </w:rPr>
          <w:instrText xml:space="preserve"> PAGEREF _Toc141269868 \h </w:instrText>
        </w:r>
        <w:r w:rsidR="0004114D">
          <w:rPr>
            <w:noProof/>
            <w:webHidden/>
          </w:rPr>
        </w:r>
        <w:r w:rsidR="0004114D">
          <w:rPr>
            <w:noProof/>
            <w:webHidden/>
          </w:rPr>
          <w:fldChar w:fldCharType="separate"/>
        </w:r>
        <w:r w:rsidR="0004114D">
          <w:rPr>
            <w:noProof/>
            <w:webHidden/>
          </w:rPr>
          <w:t>1</w:t>
        </w:r>
        <w:r w:rsidR="0004114D">
          <w:rPr>
            <w:noProof/>
            <w:webHidden/>
          </w:rPr>
          <w:fldChar w:fldCharType="end"/>
        </w:r>
      </w:hyperlink>
    </w:p>
    <w:p w14:paraId="59762450" w14:textId="11FD796C" w:rsidR="0004114D" w:rsidRDefault="00EF3DC2">
      <w:pPr>
        <w:pStyle w:val="TOC2"/>
        <w:rPr>
          <w:rFonts w:cstheme="minorBidi"/>
          <w:noProof/>
          <w:sz w:val="22"/>
          <w:lang w:val="en-AU" w:eastAsia="en-AU"/>
        </w:rPr>
      </w:pPr>
      <w:hyperlink w:anchor="_Toc141269869" w:history="1">
        <w:r w:rsidR="0004114D" w:rsidRPr="001419FE">
          <w:rPr>
            <w:rStyle w:val="Hyperlink"/>
            <w:noProof/>
          </w:rPr>
          <w:t>A.2.</w:t>
        </w:r>
        <w:r w:rsidR="0004114D">
          <w:rPr>
            <w:rFonts w:cstheme="minorBidi"/>
            <w:noProof/>
            <w:sz w:val="22"/>
            <w:lang w:val="en-AU" w:eastAsia="en-AU"/>
          </w:rPr>
          <w:tab/>
        </w:r>
        <w:r w:rsidR="0004114D" w:rsidRPr="001419FE">
          <w:rPr>
            <w:rStyle w:val="Hyperlink"/>
            <w:noProof/>
          </w:rPr>
          <w:t>Declaration</w:t>
        </w:r>
        <w:r w:rsidR="0004114D">
          <w:rPr>
            <w:noProof/>
            <w:webHidden/>
          </w:rPr>
          <w:tab/>
        </w:r>
        <w:r w:rsidR="0004114D">
          <w:rPr>
            <w:noProof/>
            <w:webHidden/>
          </w:rPr>
          <w:fldChar w:fldCharType="begin"/>
        </w:r>
        <w:r w:rsidR="0004114D">
          <w:rPr>
            <w:noProof/>
            <w:webHidden/>
          </w:rPr>
          <w:instrText xml:space="preserve"> PAGEREF _Toc141269869 \h </w:instrText>
        </w:r>
        <w:r w:rsidR="0004114D">
          <w:rPr>
            <w:noProof/>
            <w:webHidden/>
          </w:rPr>
        </w:r>
        <w:r w:rsidR="0004114D">
          <w:rPr>
            <w:noProof/>
            <w:webHidden/>
          </w:rPr>
          <w:fldChar w:fldCharType="separate"/>
        </w:r>
        <w:r w:rsidR="0004114D">
          <w:rPr>
            <w:noProof/>
            <w:webHidden/>
          </w:rPr>
          <w:t>1</w:t>
        </w:r>
        <w:r w:rsidR="0004114D">
          <w:rPr>
            <w:noProof/>
            <w:webHidden/>
          </w:rPr>
          <w:fldChar w:fldCharType="end"/>
        </w:r>
      </w:hyperlink>
    </w:p>
    <w:p w14:paraId="245C0308" w14:textId="5B2017D1" w:rsidR="0004114D" w:rsidRDefault="00EF3DC2">
      <w:pPr>
        <w:pStyle w:val="TOC2"/>
        <w:rPr>
          <w:rFonts w:cstheme="minorBidi"/>
          <w:noProof/>
          <w:sz w:val="22"/>
          <w:lang w:val="en-AU" w:eastAsia="en-AU"/>
        </w:rPr>
      </w:pPr>
      <w:hyperlink w:anchor="_Toc141269870" w:history="1">
        <w:r w:rsidR="0004114D" w:rsidRPr="001419FE">
          <w:rPr>
            <w:rStyle w:val="Hyperlink"/>
            <w:noProof/>
          </w:rPr>
          <w:t>A.3.</w:t>
        </w:r>
        <w:r w:rsidR="0004114D">
          <w:rPr>
            <w:rFonts w:cstheme="minorBidi"/>
            <w:noProof/>
            <w:sz w:val="22"/>
            <w:lang w:val="en-AU" w:eastAsia="en-AU"/>
          </w:rPr>
          <w:tab/>
        </w:r>
        <w:r w:rsidR="0004114D" w:rsidRPr="001419FE">
          <w:rPr>
            <w:rStyle w:val="Hyperlink"/>
            <w:noProof/>
          </w:rPr>
          <w:t>Form contact</w:t>
        </w:r>
        <w:r w:rsidR="0004114D">
          <w:rPr>
            <w:noProof/>
            <w:webHidden/>
          </w:rPr>
          <w:tab/>
        </w:r>
        <w:r w:rsidR="0004114D">
          <w:rPr>
            <w:noProof/>
            <w:webHidden/>
          </w:rPr>
          <w:fldChar w:fldCharType="begin"/>
        </w:r>
        <w:r w:rsidR="0004114D">
          <w:rPr>
            <w:noProof/>
            <w:webHidden/>
          </w:rPr>
          <w:instrText xml:space="preserve"> PAGEREF _Toc141269870 \h </w:instrText>
        </w:r>
        <w:r w:rsidR="0004114D">
          <w:rPr>
            <w:noProof/>
            <w:webHidden/>
          </w:rPr>
        </w:r>
        <w:r w:rsidR="0004114D">
          <w:rPr>
            <w:noProof/>
            <w:webHidden/>
          </w:rPr>
          <w:fldChar w:fldCharType="separate"/>
        </w:r>
        <w:r w:rsidR="0004114D">
          <w:rPr>
            <w:noProof/>
            <w:webHidden/>
          </w:rPr>
          <w:t>2</w:t>
        </w:r>
        <w:r w:rsidR="0004114D">
          <w:rPr>
            <w:noProof/>
            <w:webHidden/>
          </w:rPr>
          <w:fldChar w:fldCharType="end"/>
        </w:r>
      </w:hyperlink>
    </w:p>
    <w:p w14:paraId="78ED1EF2" w14:textId="2360A6F3" w:rsidR="0004114D" w:rsidRDefault="00EF3DC2">
      <w:pPr>
        <w:pStyle w:val="TOC1"/>
        <w:rPr>
          <w:rFonts w:asciiTheme="minorHAnsi" w:eastAsiaTheme="minorEastAsia" w:hAnsiTheme="minorHAnsi" w:cstheme="minorBidi"/>
          <w:b w:val="0"/>
          <w:bCs w:val="0"/>
          <w:sz w:val="22"/>
          <w:szCs w:val="22"/>
          <w:lang w:val="en-AU" w:eastAsia="en-AU"/>
        </w:rPr>
      </w:pPr>
      <w:hyperlink w:anchor="_Toc141269871" w:history="1">
        <w:r w:rsidR="0004114D" w:rsidRPr="001419FE">
          <w:rPr>
            <w:rStyle w:val="Hyperlink"/>
            <w14:scene3d>
              <w14:camera w14:prst="orthographicFront"/>
              <w14:lightRig w14:rig="threePt" w14:dir="t">
                <w14:rot w14:lat="0" w14:lon="0" w14:rev="0"/>
              </w14:lightRig>
            </w14:scene3d>
          </w:rPr>
          <w:t>Section B.</w:t>
        </w:r>
        <w:r w:rsidR="0004114D">
          <w:rPr>
            <w:rFonts w:asciiTheme="minorHAnsi" w:eastAsiaTheme="minorEastAsia" w:hAnsiTheme="minorHAnsi" w:cstheme="minorBidi"/>
            <w:b w:val="0"/>
            <w:bCs w:val="0"/>
            <w:sz w:val="22"/>
            <w:szCs w:val="22"/>
            <w:lang w:val="en-AU" w:eastAsia="en-AU"/>
          </w:rPr>
          <w:tab/>
        </w:r>
        <w:r w:rsidR="0004114D" w:rsidRPr="001419FE">
          <w:rPr>
            <w:rStyle w:val="Hyperlink"/>
          </w:rPr>
          <w:t>Generating System</w:t>
        </w:r>
        <w:r w:rsidR="0004114D">
          <w:rPr>
            <w:webHidden/>
          </w:rPr>
          <w:tab/>
        </w:r>
        <w:r w:rsidR="0004114D">
          <w:rPr>
            <w:webHidden/>
          </w:rPr>
          <w:fldChar w:fldCharType="begin"/>
        </w:r>
        <w:r w:rsidR="0004114D">
          <w:rPr>
            <w:webHidden/>
          </w:rPr>
          <w:instrText xml:space="preserve"> PAGEREF _Toc141269871 \h </w:instrText>
        </w:r>
        <w:r w:rsidR="0004114D">
          <w:rPr>
            <w:webHidden/>
          </w:rPr>
        </w:r>
        <w:r w:rsidR="0004114D">
          <w:rPr>
            <w:webHidden/>
          </w:rPr>
          <w:fldChar w:fldCharType="separate"/>
        </w:r>
        <w:r w:rsidR="0004114D">
          <w:rPr>
            <w:webHidden/>
          </w:rPr>
          <w:t>2</w:t>
        </w:r>
        <w:r w:rsidR="0004114D">
          <w:rPr>
            <w:webHidden/>
          </w:rPr>
          <w:fldChar w:fldCharType="end"/>
        </w:r>
      </w:hyperlink>
    </w:p>
    <w:p w14:paraId="3BC93056" w14:textId="0D9B1FA6" w:rsidR="0004114D" w:rsidRDefault="00EF3DC2">
      <w:pPr>
        <w:pStyle w:val="TOC2"/>
        <w:rPr>
          <w:rFonts w:cstheme="minorBidi"/>
          <w:noProof/>
          <w:sz w:val="22"/>
          <w:lang w:val="en-AU" w:eastAsia="en-AU"/>
        </w:rPr>
      </w:pPr>
      <w:hyperlink w:anchor="_Toc141269872" w:history="1">
        <w:r w:rsidR="0004114D" w:rsidRPr="001419FE">
          <w:rPr>
            <w:rStyle w:val="Hyperlink"/>
            <w:noProof/>
          </w:rPr>
          <w:t>B.1.</w:t>
        </w:r>
        <w:r w:rsidR="0004114D">
          <w:rPr>
            <w:rFonts w:cstheme="minorBidi"/>
            <w:noProof/>
            <w:sz w:val="22"/>
            <w:lang w:val="en-AU" w:eastAsia="en-AU"/>
          </w:rPr>
          <w:tab/>
        </w:r>
        <w:r w:rsidR="0004114D" w:rsidRPr="001419FE">
          <w:rPr>
            <w:rStyle w:val="Hyperlink"/>
            <w:noProof/>
          </w:rPr>
          <w:t>Generating system details</w:t>
        </w:r>
        <w:r w:rsidR="0004114D">
          <w:rPr>
            <w:noProof/>
            <w:webHidden/>
          </w:rPr>
          <w:tab/>
        </w:r>
        <w:r w:rsidR="0004114D">
          <w:rPr>
            <w:noProof/>
            <w:webHidden/>
          </w:rPr>
          <w:fldChar w:fldCharType="begin"/>
        </w:r>
        <w:r w:rsidR="0004114D">
          <w:rPr>
            <w:noProof/>
            <w:webHidden/>
          </w:rPr>
          <w:instrText xml:space="preserve"> PAGEREF _Toc141269872 \h </w:instrText>
        </w:r>
        <w:r w:rsidR="0004114D">
          <w:rPr>
            <w:noProof/>
            <w:webHidden/>
          </w:rPr>
        </w:r>
        <w:r w:rsidR="0004114D">
          <w:rPr>
            <w:noProof/>
            <w:webHidden/>
          </w:rPr>
          <w:fldChar w:fldCharType="separate"/>
        </w:r>
        <w:r w:rsidR="0004114D">
          <w:rPr>
            <w:noProof/>
            <w:webHidden/>
          </w:rPr>
          <w:t>2</w:t>
        </w:r>
        <w:r w:rsidR="0004114D">
          <w:rPr>
            <w:noProof/>
            <w:webHidden/>
          </w:rPr>
          <w:fldChar w:fldCharType="end"/>
        </w:r>
      </w:hyperlink>
    </w:p>
    <w:p w14:paraId="305027FD" w14:textId="315502F4" w:rsidR="0004114D" w:rsidRDefault="00EF3DC2">
      <w:pPr>
        <w:pStyle w:val="TOC1"/>
        <w:rPr>
          <w:rFonts w:asciiTheme="minorHAnsi" w:eastAsiaTheme="minorEastAsia" w:hAnsiTheme="minorHAnsi" w:cstheme="minorBidi"/>
          <w:b w:val="0"/>
          <w:bCs w:val="0"/>
          <w:sz w:val="22"/>
          <w:szCs w:val="22"/>
          <w:lang w:val="en-AU" w:eastAsia="en-AU"/>
        </w:rPr>
      </w:pPr>
      <w:hyperlink w:anchor="_Toc141269873" w:history="1">
        <w:r w:rsidR="0004114D" w:rsidRPr="001419FE">
          <w:rPr>
            <w:rStyle w:val="Hyperlink"/>
            <w14:scene3d>
              <w14:camera w14:prst="orthographicFront"/>
              <w14:lightRig w14:rig="threePt" w14:dir="t">
                <w14:rot w14:lat="0" w14:lon="0" w14:rev="0"/>
              </w14:lightRig>
            </w14:scene3d>
          </w:rPr>
          <w:t>Section C.</w:t>
        </w:r>
        <w:r w:rsidR="0004114D">
          <w:rPr>
            <w:rFonts w:asciiTheme="minorHAnsi" w:eastAsiaTheme="minorEastAsia" w:hAnsiTheme="minorHAnsi" w:cstheme="minorBidi"/>
            <w:b w:val="0"/>
            <w:bCs w:val="0"/>
            <w:sz w:val="22"/>
            <w:szCs w:val="22"/>
            <w:lang w:val="en-AU" w:eastAsia="en-AU"/>
          </w:rPr>
          <w:tab/>
        </w:r>
        <w:r w:rsidR="0004114D" w:rsidRPr="001419FE">
          <w:rPr>
            <w:rStyle w:val="Hyperlink"/>
          </w:rPr>
          <w:t>Aggregated dispatch conformance</w:t>
        </w:r>
        <w:r w:rsidR="0004114D">
          <w:rPr>
            <w:webHidden/>
          </w:rPr>
          <w:tab/>
        </w:r>
        <w:r w:rsidR="0004114D">
          <w:rPr>
            <w:webHidden/>
          </w:rPr>
          <w:fldChar w:fldCharType="begin"/>
        </w:r>
        <w:r w:rsidR="0004114D">
          <w:rPr>
            <w:webHidden/>
          </w:rPr>
          <w:instrText xml:space="preserve"> PAGEREF _Toc141269873 \h </w:instrText>
        </w:r>
        <w:r w:rsidR="0004114D">
          <w:rPr>
            <w:webHidden/>
          </w:rPr>
        </w:r>
        <w:r w:rsidR="0004114D">
          <w:rPr>
            <w:webHidden/>
          </w:rPr>
          <w:fldChar w:fldCharType="separate"/>
        </w:r>
        <w:r w:rsidR="0004114D">
          <w:rPr>
            <w:webHidden/>
          </w:rPr>
          <w:t>2</w:t>
        </w:r>
        <w:r w:rsidR="0004114D">
          <w:rPr>
            <w:webHidden/>
          </w:rPr>
          <w:fldChar w:fldCharType="end"/>
        </w:r>
      </w:hyperlink>
    </w:p>
    <w:p w14:paraId="0E1AD919" w14:textId="6CBBBAA2" w:rsidR="0004114D" w:rsidRDefault="00EF3DC2">
      <w:pPr>
        <w:pStyle w:val="TOC2"/>
        <w:rPr>
          <w:rFonts w:cstheme="minorBidi"/>
          <w:noProof/>
          <w:sz w:val="22"/>
          <w:lang w:val="en-AU" w:eastAsia="en-AU"/>
        </w:rPr>
      </w:pPr>
      <w:hyperlink w:anchor="_Toc141269874" w:history="1">
        <w:r w:rsidR="0004114D" w:rsidRPr="001419FE">
          <w:rPr>
            <w:rStyle w:val="Hyperlink"/>
            <w:noProof/>
          </w:rPr>
          <w:t>C.1.</w:t>
        </w:r>
        <w:r w:rsidR="0004114D">
          <w:rPr>
            <w:rFonts w:cstheme="minorBidi"/>
            <w:noProof/>
            <w:sz w:val="22"/>
            <w:lang w:val="en-AU" w:eastAsia="en-AU"/>
          </w:rPr>
          <w:tab/>
        </w:r>
        <w:r w:rsidR="0004114D" w:rsidRPr="001419FE">
          <w:rPr>
            <w:rStyle w:val="Hyperlink"/>
            <w:noProof/>
          </w:rPr>
          <w:t>ADC details</w:t>
        </w:r>
        <w:r w:rsidR="0004114D">
          <w:rPr>
            <w:noProof/>
            <w:webHidden/>
          </w:rPr>
          <w:tab/>
        </w:r>
        <w:r w:rsidR="0004114D">
          <w:rPr>
            <w:noProof/>
            <w:webHidden/>
          </w:rPr>
          <w:fldChar w:fldCharType="begin"/>
        </w:r>
        <w:r w:rsidR="0004114D">
          <w:rPr>
            <w:noProof/>
            <w:webHidden/>
          </w:rPr>
          <w:instrText xml:space="preserve"> PAGEREF _Toc141269874 \h </w:instrText>
        </w:r>
        <w:r w:rsidR="0004114D">
          <w:rPr>
            <w:noProof/>
            <w:webHidden/>
          </w:rPr>
        </w:r>
        <w:r w:rsidR="0004114D">
          <w:rPr>
            <w:noProof/>
            <w:webHidden/>
          </w:rPr>
          <w:fldChar w:fldCharType="separate"/>
        </w:r>
        <w:r w:rsidR="0004114D">
          <w:rPr>
            <w:noProof/>
            <w:webHidden/>
          </w:rPr>
          <w:t>2</w:t>
        </w:r>
        <w:r w:rsidR="0004114D">
          <w:rPr>
            <w:noProof/>
            <w:webHidden/>
          </w:rPr>
          <w:fldChar w:fldCharType="end"/>
        </w:r>
      </w:hyperlink>
    </w:p>
    <w:p w14:paraId="370752CC" w14:textId="33D7D4D3" w:rsidR="0004114D" w:rsidRDefault="00EF3DC2">
      <w:pPr>
        <w:pStyle w:val="TOC2"/>
        <w:rPr>
          <w:rFonts w:cstheme="minorBidi"/>
          <w:noProof/>
          <w:sz w:val="22"/>
          <w:lang w:val="en-AU" w:eastAsia="en-AU"/>
        </w:rPr>
      </w:pPr>
      <w:hyperlink w:anchor="_Toc141269875" w:history="1">
        <w:r w:rsidR="0004114D" w:rsidRPr="001419FE">
          <w:rPr>
            <w:rStyle w:val="Hyperlink"/>
            <w:noProof/>
          </w:rPr>
          <w:t>C.2.</w:t>
        </w:r>
        <w:r w:rsidR="0004114D">
          <w:rPr>
            <w:rFonts w:cstheme="minorBidi"/>
            <w:noProof/>
            <w:sz w:val="22"/>
            <w:lang w:val="en-AU" w:eastAsia="en-AU"/>
          </w:rPr>
          <w:tab/>
        </w:r>
        <w:r w:rsidR="0004114D" w:rsidRPr="001419FE">
          <w:rPr>
            <w:rStyle w:val="Hyperlink"/>
            <w:noProof/>
          </w:rPr>
          <w:t>Energy dispatch instructions</w:t>
        </w:r>
        <w:r w:rsidR="0004114D">
          <w:rPr>
            <w:noProof/>
            <w:webHidden/>
          </w:rPr>
          <w:tab/>
        </w:r>
        <w:r w:rsidR="0004114D">
          <w:rPr>
            <w:noProof/>
            <w:webHidden/>
          </w:rPr>
          <w:fldChar w:fldCharType="begin"/>
        </w:r>
        <w:r w:rsidR="0004114D">
          <w:rPr>
            <w:noProof/>
            <w:webHidden/>
          </w:rPr>
          <w:instrText xml:space="preserve"> PAGEREF _Toc141269875 \h </w:instrText>
        </w:r>
        <w:r w:rsidR="0004114D">
          <w:rPr>
            <w:noProof/>
            <w:webHidden/>
          </w:rPr>
        </w:r>
        <w:r w:rsidR="0004114D">
          <w:rPr>
            <w:noProof/>
            <w:webHidden/>
          </w:rPr>
          <w:fldChar w:fldCharType="separate"/>
        </w:r>
        <w:r w:rsidR="0004114D">
          <w:rPr>
            <w:noProof/>
            <w:webHidden/>
          </w:rPr>
          <w:t>4</w:t>
        </w:r>
        <w:r w:rsidR="0004114D">
          <w:rPr>
            <w:noProof/>
            <w:webHidden/>
          </w:rPr>
          <w:fldChar w:fldCharType="end"/>
        </w:r>
      </w:hyperlink>
    </w:p>
    <w:p w14:paraId="2F003739" w14:textId="6575DA19" w:rsidR="0004114D" w:rsidRDefault="00EF3DC2">
      <w:pPr>
        <w:pStyle w:val="TOC1"/>
        <w:rPr>
          <w:rFonts w:asciiTheme="minorHAnsi" w:eastAsiaTheme="minorEastAsia" w:hAnsiTheme="minorHAnsi" w:cstheme="minorBidi"/>
          <w:b w:val="0"/>
          <w:bCs w:val="0"/>
          <w:sz w:val="22"/>
          <w:szCs w:val="22"/>
          <w:lang w:val="en-AU" w:eastAsia="en-AU"/>
        </w:rPr>
      </w:pPr>
      <w:hyperlink w:anchor="_Toc141269876" w:history="1">
        <w:r w:rsidR="0004114D" w:rsidRPr="001419FE">
          <w:rPr>
            <w:rStyle w:val="Hyperlink"/>
          </w:rPr>
          <w:t>A1.</w:t>
        </w:r>
        <w:r w:rsidR="0004114D">
          <w:rPr>
            <w:rFonts w:asciiTheme="minorHAnsi" w:eastAsiaTheme="minorEastAsia" w:hAnsiTheme="minorHAnsi" w:cstheme="minorBidi"/>
            <w:b w:val="0"/>
            <w:bCs w:val="0"/>
            <w:sz w:val="22"/>
            <w:szCs w:val="22"/>
            <w:lang w:val="en-AU" w:eastAsia="en-AU"/>
          </w:rPr>
          <w:tab/>
        </w:r>
        <w:r w:rsidR="0004114D" w:rsidRPr="001419FE">
          <w:rPr>
            <w:rStyle w:val="Hyperlink"/>
          </w:rPr>
          <w:t>Additional ADG details</w:t>
        </w:r>
        <w:r w:rsidR="0004114D">
          <w:rPr>
            <w:webHidden/>
          </w:rPr>
          <w:tab/>
        </w:r>
        <w:r w:rsidR="0004114D">
          <w:rPr>
            <w:webHidden/>
          </w:rPr>
          <w:fldChar w:fldCharType="begin"/>
        </w:r>
        <w:r w:rsidR="0004114D">
          <w:rPr>
            <w:webHidden/>
          </w:rPr>
          <w:instrText xml:space="preserve"> PAGEREF _Toc141269876 \h </w:instrText>
        </w:r>
        <w:r w:rsidR="0004114D">
          <w:rPr>
            <w:webHidden/>
          </w:rPr>
        </w:r>
        <w:r w:rsidR="0004114D">
          <w:rPr>
            <w:webHidden/>
          </w:rPr>
          <w:fldChar w:fldCharType="separate"/>
        </w:r>
        <w:r w:rsidR="0004114D">
          <w:rPr>
            <w:webHidden/>
          </w:rPr>
          <w:t>5</w:t>
        </w:r>
        <w:r w:rsidR="0004114D">
          <w:rPr>
            <w:webHidden/>
          </w:rPr>
          <w:fldChar w:fldCharType="end"/>
        </w:r>
      </w:hyperlink>
    </w:p>
    <w:p w14:paraId="1DB09003" w14:textId="022FA2DF" w:rsidR="008E678D" w:rsidRPr="008E678D" w:rsidRDefault="00FE445C" w:rsidP="00476463">
      <w:pPr>
        <w:pStyle w:val="BodyText"/>
      </w:pPr>
      <w:r>
        <w:rPr>
          <w:noProof/>
          <w:lang w:val="en-US" w:eastAsia="en-US"/>
        </w:rPr>
        <w:fldChar w:fldCharType="end"/>
      </w:r>
    </w:p>
    <w:p w14:paraId="19919451" w14:textId="77777777" w:rsidR="008E678D" w:rsidRPr="00BC6FF5" w:rsidRDefault="008E678D" w:rsidP="00BC6FF5">
      <w:pPr>
        <w:sectPr w:rsidR="008E678D" w:rsidRPr="00BC6FF5" w:rsidSect="001E0D33">
          <w:footerReference w:type="even" r:id="rId13"/>
          <w:footerReference w:type="default" r:id="rId14"/>
          <w:headerReference w:type="first" r:id="rId15"/>
          <w:type w:val="oddPage"/>
          <w:pgSz w:w="11906" w:h="16838" w:code="9"/>
          <w:pgMar w:top="1701" w:right="1247" w:bottom="1134" w:left="1247" w:header="709" w:footer="284" w:gutter="0"/>
          <w:pgNumType w:fmt="lowerRoman"/>
          <w:cols w:space="708"/>
          <w:titlePg/>
          <w:docGrid w:linePitch="360"/>
        </w:sectPr>
      </w:pPr>
    </w:p>
    <w:p w14:paraId="00F39702" w14:textId="77777777" w:rsidR="000E45AB" w:rsidRDefault="004A0439" w:rsidP="004A0439">
      <w:pPr>
        <w:pStyle w:val="Heading-NoNumber"/>
      </w:pPr>
      <w:bookmarkStart w:id="0" w:name="_Toc141269866"/>
      <w:r>
        <w:lastRenderedPageBreak/>
        <w:t>Overview</w:t>
      </w:r>
      <w:bookmarkEnd w:id="0"/>
    </w:p>
    <w:p w14:paraId="1BF4E851" w14:textId="0E80341B" w:rsidR="00CE19D1" w:rsidRDefault="004A4091" w:rsidP="004A4091">
      <w:pPr>
        <w:pStyle w:val="BodyText"/>
      </w:pPr>
      <w:r w:rsidRPr="002F1F7C">
        <w:t xml:space="preserve">Complete this </w:t>
      </w:r>
      <w:r w:rsidR="004B7821">
        <w:t>Application</w:t>
      </w:r>
      <w:r w:rsidRPr="002F1F7C">
        <w:t xml:space="preserve"> </w:t>
      </w:r>
      <w:r w:rsidR="003576AE">
        <w:t>Form (</w:t>
      </w:r>
      <w:r w:rsidR="00FF5269" w:rsidRPr="00255149">
        <w:t>F</w:t>
      </w:r>
      <w:r w:rsidR="003576AE" w:rsidRPr="00255149">
        <w:t>orm</w:t>
      </w:r>
      <w:r w:rsidR="003576AE">
        <w:t xml:space="preserve">) </w:t>
      </w:r>
      <w:bookmarkStart w:id="1" w:name="_Hlk4162292"/>
      <w:r w:rsidR="008A652A" w:rsidRPr="008A652A">
        <w:t xml:space="preserve">to register two or more DUIDs within a </w:t>
      </w:r>
      <w:r w:rsidR="008A652A" w:rsidRPr="0076445B">
        <w:rPr>
          <w:i/>
          <w:iCs/>
        </w:rPr>
        <w:t>generating system</w:t>
      </w:r>
      <w:r w:rsidR="008A652A" w:rsidRPr="008A652A">
        <w:t xml:space="preserve"> as an Aggregate System, in accordance with AEMO’s </w:t>
      </w:r>
      <w:hyperlink r:id="rId16" w:history="1">
        <w:r w:rsidR="008A652A" w:rsidRPr="006B734A">
          <w:rPr>
            <w:rStyle w:val="Hyperlink"/>
          </w:rPr>
          <w:t>SO_OP_3075 Dispatch Procedure</w:t>
        </w:r>
      </w:hyperlink>
      <w:r w:rsidR="00AE4741">
        <w:t xml:space="preserve">, </w:t>
      </w:r>
      <w:r w:rsidR="008A652A" w:rsidRPr="008A652A">
        <w:t>for the purpose of aggregated dispatch conformance</w:t>
      </w:r>
      <w:r w:rsidR="007D4BD1">
        <w:t xml:space="preserve"> (</w:t>
      </w:r>
      <w:r w:rsidR="007D4BD1" w:rsidRPr="00255149">
        <w:t>ADC</w:t>
      </w:r>
      <w:r w:rsidR="007D4BD1">
        <w:t>), or to change an existing ADC registration</w:t>
      </w:r>
      <w:r w:rsidR="008A652A" w:rsidRPr="008A652A">
        <w:t>.</w:t>
      </w:r>
    </w:p>
    <w:bookmarkEnd w:id="1"/>
    <w:p w14:paraId="7F18E7F1" w14:textId="1881E41E" w:rsidR="004A4091" w:rsidRPr="00B323DD" w:rsidRDefault="00D76F5C" w:rsidP="004A4091">
      <w:pPr>
        <w:pStyle w:val="BodyText"/>
        <w:rPr>
          <w:rStyle w:val="Hyperlink"/>
          <w:rFonts w:cs="Arial"/>
        </w:rPr>
      </w:pPr>
      <w:r>
        <w:t>Please d</w:t>
      </w:r>
      <w:r w:rsidR="004A4091" w:rsidRPr="002F1F7C">
        <w:t xml:space="preserve">irect any questions regarding </w:t>
      </w:r>
      <w:r>
        <w:t xml:space="preserve">the completion of this </w:t>
      </w:r>
      <w:r w:rsidR="00AE4741">
        <w:t>F</w:t>
      </w:r>
      <w:r>
        <w:t>orm</w:t>
      </w:r>
      <w:r w:rsidR="004A4091" w:rsidRPr="002F1F7C">
        <w:t xml:space="preserve"> to </w:t>
      </w:r>
      <w:r w:rsidR="004A4091">
        <w:t xml:space="preserve">the </w:t>
      </w:r>
      <w:r w:rsidR="004A4091" w:rsidRPr="002F1F7C">
        <w:t>A</w:t>
      </w:r>
      <w:r w:rsidR="004A4091">
        <w:t xml:space="preserve">EMO Registration Team email: </w:t>
      </w:r>
      <w:hyperlink r:id="rId17" w:history="1">
        <w:r w:rsidR="004A4091" w:rsidRPr="00780A7A">
          <w:rPr>
            <w:rStyle w:val="Hyperlink"/>
            <w:rFonts w:cs="Arial"/>
          </w:rPr>
          <w:t>onboarding@aemo.com.au</w:t>
        </w:r>
      </w:hyperlink>
      <w:r w:rsidR="004A4091">
        <w:rPr>
          <w:rStyle w:val="Hyperlink"/>
          <w:color w:val="auto"/>
        </w:rPr>
        <w:t>.</w:t>
      </w:r>
    </w:p>
    <w:p w14:paraId="7986F365" w14:textId="266F1968" w:rsidR="00EE2D47" w:rsidRDefault="001A685D" w:rsidP="00EE2D47">
      <w:pPr>
        <w:pStyle w:val="Heading1"/>
      </w:pPr>
      <w:bookmarkStart w:id="2" w:name="_Toc141269867"/>
      <w:bookmarkStart w:id="3" w:name="_Hlk4159666"/>
      <w:r>
        <w:t xml:space="preserve">Form </w:t>
      </w:r>
      <w:r w:rsidR="0013655B">
        <w:t>Details</w:t>
      </w:r>
      <w:bookmarkEnd w:id="2"/>
    </w:p>
    <w:p w14:paraId="49346ACB" w14:textId="5748B9DE" w:rsidR="00EE2D47" w:rsidRPr="00EE2D47" w:rsidRDefault="00E46459" w:rsidP="00CC3C3D">
      <w:pPr>
        <w:pStyle w:val="Heading2"/>
      </w:pPr>
      <w:bookmarkStart w:id="4" w:name="_Toc3966521"/>
      <w:bookmarkStart w:id="5" w:name="_Toc141269868"/>
      <w:r>
        <w:t xml:space="preserve">Registered </w:t>
      </w:r>
      <w:r w:rsidR="00453998">
        <w:t>Participant</w:t>
      </w:r>
      <w:r w:rsidR="0037733F" w:rsidRPr="00EE2D47">
        <w:t xml:space="preserve"> </w:t>
      </w:r>
      <w:r w:rsidR="00EE2D47" w:rsidRPr="00EE2D47">
        <w:t>details</w:t>
      </w:r>
      <w:bookmarkEnd w:id="4"/>
      <w:bookmarkEnd w:id="5"/>
    </w:p>
    <w:tbl>
      <w:tblPr>
        <w:tblStyle w:val="TableGrid"/>
        <w:tblW w:w="0" w:type="auto"/>
        <w:tblLook w:val="0600" w:firstRow="0" w:lastRow="0" w:firstColumn="0" w:lastColumn="0" w:noHBand="1" w:noVBand="1"/>
      </w:tblPr>
      <w:tblGrid>
        <w:gridCol w:w="1560"/>
        <w:gridCol w:w="3220"/>
        <w:gridCol w:w="607"/>
        <w:gridCol w:w="4025"/>
      </w:tblGrid>
      <w:tr w:rsidR="00EE2D47" w14:paraId="5087618C" w14:textId="77777777" w:rsidTr="00BF10BB">
        <w:trPr>
          <w:trHeight w:val="454"/>
        </w:trPr>
        <w:tc>
          <w:tcPr>
            <w:tcW w:w="1560" w:type="dxa"/>
          </w:tcPr>
          <w:p w14:paraId="7AF1C662" w14:textId="23A7002E" w:rsidR="00EE2D47" w:rsidRPr="008D02A8" w:rsidRDefault="0013655B" w:rsidP="00EF3DC2">
            <w:pPr>
              <w:pStyle w:val="TableText"/>
            </w:pPr>
            <w:r>
              <w:t>Entity</w:t>
            </w:r>
            <w:r w:rsidR="00EE2D47" w:rsidRPr="008D02A8">
              <w:t xml:space="preserve"> Name: </w:t>
            </w:r>
            <w:bookmarkStart w:id="6" w:name="Text1"/>
          </w:p>
        </w:tc>
        <w:bookmarkEnd w:id="6"/>
        <w:tc>
          <w:tcPr>
            <w:tcW w:w="7852" w:type="dxa"/>
            <w:gridSpan w:val="3"/>
          </w:tcPr>
          <w:p w14:paraId="2854993C" w14:textId="77777777" w:rsidR="00EE2D47" w:rsidRPr="0023138E" w:rsidRDefault="00EE2D47" w:rsidP="00EF3DC2">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23138E" w14:paraId="0B3C07C4" w14:textId="77777777" w:rsidTr="00BF10BB">
        <w:trPr>
          <w:trHeight w:val="454"/>
        </w:trPr>
        <w:tc>
          <w:tcPr>
            <w:tcW w:w="1560" w:type="dxa"/>
          </w:tcPr>
          <w:p w14:paraId="347FF208" w14:textId="77777777" w:rsidR="0023138E" w:rsidRPr="008D02A8" w:rsidRDefault="0023138E" w:rsidP="00EF3DC2">
            <w:pPr>
              <w:pStyle w:val="TableText"/>
            </w:pPr>
            <w:r w:rsidRPr="008D02A8">
              <w:t xml:space="preserve">ABN: </w:t>
            </w:r>
            <w:bookmarkStart w:id="7" w:name="Text3"/>
          </w:p>
        </w:tc>
        <w:bookmarkEnd w:id="7"/>
        <w:tc>
          <w:tcPr>
            <w:tcW w:w="3220" w:type="dxa"/>
          </w:tcPr>
          <w:p w14:paraId="2B74F7A5" w14:textId="77777777" w:rsidR="0023138E" w:rsidRPr="008D02A8" w:rsidRDefault="0023138E" w:rsidP="00EF3DC2">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607" w:type="dxa"/>
          </w:tcPr>
          <w:p w14:paraId="414D4D82" w14:textId="77777777" w:rsidR="0023138E" w:rsidRPr="008D02A8" w:rsidRDefault="0023138E" w:rsidP="00EF3DC2">
            <w:pPr>
              <w:pStyle w:val="TableText"/>
            </w:pPr>
            <w:r w:rsidRPr="008D02A8">
              <w:t xml:space="preserve">ACN: </w:t>
            </w:r>
            <w:bookmarkStart w:id="8" w:name="Text4"/>
          </w:p>
        </w:tc>
        <w:bookmarkEnd w:id="8"/>
        <w:tc>
          <w:tcPr>
            <w:tcW w:w="4025" w:type="dxa"/>
          </w:tcPr>
          <w:p w14:paraId="4DA34287" w14:textId="77777777" w:rsidR="0023138E" w:rsidRPr="008D02A8" w:rsidRDefault="0023138E" w:rsidP="00EF3DC2">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EE2D47" w14:paraId="1CEE52C1" w14:textId="77777777" w:rsidTr="00BF10BB">
        <w:trPr>
          <w:trHeight w:val="454"/>
        </w:trPr>
        <w:tc>
          <w:tcPr>
            <w:tcW w:w="1560" w:type="dxa"/>
          </w:tcPr>
          <w:p w14:paraId="1902B210" w14:textId="68AA6ABD" w:rsidR="00EE2D47" w:rsidRPr="008D02A8" w:rsidRDefault="00EE2D47" w:rsidP="00EF3DC2">
            <w:pPr>
              <w:pStyle w:val="TableText"/>
            </w:pPr>
            <w:r w:rsidRPr="008D02A8">
              <w:t>Participant ID</w:t>
            </w:r>
            <w:r w:rsidR="00476463">
              <w:t>:</w:t>
            </w:r>
          </w:p>
        </w:tc>
        <w:tc>
          <w:tcPr>
            <w:tcW w:w="7852" w:type="dxa"/>
            <w:gridSpan w:val="3"/>
          </w:tcPr>
          <w:p w14:paraId="1775CAB5" w14:textId="77777777" w:rsidR="00EE2D47" w:rsidRPr="008D02A8" w:rsidRDefault="00EE2D47" w:rsidP="00EF3DC2">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28F10448" w14:textId="77777777" w:rsidR="00621228" w:rsidRDefault="00621228" w:rsidP="00BC6FF5">
      <w:pPr>
        <w:pStyle w:val="Heading2"/>
      </w:pPr>
      <w:bookmarkStart w:id="9" w:name="_Toc3966526"/>
      <w:bookmarkStart w:id="10" w:name="_Toc141269869"/>
      <w:bookmarkEnd w:id="3"/>
      <w:r>
        <w:t>Declaration</w:t>
      </w:r>
      <w:bookmarkEnd w:id="9"/>
      <w:bookmarkEnd w:id="10"/>
    </w:p>
    <w:p w14:paraId="0E1EB0AE" w14:textId="4F5F75F1" w:rsidR="00EB241C" w:rsidRDefault="00EB241C" w:rsidP="00EB241C">
      <w:pPr>
        <w:pStyle w:val="BodyText"/>
        <w:keepNext/>
        <w:keepLines/>
        <w:ind w:left="0"/>
      </w:pPr>
      <w:r>
        <w:t xml:space="preserve">The Applicant is a </w:t>
      </w:r>
      <w:r>
        <w:rPr>
          <w:i/>
          <w:iCs/>
        </w:rPr>
        <w:t>Registered Participant</w:t>
      </w:r>
      <w:r>
        <w:t xml:space="preserve"> in the NEM and is</w:t>
      </w:r>
      <w:r w:rsidR="0000499A">
        <w:t xml:space="preserve"> </w:t>
      </w:r>
      <w:r w:rsidR="006D6A90">
        <w:t xml:space="preserve">applying </w:t>
      </w:r>
      <w:r w:rsidR="00A26ACB">
        <w:t xml:space="preserve">to AEMO to register its </w:t>
      </w:r>
      <w:r w:rsidR="00A26ACB" w:rsidRPr="005D49CC">
        <w:rPr>
          <w:i/>
          <w:iCs/>
        </w:rPr>
        <w:t>generating system</w:t>
      </w:r>
      <w:r w:rsidR="00A26ACB">
        <w:t xml:space="preserve"> for </w:t>
      </w:r>
      <w:r w:rsidR="005D49CC">
        <w:t>ADC</w:t>
      </w:r>
      <w:r w:rsidR="00A26ACB">
        <w:t>, in accordance with</w:t>
      </w:r>
      <w:r w:rsidR="00A26ACB" w:rsidRPr="00A26ACB">
        <w:t xml:space="preserve"> AEMO’s SO_OP_3075 Dispatch</w:t>
      </w:r>
      <w:r w:rsidR="00AE4741">
        <w:t xml:space="preserve"> Procedure</w:t>
      </w:r>
      <w:r>
        <w:t>.</w:t>
      </w:r>
    </w:p>
    <w:p w14:paraId="37BFFD91" w14:textId="4A190FD1" w:rsidR="00EC216C" w:rsidRDefault="00EC216C" w:rsidP="00EC216C">
      <w:r>
        <w:t xml:space="preserve">The Applicant declares that the Applicant authorises, approves and accepts that, in respect of this </w:t>
      </w:r>
      <w:r w:rsidR="00AE4741">
        <w:t>A</w:t>
      </w:r>
      <w:r>
        <w:t>pplication and any related future application:</w:t>
      </w:r>
    </w:p>
    <w:p w14:paraId="5B6F79EB" w14:textId="77777777" w:rsidR="00EC216C" w:rsidRDefault="00EC216C" w:rsidP="00EC216C">
      <w:pPr>
        <w:rPr>
          <w:rFonts w:ascii="Segoe UI Semilight" w:hAnsi="Segoe UI Semilight"/>
        </w:rPr>
      </w:pPr>
      <w:bookmarkStart w:id="11" w:name="_Hlk30063016"/>
    </w:p>
    <w:p w14:paraId="5EA508D5" w14:textId="77777777" w:rsidR="00EC216C" w:rsidRDefault="00EC216C" w:rsidP="00EC216C">
      <w:pPr>
        <w:pStyle w:val="ListParagraph"/>
        <w:numPr>
          <w:ilvl w:val="0"/>
          <w:numId w:val="28"/>
        </w:numPr>
        <w:spacing w:line="256" w:lineRule="auto"/>
        <w:rPr>
          <w:rFonts w:cstheme="minorBidi"/>
        </w:rPr>
      </w:pPr>
      <w:r>
        <w:rPr>
          <w:sz w:val="20"/>
        </w:rPr>
        <w:t>AEMO may communicate with any person, as appropriate, including to verify information.</w:t>
      </w:r>
    </w:p>
    <w:p w14:paraId="7C50B2C2" w14:textId="77777777" w:rsidR="00EC216C" w:rsidRDefault="00EC216C" w:rsidP="00EC216C">
      <w:pPr>
        <w:pStyle w:val="ListParagraph"/>
        <w:numPr>
          <w:ilvl w:val="0"/>
          <w:numId w:val="28"/>
        </w:numPr>
        <w:spacing w:line="256" w:lineRule="auto"/>
        <w:rPr>
          <w:rFonts w:cstheme="minorBidi"/>
        </w:rPr>
      </w:pPr>
      <w:r>
        <w:rPr>
          <w:sz w:val="20"/>
        </w:rPr>
        <w:t>AEMO may treat any communication on the Applicant’s behalf, whether physical, or electronic through a login to AEMO’s systems (including using access rights given by a Participant Administrator), as being by or to a person who is the Applicant’s:</w:t>
      </w:r>
    </w:p>
    <w:p w14:paraId="3EE6C572" w14:textId="77777777" w:rsidR="00EC216C" w:rsidRDefault="00EC216C" w:rsidP="00EC216C">
      <w:pPr>
        <w:pStyle w:val="ListParagraph"/>
        <w:numPr>
          <w:ilvl w:val="1"/>
          <w:numId w:val="28"/>
        </w:numPr>
        <w:spacing w:line="256" w:lineRule="auto"/>
        <w:rPr>
          <w:rFonts w:cstheme="minorBidi"/>
        </w:rPr>
      </w:pPr>
      <w:r>
        <w:rPr>
          <w:sz w:val="20"/>
        </w:rPr>
        <w:t xml:space="preserve">authorised </w:t>
      </w:r>
      <w:proofErr w:type="gramStart"/>
      <w:r>
        <w:rPr>
          <w:sz w:val="20"/>
        </w:rPr>
        <w:t>officer;</w:t>
      </w:r>
      <w:proofErr w:type="gramEnd"/>
      <w:r>
        <w:rPr>
          <w:sz w:val="20"/>
        </w:rPr>
        <w:t xml:space="preserve"> </w:t>
      </w:r>
    </w:p>
    <w:p w14:paraId="363181C1" w14:textId="77777777" w:rsidR="00EC216C" w:rsidRDefault="00EC216C" w:rsidP="00EC216C">
      <w:pPr>
        <w:pStyle w:val="ListParagraph"/>
        <w:numPr>
          <w:ilvl w:val="1"/>
          <w:numId w:val="28"/>
        </w:numPr>
        <w:spacing w:line="256" w:lineRule="auto"/>
        <w:rPr>
          <w:rFonts w:cstheme="minorBidi"/>
        </w:rPr>
      </w:pPr>
      <w:r>
        <w:rPr>
          <w:sz w:val="20"/>
        </w:rPr>
        <w:t>delegate, appointed by the Applicant’s authorised officer; or</w:t>
      </w:r>
    </w:p>
    <w:p w14:paraId="244B8CB3" w14:textId="77777777" w:rsidR="00EC216C" w:rsidRDefault="00EC216C" w:rsidP="00EC216C">
      <w:pPr>
        <w:pStyle w:val="ListParagraph"/>
        <w:numPr>
          <w:ilvl w:val="1"/>
          <w:numId w:val="28"/>
        </w:numPr>
        <w:spacing w:line="256" w:lineRule="auto"/>
        <w:rPr>
          <w:rFonts w:cstheme="minorBidi"/>
        </w:rPr>
      </w:pPr>
      <w:r>
        <w:rPr>
          <w:sz w:val="20"/>
        </w:rPr>
        <w:t xml:space="preserve">agent, appointed by the Applicant’s authorised officer (including as registration contact in respect of the application), </w:t>
      </w:r>
      <w:r>
        <w:rPr>
          <w:bCs w:val="0"/>
          <w:sz w:val="20"/>
        </w:rPr>
        <w:t>without AEMO requiring a separate letter of authority in this regard</w:t>
      </w:r>
      <w:r>
        <w:rPr>
          <w:sz w:val="20"/>
        </w:rPr>
        <w:t>.</w:t>
      </w:r>
    </w:p>
    <w:p w14:paraId="016182BA" w14:textId="77777777" w:rsidR="00EC216C" w:rsidRDefault="00EC216C" w:rsidP="00EC216C">
      <w:pPr>
        <w:pStyle w:val="ListParagraph"/>
        <w:numPr>
          <w:ilvl w:val="0"/>
          <w:numId w:val="28"/>
        </w:numPr>
        <w:spacing w:line="256" w:lineRule="auto"/>
        <w:rPr>
          <w:rFonts w:cstheme="minorBidi"/>
        </w:rPr>
      </w:pPr>
      <w:r>
        <w:rPr>
          <w:sz w:val="20"/>
        </w:rPr>
        <w:t>AEMO may rely on any such communication, as being:</w:t>
      </w:r>
    </w:p>
    <w:p w14:paraId="14E0C8EE" w14:textId="77777777" w:rsidR="00EC216C" w:rsidRDefault="00EC216C" w:rsidP="00EC216C">
      <w:pPr>
        <w:pStyle w:val="ListParagraph"/>
        <w:numPr>
          <w:ilvl w:val="1"/>
          <w:numId w:val="28"/>
        </w:numPr>
        <w:spacing w:line="256" w:lineRule="auto"/>
        <w:rPr>
          <w:rFonts w:cstheme="minorBidi"/>
        </w:rPr>
      </w:pPr>
      <w:r>
        <w:rPr>
          <w:sz w:val="20"/>
        </w:rPr>
        <w:t xml:space="preserve">given by the Applicant, when given by the </w:t>
      </w:r>
      <w:proofErr w:type="gramStart"/>
      <w:r>
        <w:rPr>
          <w:sz w:val="20"/>
        </w:rPr>
        <w:t>person;</w:t>
      </w:r>
      <w:proofErr w:type="gramEnd"/>
      <w:r>
        <w:rPr>
          <w:sz w:val="20"/>
        </w:rPr>
        <w:t xml:space="preserve"> </w:t>
      </w:r>
    </w:p>
    <w:p w14:paraId="0E88FE26" w14:textId="77777777" w:rsidR="00EC216C" w:rsidRDefault="00EC216C" w:rsidP="00EC216C">
      <w:pPr>
        <w:pStyle w:val="ListParagraph"/>
        <w:numPr>
          <w:ilvl w:val="1"/>
          <w:numId w:val="28"/>
        </w:numPr>
        <w:spacing w:line="256" w:lineRule="auto"/>
        <w:rPr>
          <w:rFonts w:cstheme="minorBidi"/>
        </w:rPr>
      </w:pPr>
      <w:r>
        <w:rPr>
          <w:sz w:val="20"/>
        </w:rPr>
        <w:t xml:space="preserve">given to the Applicant, when given to the </w:t>
      </w:r>
      <w:proofErr w:type="gramStart"/>
      <w:r>
        <w:rPr>
          <w:sz w:val="20"/>
        </w:rPr>
        <w:t>person;</w:t>
      </w:r>
      <w:proofErr w:type="gramEnd"/>
    </w:p>
    <w:p w14:paraId="388AB2D0" w14:textId="77777777" w:rsidR="00EC216C" w:rsidRDefault="00EC216C" w:rsidP="00EC216C">
      <w:pPr>
        <w:pStyle w:val="ListParagraph"/>
        <w:numPr>
          <w:ilvl w:val="1"/>
          <w:numId w:val="28"/>
        </w:numPr>
        <w:spacing w:line="256" w:lineRule="auto"/>
        <w:rPr>
          <w:rFonts w:cstheme="minorBidi"/>
        </w:rPr>
      </w:pPr>
      <w:r>
        <w:rPr>
          <w:sz w:val="20"/>
        </w:rPr>
        <w:t xml:space="preserve">the Applicant’s in respect of any acts, omissions, statements, representations and </w:t>
      </w:r>
      <w:proofErr w:type="gramStart"/>
      <w:r>
        <w:rPr>
          <w:sz w:val="20"/>
        </w:rPr>
        <w:t>notices;</w:t>
      </w:r>
      <w:proofErr w:type="gramEnd"/>
    </w:p>
    <w:p w14:paraId="3BFA9DD5" w14:textId="77777777" w:rsidR="00EC216C" w:rsidRDefault="00EC216C" w:rsidP="00EC216C">
      <w:pPr>
        <w:pStyle w:val="ListParagraph"/>
        <w:numPr>
          <w:ilvl w:val="1"/>
          <w:numId w:val="28"/>
        </w:numPr>
        <w:spacing w:line="256" w:lineRule="auto"/>
        <w:rPr>
          <w:rFonts w:cstheme="minorBidi"/>
        </w:rPr>
      </w:pPr>
      <w:r>
        <w:rPr>
          <w:sz w:val="20"/>
        </w:rPr>
        <w:t>instructed by the Applicant, regardless of whether any such instruction has been given, or its terms; and</w:t>
      </w:r>
    </w:p>
    <w:p w14:paraId="1885C275" w14:textId="77777777" w:rsidR="00EC216C" w:rsidRPr="004F4B21" w:rsidRDefault="00EC216C" w:rsidP="00EC216C">
      <w:pPr>
        <w:pStyle w:val="ListParagraph"/>
        <w:keepNext/>
        <w:keepLines/>
        <w:numPr>
          <w:ilvl w:val="1"/>
          <w:numId w:val="28"/>
        </w:numPr>
        <w:spacing w:line="256" w:lineRule="auto"/>
        <w:rPr>
          <w:i/>
        </w:rPr>
      </w:pPr>
      <w:r>
        <w:rPr>
          <w:sz w:val="20"/>
        </w:rPr>
        <w:t>complete, true and correct.</w:t>
      </w:r>
    </w:p>
    <w:bookmarkEnd w:id="11"/>
    <w:p w14:paraId="2ECFC547" w14:textId="00A754A6" w:rsidR="00791674" w:rsidRPr="00A75B12" w:rsidRDefault="00EC216C" w:rsidP="00A75B12">
      <w:pPr>
        <w:pStyle w:val="BodyText"/>
        <w:keepNext/>
        <w:keepLines/>
        <w:spacing w:after="240"/>
        <w:rPr>
          <w:bCs/>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12"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12"/>
      <w:r w:rsidRPr="00BF563C">
        <w:rPr>
          <w:szCs w:val="22"/>
        </w:rPr>
        <w:t xml:space="preserve">, </w:t>
      </w:r>
      <w:r w:rsidRPr="00BF563C">
        <w:rPr>
          <w:szCs w:val="22"/>
        </w:rPr>
        <w:fldChar w:fldCharType="begin">
          <w:ffData>
            <w:name w:val="Text7"/>
            <w:enabled/>
            <w:calcOnExit w:val="0"/>
            <w:textInput>
              <w:default w:val="&lt;Position&gt;"/>
            </w:textInput>
          </w:ffData>
        </w:fldChar>
      </w:r>
      <w:bookmarkStart w:id="13"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13"/>
      <w:r w:rsidRPr="00BF563C">
        <w:rPr>
          <w:szCs w:val="22"/>
        </w:rPr>
        <w:t xml:space="preserve">, declare that I am authorised </w:t>
      </w:r>
      <w:r>
        <w:rPr>
          <w:szCs w:val="22"/>
        </w:rPr>
        <w:t xml:space="preserve">by the Applicant </w:t>
      </w:r>
      <w:r w:rsidRPr="00BF563C">
        <w:rPr>
          <w:szCs w:val="22"/>
        </w:rPr>
        <w:t>to submit this Application on the Applicant's behalf and certify that the contents of this</w:t>
      </w:r>
      <w:r>
        <w:rPr>
          <w:szCs w:val="22"/>
        </w:rPr>
        <w:t xml:space="preserve"> </w:t>
      </w:r>
      <w:r w:rsidRPr="00BF563C">
        <w:rPr>
          <w:szCs w:val="22"/>
        </w:rPr>
        <w:t>Application and any further submissions are true and correct.</w:t>
      </w:r>
    </w:p>
    <w:tbl>
      <w:tblPr>
        <w:tblStyle w:val="TableGrid"/>
        <w:tblW w:w="0" w:type="auto"/>
        <w:tblLook w:val="0600" w:firstRow="0" w:lastRow="0" w:firstColumn="0" w:lastColumn="0" w:noHBand="1" w:noVBand="1"/>
      </w:tblPr>
      <w:tblGrid>
        <w:gridCol w:w="1104"/>
        <w:gridCol w:w="5050"/>
        <w:gridCol w:w="852"/>
        <w:gridCol w:w="2406"/>
      </w:tblGrid>
      <w:tr w:rsidR="0013655B" w:rsidRPr="00085014" w14:paraId="1FCAFAAA" w14:textId="77777777" w:rsidTr="00880477">
        <w:trPr>
          <w:trHeight w:val="567"/>
        </w:trPr>
        <w:tc>
          <w:tcPr>
            <w:tcW w:w="1104" w:type="dxa"/>
            <w:vAlign w:val="center"/>
          </w:tcPr>
          <w:p w14:paraId="3E0423E8" w14:textId="77777777" w:rsidR="0013655B" w:rsidRPr="00085014" w:rsidRDefault="0013655B" w:rsidP="00EF3DC2">
            <w:pPr>
              <w:pStyle w:val="TableText"/>
            </w:pPr>
            <w:r w:rsidRPr="00085014">
              <w:t>Signature:</w:t>
            </w:r>
          </w:p>
        </w:tc>
        <w:tc>
          <w:tcPr>
            <w:tcW w:w="5050" w:type="dxa"/>
            <w:vAlign w:val="center"/>
          </w:tcPr>
          <w:p w14:paraId="3FE23F05" w14:textId="77777777" w:rsidR="0013655B" w:rsidRPr="00085014" w:rsidRDefault="0013655B" w:rsidP="00EF3DC2">
            <w:pPr>
              <w:pStyle w:val="TableText"/>
            </w:pPr>
          </w:p>
        </w:tc>
        <w:tc>
          <w:tcPr>
            <w:tcW w:w="852" w:type="dxa"/>
            <w:vAlign w:val="center"/>
          </w:tcPr>
          <w:p w14:paraId="6598698C" w14:textId="77777777" w:rsidR="0013655B" w:rsidRPr="00085014" w:rsidRDefault="0013655B" w:rsidP="00EF3DC2">
            <w:pPr>
              <w:pStyle w:val="TableText"/>
            </w:pPr>
            <w:r w:rsidRPr="00085014">
              <w:t>Date:</w:t>
            </w:r>
          </w:p>
        </w:tc>
        <w:tc>
          <w:tcPr>
            <w:tcW w:w="2406" w:type="dxa"/>
            <w:vAlign w:val="center"/>
          </w:tcPr>
          <w:p w14:paraId="23160BAF" w14:textId="0783438E" w:rsidR="0013655B" w:rsidRPr="00085014" w:rsidRDefault="0013655B" w:rsidP="00EF3DC2">
            <w:pPr>
              <w:pStyle w:val="TableText"/>
            </w:pPr>
            <w:r w:rsidRPr="00085014">
              <w:fldChar w:fldCharType="begin"/>
            </w:r>
            <w:r w:rsidRPr="00085014">
              <w:instrText xml:space="preserve"> DATE \@ "d/MM/yyyy" </w:instrText>
            </w:r>
            <w:r w:rsidRPr="00085014">
              <w:fldChar w:fldCharType="separate"/>
            </w:r>
            <w:r w:rsidR="00255149">
              <w:t>26/07/2023</w:t>
            </w:r>
            <w:r w:rsidRPr="00085014">
              <w:fldChar w:fldCharType="end"/>
            </w:r>
          </w:p>
        </w:tc>
      </w:tr>
    </w:tbl>
    <w:p w14:paraId="3798117D" w14:textId="1ED9A033" w:rsidR="00BC7A0A" w:rsidRPr="00BC6FF5" w:rsidRDefault="00BF10BB" w:rsidP="00874B5A">
      <w:pPr>
        <w:pStyle w:val="Heading2"/>
      </w:pPr>
      <w:bookmarkStart w:id="14" w:name="_Toc3966527"/>
      <w:bookmarkStart w:id="15" w:name="_Toc141269870"/>
      <w:r>
        <w:lastRenderedPageBreak/>
        <w:t>Form</w:t>
      </w:r>
      <w:r w:rsidR="00BC7A0A" w:rsidRPr="00BC6FF5">
        <w:t xml:space="preserve"> </w:t>
      </w:r>
      <w:proofErr w:type="gramStart"/>
      <w:r w:rsidR="00BC7A0A" w:rsidRPr="00BC6FF5">
        <w:t>contact</w:t>
      </w:r>
      <w:bookmarkEnd w:id="14"/>
      <w:bookmarkEnd w:id="15"/>
      <w:proofErr w:type="gramEnd"/>
    </w:p>
    <w:p w14:paraId="5FE3CC70" w14:textId="048AB80D" w:rsidR="00BC7A0A" w:rsidRDefault="00BC7A0A" w:rsidP="00BC7A0A">
      <w:pPr>
        <w:pStyle w:val="BodyText"/>
        <w:keepNext/>
        <w:keepLines/>
      </w:pPr>
      <w:r>
        <w:t>Please provide contact details for all questions regarding</w:t>
      </w:r>
      <w:r w:rsidR="008E1FDF">
        <w:t xml:space="preserve"> data provided in</w:t>
      </w:r>
      <w:r>
        <w:t xml:space="preserve"> this </w:t>
      </w:r>
      <w:r w:rsidR="00BF10BB">
        <w:t>Form</w:t>
      </w:r>
      <w:r>
        <w:t>.</w:t>
      </w:r>
    </w:p>
    <w:tbl>
      <w:tblPr>
        <w:tblStyle w:val="TableGrid"/>
        <w:tblW w:w="9356" w:type="dxa"/>
        <w:tblLook w:val="0600" w:firstRow="0" w:lastRow="0" w:firstColumn="0" w:lastColumn="0" w:noHBand="1" w:noVBand="1"/>
      </w:tblPr>
      <w:tblGrid>
        <w:gridCol w:w="851"/>
        <w:gridCol w:w="3676"/>
        <w:gridCol w:w="861"/>
        <w:gridCol w:w="3968"/>
      </w:tblGrid>
      <w:tr w:rsidR="00BC7A0A" w14:paraId="00ACA26E" w14:textId="77777777" w:rsidTr="00667F70">
        <w:trPr>
          <w:trHeight w:val="454"/>
        </w:trPr>
        <w:tc>
          <w:tcPr>
            <w:tcW w:w="851" w:type="dxa"/>
          </w:tcPr>
          <w:p w14:paraId="4126D155" w14:textId="77777777" w:rsidR="00BC7A0A" w:rsidRPr="007E793B" w:rsidRDefault="00BC7A0A" w:rsidP="00EF3DC2">
            <w:pPr>
              <w:pStyle w:val="TableText"/>
            </w:pPr>
            <w:r w:rsidRPr="007E793B">
              <w:t>Name:</w:t>
            </w:r>
          </w:p>
        </w:tc>
        <w:tc>
          <w:tcPr>
            <w:tcW w:w="8505" w:type="dxa"/>
            <w:gridSpan w:val="3"/>
          </w:tcPr>
          <w:p w14:paraId="09399242" w14:textId="77777777" w:rsidR="00BC7A0A" w:rsidRPr="007E793B" w:rsidRDefault="00BC7A0A" w:rsidP="00EF3DC2">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BC7A0A" w14:paraId="7823B657" w14:textId="77777777" w:rsidTr="00667F70">
        <w:trPr>
          <w:trHeight w:val="454"/>
        </w:trPr>
        <w:tc>
          <w:tcPr>
            <w:tcW w:w="851" w:type="dxa"/>
          </w:tcPr>
          <w:p w14:paraId="79E00F21" w14:textId="77777777" w:rsidR="00BC7A0A" w:rsidRPr="007E793B" w:rsidRDefault="00BC7A0A" w:rsidP="00EF3DC2">
            <w:pPr>
              <w:pStyle w:val="TableText"/>
            </w:pPr>
            <w:r w:rsidRPr="007E793B">
              <w:t>Position:</w:t>
            </w:r>
          </w:p>
        </w:tc>
        <w:tc>
          <w:tcPr>
            <w:tcW w:w="3676" w:type="dxa"/>
          </w:tcPr>
          <w:p w14:paraId="23B15589" w14:textId="77777777" w:rsidR="00BC7A0A" w:rsidRPr="007E793B" w:rsidRDefault="00BC7A0A" w:rsidP="00EF3DC2">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652B210A" w14:textId="77777777" w:rsidR="00BC7A0A" w:rsidRPr="007E793B" w:rsidRDefault="00BC7A0A" w:rsidP="00EF3DC2">
            <w:pPr>
              <w:pStyle w:val="TableText"/>
            </w:pPr>
            <w:r w:rsidRPr="007E793B">
              <w:t>Email:</w:t>
            </w:r>
          </w:p>
        </w:tc>
        <w:tc>
          <w:tcPr>
            <w:tcW w:w="3968" w:type="dxa"/>
          </w:tcPr>
          <w:p w14:paraId="429F6648" w14:textId="77777777" w:rsidR="00BC7A0A" w:rsidRPr="007E793B" w:rsidRDefault="00BC7A0A" w:rsidP="00EF3DC2">
            <w:pPr>
              <w:pStyle w:val="TableText"/>
            </w:pPr>
            <w:r w:rsidRPr="007E793B">
              <w:fldChar w:fldCharType="begin">
                <w:ffData>
                  <w:name w:val="Text9"/>
                  <w:enabled/>
                  <w:calcOnExit w:val="0"/>
                  <w:textInput/>
                </w:ffData>
              </w:fldChar>
            </w:r>
            <w:bookmarkStart w:id="16" w:name="Text9"/>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16"/>
          </w:p>
        </w:tc>
      </w:tr>
      <w:tr w:rsidR="00BC7A0A" w14:paraId="6E9C2ABA" w14:textId="77777777" w:rsidTr="00667F70">
        <w:trPr>
          <w:trHeight w:val="454"/>
        </w:trPr>
        <w:tc>
          <w:tcPr>
            <w:tcW w:w="851" w:type="dxa"/>
          </w:tcPr>
          <w:p w14:paraId="0D170DD0" w14:textId="77777777" w:rsidR="00BC7A0A" w:rsidRPr="007E793B" w:rsidRDefault="00BC7A0A" w:rsidP="00EF3DC2">
            <w:pPr>
              <w:pStyle w:val="TableText"/>
            </w:pPr>
            <w:r w:rsidRPr="007E793B">
              <w:t>Phone:</w:t>
            </w:r>
          </w:p>
        </w:tc>
        <w:tc>
          <w:tcPr>
            <w:tcW w:w="3676" w:type="dxa"/>
          </w:tcPr>
          <w:p w14:paraId="48798EBF" w14:textId="77777777" w:rsidR="00BC7A0A" w:rsidRPr="007E793B" w:rsidRDefault="00BC7A0A" w:rsidP="00EF3DC2">
            <w:pPr>
              <w:pStyle w:val="TableText"/>
            </w:pPr>
            <w:r w:rsidRPr="007E793B">
              <w:fldChar w:fldCharType="begin">
                <w:ffData>
                  <w:name w:val="Text8"/>
                  <w:enabled/>
                  <w:calcOnExit w:val="0"/>
                  <w:textInput/>
                </w:ffData>
              </w:fldChar>
            </w:r>
            <w:bookmarkStart w:id="17" w:name="Text8"/>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17"/>
          </w:p>
        </w:tc>
        <w:tc>
          <w:tcPr>
            <w:tcW w:w="861" w:type="dxa"/>
          </w:tcPr>
          <w:p w14:paraId="7A661956" w14:textId="77777777" w:rsidR="00BC7A0A" w:rsidRPr="007E793B" w:rsidRDefault="00BC7A0A" w:rsidP="00EF3DC2">
            <w:pPr>
              <w:pStyle w:val="TableText"/>
            </w:pPr>
            <w:r w:rsidRPr="007E793B">
              <w:t>Mobile:</w:t>
            </w:r>
          </w:p>
        </w:tc>
        <w:tc>
          <w:tcPr>
            <w:tcW w:w="3968" w:type="dxa"/>
          </w:tcPr>
          <w:p w14:paraId="39E70449" w14:textId="77777777" w:rsidR="00BC7A0A" w:rsidRPr="007E793B" w:rsidRDefault="00BC7A0A" w:rsidP="00EF3DC2">
            <w:pPr>
              <w:pStyle w:val="TableText"/>
            </w:pPr>
            <w:r w:rsidRPr="007E793B">
              <w:fldChar w:fldCharType="begin">
                <w:ffData>
                  <w:name w:val="Text10"/>
                  <w:enabled/>
                  <w:calcOnExit w:val="0"/>
                  <w:textInput/>
                </w:ffData>
              </w:fldChar>
            </w:r>
            <w:bookmarkStart w:id="18" w:name="Text10"/>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18"/>
          </w:p>
        </w:tc>
      </w:tr>
    </w:tbl>
    <w:p w14:paraId="19EEF57F" w14:textId="77777777" w:rsidR="00561EEF" w:rsidRDefault="00561EEF" w:rsidP="00561EEF">
      <w:pPr>
        <w:pStyle w:val="Heading1"/>
      </w:pPr>
      <w:bookmarkStart w:id="19" w:name="_Toc141269871"/>
      <w:bookmarkStart w:id="20" w:name="_Ref534704900"/>
      <w:bookmarkStart w:id="21" w:name="_Toc3966528"/>
      <w:r w:rsidRPr="00C27EDF">
        <w:t>Generating</w:t>
      </w:r>
      <w:r w:rsidRPr="00A4107C">
        <w:t xml:space="preserve"> System</w:t>
      </w:r>
      <w:bookmarkEnd w:id="19"/>
    </w:p>
    <w:p w14:paraId="40C1041E" w14:textId="722DF0CA" w:rsidR="00561EEF" w:rsidRPr="003C56F2" w:rsidRDefault="00B80480" w:rsidP="00561EEF">
      <w:pPr>
        <w:pStyle w:val="Heading2"/>
        <w:numPr>
          <w:ilvl w:val="1"/>
          <w:numId w:val="2"/>
        </w:numPr>
      </w:pPr>
      <w:bookmarkStart w:id="22" w:name="_Ref62473016"/>
      <w:bookmarkStart w:id="23" w:name="_Ref62473024"/>
      <w:bookmarkStart w:id="24" w:name="_Toc93484156"/>
      <w:bookmarkStart w:id="25" w:name="_Toc141269872"/>
      <w:r>
        <w:t>Generating s</w:t>
      </w:r>
      <w:r w:rsidR="00561EEF" w:rsidRPr="003C56F2">
        <w:t xml:space="preserve">ystem </w:t>
      </w:r>
      <w:r w:rsidR="00561EEF" w:rsidRPr="00E52109">
        <w:t>details</w:t>
      </w:r>
      <w:bookmarkEnd w:id="22"/>
      <w:bookmarkEnd w:id="23"/>
      <w:bookmarkEnd w:id="24"/>
      <w:bookmarkEnd w:id="25"/>
    </w:p>
    <w:p w14:paraId="42D1540B" w14:textId="77777777" w:rsidR="00B80480" w:rsidRDefault="00B80480" w:rsidP="00561EEF">
      <w:pPr>
        <w:keepNext/>
        <w:keepLines/>
        <w:spacing w:after="240"/>
        <w:rPr>
          <w:rFonts w:ascii="Segoe UI Semibold" w:hAnsi="Segoe UI Semibold" w:cs="Segoe UI Semibold"/>
          <w:bCs w:val="0"/>
          <w:color w:val="auto"/>
        </w:rPr>
      </w:pPr>
    </w:p>
    <w:tbl>
      <w:tblPr>
        <w:tblStyle w:val="TableGrid"/>
        <w:tblW w:w="9498" w:type="dxa"/>
        <w:tblLook w:val="0600" w:firstRow="0" w:lastRow="0" w:firstColumn="0" w:lastColumn="0" w:noHBand="1" w:noVBand="1"/>
      </w:tblPr>
      <w:tblGrid>
        <w:gridCol w:w="3030"/>
        <w:gridCol w:w="3349"/>
        <w:gridCol w:w="1559"/>
        <w:gridCol w:w="1560"/>
      </w:tblGrid>
      <w:tr w:rsidR="00561EEF" w:rsidRPr="003C56F2" w14:paraId="612AD7CB" w14:textId="77777777">
        <w:trPr>
          <w:cantSplit/>
        </w:trPr>
        <w:tc>
          <w:tcPr>
            <w:tcW w:w="3030" w:type="dxa"/>
            <w:vAlign w:val="center"/>
          </w:tcPr>
          <w:p w14:paraId="6CE25B2E" w14:textId="5900F726" w:rsidR="00561EEF" w:rsidRPr="00492220" w:rsidRDefault="00561EEF" w:rsidP="00EF3DC2">
            <w:pPr>
              <w:pStyle w:val="TableText"/>
            </w:pPr>
            <w:r w:rsidRPr="00173748">
              <w:t>Power station</w:t>
            </w:r>
            <w:r>
              <w:t xml:space="preserve"> </w:t>
            </w:r>
            <w:r w:rsidR="00B7781B">
              <w:t>n</w:t>
            </w:r>
            <w:r>
              <w:t>ame</w:t>
            </w:r>
          </w:p>
        </w:tc>
        <w:tc>
          <w:tcPr>
            <w:tcW w:w="6468" w:type="dxa"/>
            <w:gridSpan w:val="3"/>
            <w:vAlign w:val="center"/>
          </w:tcPr>
          <w:p w14:paraId="42D0D93D" w14:textId="77777777" w:rsidR="00561EEF" w:rsidRPr="00CC540B" w:rsidRDefault="00561EEF" w:rsidP="00EF3DC2">
            <w:pPr>
              <w:pStyle w:val="TableText"/>
            </w:pPr>
            <w:r w:rsidRPr="00CC540B">
              <w:rPr>
                <w:color w:val="2B579A"/>
                <w:shd w:val="clear" w:color="auto" w:fill="E6E6E6"/>
              </w:rPr>
              <w:fldChar w:fldCharType="begin">
                <w:ffData>
                  <w:name w:val=""/>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561EEF" w:rsidRPr="003C56F2" w14:paraId="6CEF6793" w14:textId="77777777">
        <w:trPr>
          <w:cantSplit/>
        </w:trPr>
        <w:tc>
          <w:tcPr>
            <w:tcW w:w="3030" w:type="dxa"/>
            <w:vAlign w:val="center"/>
          </w:tcPr>
          <w:p w14:paraId="43A57065" w14:textId="4C3BA2BC" w:rsidR="00561EEF" w:rsidRPr="00492220" w:rsidRDefault="00561EEF" w:rsidP="00EF3DC2">
            <w:pPr>
              <w:pStyle w:val="TableText"/>
            </w:pPr>
            <w:r w:rsidRPr="00173748">
              <w:t>Station ID</w:t>
            </w:r>
          </w:p>
        </w:tc>
        <w:tc>
          <w:tcPr>
            <w:tcW w:w="6468" w:type="dxa"/>
            <w:gridSpan w:val="3"/>
            <w:vAlign w:val="center"/>
          </w:tcPr>
          <w:p w14:paraId="3CD5B0E0" w14:textId="77777777" w:rsidR="00561EEF" w:rsidRPr="00CC540B" w:rsidRDefault="00561EEF" w:rsidP="00EF3DC2">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561EEF" w:rsidRPr="003C56F2" w14:paraId="58A48D00" w14:textId="77777777">
        <w:trPr>
          <w:cantSplit/>
          <w:trHeight w:val="194"/>
        </w:trPr>
        <w:tc>
          <w:tcPr>
            <w:tcW w:w="3030" w:type="dxa"/>
            <w:vMerge w:val="restart"/>
            <w:vAlign w:val="center"/>
          </w:tcPr>
          <w:p w14:paraId="37656950" w14:textId="77777777" w:rsidR="00561EEF" w:rsidRPr="00492220" w:rsidRDefault="00561EEF" w:rsidP="00EF3DC2">
            <w:pPr>
              <w:pStyle w:val="TableText"/>
            </w:pPr>
            <w:r>
              <w:t>Site location</w:t>
            </w:r>
          </w:p>
        </w:tc>
        <w:tc>
          <w:tcPr>
            <w:tcW w:w="6468" w:type="dxa"/>
            <w:gridSpan w:val="3"/>
            <w:vAlign w:val="center"/>
          </w:tcPr>
          <w:p w14:paraId="48860617" w14:textId="77777777" w:rsidR="00561EEF" w:rsidRPr="00CC540B" w:rsidRDefault="00561EEF" w:rsidP="00EF3DC2">
            <w:pPr>
              <w:pStyle w:val="TableText"/>
            </w:pPr>
            <w:r w:rsidRPr="00CC540B">
              <w:t>Address:</w:t>
            </w:r>
            <w:r w:rsidRPr="00CC540B">
              <w:tab/>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561EEF" w:rsidRPr="003C56F2" w14:paraId="739D66CF" w14:textId="77777777">
        <w:trPr>
          <w:cantSplit/>
          <w:trHeight w:val="194"/>
        </w:trPr>
        <w:tc>
          <w:tcPr>
            <w:tcW w:w="3030" w:type="dxa"/>
            <w:vMerge/>
            <w:vAlign w:val="center"/>
          </w:tcPr>
          <w:p w14:paraId="3BC22160" w14:textId="77777777" w:rsidR="00561EEF" w:rsidRDefault="00561EEF" w:rsidP="00EF3DC2">
            <w:pPr>
              <w:pStyle w:val="TableText"/>
            </w:pPr>
          </w:p>
        </w:tc>
        <w:tc>
          <w:tcPr>
            <w:tcW w:w="3349" w:type="dxa"/>
            <w:vAlign w:val="center"/>
          </w:tcPr>
          <w:p w14:paraId="21873AB1" w14:textId="77777777" w:rsidR="00561EEF" w:rsidRPr="00CC540B" w:rsidRDefault="00561EEF" w:rsidP="00EF3DC2">
            <w:pPr>
              <w:pStyle w:val="TableText"/>
            </w:pPr>
            <w:r w:rsidRPr="00CC540B">
              <w:t xml:space="preserve">City: </w:t>
            </w:r>
            <w:r w:rsidRPr="00CC540B">
              <w:tab/>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1559" w:type="dxa"/>
            <w:vAlign w:val="center"/>
          </w:tcPr>
          <w:p w14:paraId="5BE35178" w14:textId="77777777" w:rsidR="00561EEF" w:rsidRPr="00CC540B" w:rsidRDefault="00561EEF" w:rsidP="00EF3DC2">
            <w:pPr>
              <w:pStyle w:val="TableText"/>
            </w:pPr>
            <w:r w:rsidRPr="00CC540B">
              <w:t xml:space="preserve">State: </w:t>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1560" w:type="dxa"/>
            <w:vAlign w:val="center"/>
          </w:tcPr>
          <w:p w14:paraId="3AB95923" w14:textId="77777777" w:rsidR="00561EEF" w:rsidRPr="00CC540B" w:rsidRDefault="00561EEF" w:rsidP="00EF3DC2">
            <w:pPr>
              <w:pStyle w:val="TableText"/>
            </w:pPr>
            <w:r w:rsidRPr="00CC540B">
              <w:t xml:space="preserve">Postcode: </w:t>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bl>
    <w:p w14:paraId="782002F9" w14:textId="4F06CB8F" w:rsidR="00A879E0" w:rsidRDefault="001E1F8F" w:rsidP="001C538B">
      <w:pPr>
        <w:pStyle w:val="Heading1"/>
      </w:pPr>
      <w:bookmarkStart w:id="26" w:name="_Toc141269873"/>
      <w:r>
        <w:t>Aggregate</w:t>
      </w:r>
      <w:r w:rsidR="00946617">
        <w:t>d</w:t>
      </w:r>
      <w:r>
        <w:t xml:space="preserve"> dispatch conformance</w:t>
      </w:r>
      <w:bookmarkEnd w:id="26"/>
    </w:p>
    <w:p w14:paraId="068D7798" w14:textId="4517DEEE" w:rsidR="0074484E" w:rsidRDefault="0074484E" w:rsidP="0074484E">
      <w:pPr>
        <w:pStyle w:val="BodyText"/>
        <w:keepNext/>
        <w:keepLines/>
      </w:pPr>
      <w:r w:rsidRPr="00804B3A">
        <w:t xml:space="preserve">Please complete this section </w:t>
      </w:r>
      <w:r w:rsidR="00BD37A1">
        <w:t>to</w:t>
      </w:r>
      <w:r>
        <w:t xml:space="preserve"> register two or more DUIDs within a </w:t>
      </w:r>
      <w:r>
        <w:rPr>
          <w:i/>
          <w:iCs/>
        </w:rPr>
        <w:t>generating system</w:t>
      </w:r>
      <w:r>
        <w:t xml:space="preserve"> as an Aggregate System, </w:t>
      </w:r>
      <w:r w:rsidRPr="00FF15A8">
        <w:t xml:space="preserve">in accordance with </w:t>
      </w:r>
      <w:r>
        <w:t>AEMO’s</w:t>
      </w:r>
      <w:bookmarkStart w:id="27" w:name="_Hlk134700038"/>
      <w:r>
        <w:t xml:space="preserve"> </w:t>
      </w:r>
      <w:bookmarkEnd w:id="27"/>
      <w:r w:rsidR="00000553">
        <w:fldChar w:fldCharType="begin"/>
      </w:r>
      <w:r w:rsidR="00000553">
        <w:instrText>HYPERLINK "https://aemo.com.au/-/media/files/electricity/nem/security_and_reliability/power_system_ops/procedures/so_op_3705-dispatch.pdf?la=en"</w:instrText>
      </w:r>
      <w:r w:rsidR="00000553">
        <w:fldChar w:fldCharType="separate"/>
      </w:r>
      <w:r w:rsidRPr="00FF15A8">
        <w:rPr>
          <w:rStyle w:val="Hyperlink"/>
        </w:rPr>
        <w:t>SO_OP_3075 Dispatch Procedure</w:t>
      </w:r>
      <w:r w:rsidR="00000553">
        <w:rPr>
          <w:rStyle w:val="Hyperlink"/>
        </w:rPr>
        <w:fldChar w:fldCharType="end"/>
      </w:r>
      <w:r w:rsidR="00AE4741">
        <w:rPr>
          <w:rStyle w:val="Hyperlink"/>
        </w:rPr>
        <w:t>,</w:t>
      </w:r>
      <w:r>
        <w:t xml:space="preserve"> for the purpose of </w:t>
      </w:r>
      <w:r w:rsidR="00E90BFF">
        <w:t>ADC,</w:t>
      </w:r>
      <w:r w:rsidR="00E90BFF" w:rsidRPr="00E90BFF">
        <w:t xml:space="preserve"> or to change an existing ADC registration</w:t>
      </w:r>
      <w:r w:rsidR="00953B32">
        <w:t>.</w:t>
      </w:r>
    </w:p>
    <w:p w14:paraId="24ECE5B8" w14:textId="20C8DBB5" w:rsidR="00C12DB0" w:rsidRPr="00FF64CB" w:rsidRDefault="00C12DB0" w:rsidP="00C12DB0">
      <w:pPr>
        <w:pStyle w:val="CBoxBox"/>
        <w:keepNext/>
        <w:tabs>
          <w:tab w:val="left" w:pos="567"/>
        </w:tabs>
        <w:ind w:hanging="425"/>
        <w:rPr>
          <w:color w:val="auto"/>
        </w:rPr>
      </w:pPr>
      <w:r w:rsidRPr="00FF64CB">
        <w:rPr>
          <w:color w:val="auto"/>
        </w:rPr>
        <w:t>I understand and acknowledge the following:</w:t>
      </w:r>
    </w:p>
    <w:p w14:paraId="0D66A84F" w14:textId="70B1BA51" w:rsidR="000171D0" w:rsidRDefault="00E77CC0" w:rsidP="005E2777">
      <w:pPr>
        <w:pStyle w:val="BodyText"/>
        <w:ind w:left="340"/>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EF3DC2">
        <w:rPr>
          <w:color w:val="auto"/>
          <w:shd w:val="clear" w:color="auto" w:fill="E6E6E6"/>
        </w:rPr>
      </w:r>
      <w:r w:rsidR="00EF3DC2">
        <w:rPr>
          <w:color w:val="auto"/>
          <w:shd w:val="clear" w:color="auto" w:fill="E6E6E6"/>
        </w:rPr>
        <w:fldChar w:fldCharType="separate"/>
      </w:r>
      <w:r w:rsidRPr="00FF64CB">
        <w:rPr>
          <w:color w:val="auto"/>
          <w:shd w:val="clear" w:color="auto" w:fill="E6E6E6"/>
        </w:rPr>
        <w:fldChar w:fldCharType="end"/>
      </w:r>
      <w:r w:rsidR="000171D0">
        <w:rPr>
          <w:color w:val="auto"/>
        </w:rPr>
        <w:tab/>
        <w:t>I</w:t>
      </w:r>
      <w:r w:rsidR="00892354">
        <w:rPr>
          <w:color w:val="auto"/>
        </w:rPr>
        <w:t xml:space="preserve">n accordance with </w:t>
      </w:r>
      <w:r w:rsidR="00892354" w:rsidRPr="001C04C8">
        <w:rPr>
          <w:color w:val="auto"/>
        </w:rPr>
        <w:t>SO_OP_3075 Dispatch Procedure</w:t>
      </w:r>
      <w:r w:rsidR="00AE4741">
        <w:rPr>
          <w:color w:val="auto"/>
        </w:rPr>
        <w:t>,</w:t>
      </w:r>
      <w:r w:rsidR="00DC3C33">
        <w:rPr>
          <w:color w:val="auto"/>
        </w:rPr>
        <w:t xml:space="preserve"> </w:t>
      </w:r>
      <w:r w:rsidR="00C96706">
        <w:rPr>
          <w:color w:val="auto"/>
        </w:rPr>
        <w:t xml:space="preserve">AEMO will </w:t>
      </w:r>
      <w:r w:rsidR="00362316">
        <w:rPr>
          <w:color w:val="auto"/>
        </w:rPr>
        <w:t xml:space="preserve">determine whether the Aggregate </w:t>
      </w:r>
      <w:r w:rsidR="00DA66C6">
        <w:rPr>
          <w:color w:val="auto"/>
        </w:rPr>
        <w:t xml:space="preserve">System </w:t>
      </w:r>
      <w:r w:rsidR="00362316">
        <w:rPr>
          <w:color w:val="auto"/>
        </w:rPr>
        <w:t xml:space="preserve">is a </w:t>
      </w:r>
      <w:r w:rsidR="00BF46F4">
        <w:rPr>
          <w:color w:val="auto"/>
        </w:rPr>
        <w:t>Cap Aggregate, a Mixed Aggregate or a Target Aggregate</w:t>
      </w:r>
      <w:r w:rsidR="00DC3C33">
        <w:rPr>
          <w:color w:val="auto"/>
        </w:rPr>
        <w:t>.</w:t>
      </w:r>
    </w:p>
    <w:p w14:paraId="2AF370D6" w14:textId="671DFCBB" w:rsidR="00E90162" w:rsidRDefault="000171D0" w:rsidP="005E2777">
      <w:pPr>
        <w:pStyle w:val="BodyText"/>
        <w:ind w:left="340"/>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EF3DC2">
        <w:rPr>
          <w:color w:val="auto"/>
          <w:shd w:val="clear" w:color="auto" w:fill="E6E6E6"/>
        </w:rPr>
      </w:r>
      <w:r w:rsidR="00EF3DC2">
        <w:rPr>
          <w:color w:val="auto"/>
          <w:shd w:val="clear" w:color="auto" w:fill="E6E6E6"/>
        </w:rPr>
        <w:fldChar w:fldCharType="separate"/>
      </w:r>
      <w:r w:rsidRPr="00FF64CB">
        <w:rPr>
          <w:color w:val="auto"/>
          <w:shd w:val="clear" w:color="auto" w:fill="E6E6E6"/>
        </w:rPr>
        <w:fldChar w:fldCharType="end"/>
      </w:r>
      <w:r>
        <w:rPr>
          <w:color w:val="auto"/>
        </w:rPr>
        <w:tab/>
        <w:t>A</w:t>
      </w:r>
      <w:r w:rsidR="00E90162">
        <w:rPr>
          <w:color w:val="auto"/>
        </w:rPr>
        <w:t>ll units in the Aggregate System must be capable of linear ramping, in aggregate and individually, if individual dispatch conformance is required.</w:t>
      </w:r>
    </w:p>
    <w:p w14:paraId="027C39DD" w14:textId="7F76B110" w:rsidR="00107914" w:rsidRDefault="00107914" w:rsidP="005E2777">
      <w:pPr>
        <w:pStyle w:val="BodyText"/>
        <w:ind w:left="340"/>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EF3DC2">
        <w:rPr>
          <w:color w:val="auto"/>
          <w:shd w:val="clear" w:color="auto" w:fill="E6E6E6"/>
        </w:rPr>
      </w:r>
      <w:r w:rsidR="00EF3DC2">
        <w:rPr>
          <w:color w:val="auto"/>
          <w:shd w:val="clear" w:color="auto" w:fill="E6E6E6"/>
        </w:rPr>
        <w:fldChar w:fldCharType="separate"/>
      </w:r>
      <w:r w:rsidRPr="00FF64CB">
        <w:rPr>
          <w:color w:val="auto"/>
          <w:shd w:val="clear" w:color="auto" w:fill="E6E6E6"/>
        </w:rPr>
        <w:fldChar w:fldCharType="end"/>
      </w:r>
      <w:r>
        <w:rPr>
          <w:color w:val="auto"/>
        </w:rPr>
        <w:tab/>
        <w:t xml:space="preserve">All units in the Aggregate System must </w:t>
      </w:r>
      <w:r w:rsidR="005E2777">
        <w:rPr>
          <w:color w:val="auto"/>
        </w:rPr>
        <w:t xml:space="preserve">be part of the </w:t>
      </w:r>
      <w:r w:rsidR="005E2777" w:rsidRPr="005E2777">
        <w:rPr>
          <w:color w:val="auto"/>
        </w:rPr>
        <w:t xml:space="preserve">same </w:t>
      </w:r>
      <w:r w:rsidR="005E2777" w:rsidRPr="005E2777">
        <w:rPr>
          <w:i/>
          <w:iCs/>
          <w:color w:val="auto"/>
        </w:rPr>
        <w:t>generating system</w:t>
      </w:r>
      <w:r w:rsidR="005E2777">
        <w:rPr>
          <w:color w:val="auto"/>
        </w:rPr>
        <w:t>.</w:t>
      </w:r>
    </w:p>
    <w:p w14:paraId="3F66324D" w14:textId="645505CA" w:rsidR="00585BFF" w:rsidRPr="00FF64CB" w:rsidRDefault="00AE4741" w:rsidP="00585BFF">
      <w:pPr>
        <w:pStyle w:val="Heading2"/>
        <w:numPr>
          <w:ilvl w:val="1"/>
          <w:numId w:val="2"/>
        </w:numPr>
      </w:pPr>
      <w:bookmarkStart w:id="28" w:name="_Toc141269874"/>
      <w:r>
        <w:t>ADC details</w:t>
      </w:r>
      <w:bookmarkEnd w:id="28"/>
    </w:p>
    <w:p w14:paraId="6A3171B6" w14:textId="2FE0A4E0" w:rsidR="0043617C" w:rsidRDefault="009A406D" w:rsidP="0043617C">
      <w:pPr>
        <w:pStyle w:val="BodyText"/>
        <w:keepNext/>
        <w:keepLines/>
      </w:pPr>
      <w:r>
        <w:t xml:space="preserve">Is </w:t>
      </w:r>
      <w:r w:rsidR="001439BB">
        <w:t>the</w:t>
      </w:r>
      <w:r>
        <w:t xml:space="preserve"> </w:t>
      </w:r>
      <w:r w:rsidRPr="00E87B45">
        <w:rPr>
          <w:i/>
          <w:iCs/>
        </w:rPr>
        <w:t>generating system</w:t>
      </w:r>
      <w:r>
        <w:t xml:space="preserve"> </w:t>
      </w:r>
      <w:r w:rsidR="0043617C">
        <w:t>already</w:t>
      </w:r>
      <w:r>
        <w:t xml:space="preserve"> registered for</w:t>
      </w:r>
      <w:r w:rsidR="0043617C">
        <w:t xml:space="preserve"> ADC</w:t>
      </w:r>
      <w:r>
        <w:t>?</w:t>
      </w:r>
      <w:r w:rsidR="002061B6">
        <w:tab/>
      </w: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EF3DC2">
        <w:rPr>
          <w:color w:val="2B579A"/>
          <w:shd w:val="clear" w:color="auto" w:fill="E6E6E6"/>
        </w:rPr>
      </w:r>
      <w:r w:rsidR="00EF3DC2">
        <w:rPr>
          <w:color w:val="2B579A"/>
          <w:shd w:val="clear" w:color="auto" w:fill="E6E6E6"/>
        </w:rPr>
        <w:fldChar w:fldCharType="separate"/>
      </w:r>
      <w:r>
        <w:rPr>
          <w:color w:val="2B579A"/>
          <w:shd w:val="clear" w:color="auto" w:fill="E6E6E6"/>
        </w:rPr>
        <w:fldChar w:fldCharType="end"/>
      </w:r>
      <w:r>
        <w:t xml:space="preserve"> Yes</w:t>
      </w:r>
      <w:r w:rsidR="002061B6">
        <w:tab/>
      </w:r>
      <w:r w:rsidR="0043617C">
        <w:rPr>
          <w:color w:val="2B579A"/>
          <w:shd w:val="clear" w:color="auto" w:fill="E6E6E6"/>
        </w:rPr>
        <w:fldChar w:fldCharType="begin">
          <w:ffData>
            <w:name w:val="Check49"/>
            <w:enabled/>
            <w:calcOnExit w:val="0"/>
            <w:checkBox>
              <w:sizeAuto/>
              <w:default w:val="0"/>
            </w:checkBox>
          </w:ffData>
        </w:fldChar>
      </w:r>
      <w:r w:rsidR="0043617C">
        <w:instrText xml:space="preserve"> FORMCHECKBOX </w:instrText>
      </w:r>
      <w:r w:rsidR="00EF3DC2">
        <w:rPr>
          <w:color w:val="2B579A"/>
          <w:shd w:val="clear" w:color="auto" w:fill="E6E6E6"/>
        </w:rPr>
      </w:r>
      <w:r w:rsidR="00EF3DC2">
        <w:rPr>
          <w:color w:val="2B579A"/>
          <w:shd w:val="clear" w:color="auto" w:fill="E6E6E6"/>
        </w:rPr>
        <w:fldChar w:fldCharType="separate"/>
      </w:r>
      <w:r w:rsidR="0043617C">
        <w:rPr>
          <w:color w:val="2B579A"/>
          <w:shd w:val="clear" w:color="auto" w:fill="E6E6E6"/>
        </w:rPr>
        <w:fldChar w:fldCharType="end"/>
      </w:r>
      <w:r w:rsidR="0043617C">
        <w:t xml:space="preserve"> No</w:t>
      </w:r>
    </w:p>
    <w:p w14:paraId="7940EBF5" w14:textId="306368BF" w:rsidR="002F7303" w:rsidRDefault="002F7303" w:rsidP="002F7303">
      <w:pPr>
        <w:pStyle w:val="BodyText"/>
        <w:keepNext/>
        <w:keepLines/>
      </w:pPr>
      <w:r>
        <w:t xml:space="preserve">Is the </w:t>
      </w:r>
      <w:r w:rsidRPr="00E87B45">
        <w:rPr>
          <w:i/>
          <w:iCs/>
        </w:rPr>
        <w:t>generating system</w:t>
      </w:r>
      <w:r>
        <w:t xml:space="preserve"> already registered for </w:t>
      </w:r>
      <w:r w:rsidR="00FA438F" w:rsidRPr="00FA438F">
        <w:rPr>
          <w:i/>
          <w:iCs/>
        </w:rPr>
        <w:t>market ancillary services</w:t>
      </w:r>
      <w:r w:rsidR="00FA438F">
        <w:t xml:space="preserve"> (FCAS)</w:t>
      </w:r>
      <w:r>
        <w:t>?</w:t>
      </w:r>
      <w:r>
        <w:tab/>
      </w: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EF3DC2">
        <w:rPr>
          <w:color w:val="2B579A"/>
          <w:shd w:val="clear" w:color="auto" w:fill="E6E6E6"/>
        </w:rPr>
      </w:r>
      <w:r w:rsidR="00EF3DC2">
        <w:rPr>
          <w:color w:val="2B579A"/>
          <w:shd w:val="clear" w:color="auto" w:fill="E6E6E6"/>
        </w:rPr>
        <w:fldChar w:fldCharType="separate"/>
      </w:r>
      <w:r>
        <w:rPr>
          <w:color w:val="2B579A"/>
          <w:shd w:val="clear" w:color="auto" w:fill="E6E6E6"/>
        </w:rPr>
        <w:fldChar w:fldCharType="end"/>
      </w:r>
      <w:r>
        <w:t xml:space="preserve"> Yes</w:t>
      </w:r>
      <w:r>
        <w:tab/>
      </w: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EF3DC2">
        <w:rPr>
          <w:color w:val="2B579A"/>
          <w:shd w:val="clear" w:color="auto" w:fill="E6E6E6"/>
        </w:rPr>
      </w:r>
      <w:r w:rsidR="00EF3DC2">
        <w:rPr>
          <w:color w:val="2B579A"/>
          <w:shd w:val="clear" w:color="auto" w:fill="E6E6E6"/>
        </w:rPr>
        <w:fldChar w:fldCharType="separate"/>
      </w:r>
      <w:r>
        <w:rPr>
          <w:color w:val="2B579A"/>
          <w:shd w:val="clear" w:color="auto" w:fill="E6E6E6"/>
        </w:rPr>
        <w:fldChar w:fldCharType="end"/>
      </w:r>
      <w:r>
        <w:t xml:space="preserve"> No</w:t>
      </w:r>
    </w:p>
    <w:p w14:paraId="74BA0DE5" w14:textId="00945E83" w:rsidR="009A7ECD" w:rsidRDefault="009A7ECD" w:rsidP="0043617C">
      <w:pPr>
        <w:pStyle w:val="BodyText"/>
        <w:keepNext/>
        <w:keepLines/>
      </w:pPr>
      <w:r>
        <w:t xml:space="preserve">Target </w:t>
      </w:r>
      <w:r w:rsidR="001439BB">
        <w:t xml:space="preserve">ADC </w:t>
      </w:r>
      <w:r>
        <w:t>registration date</w:t>
      </w:r>
      <w:r w:rsidR="005E2495">
        <w:tab/>
      </w:r>
      <w:r w:rsidR="005E2495" w:rsidRPr="00CC540B">
        <w:rPr>
          <w:color w:val="2B579A"/>
          <w:shd w:val="clear" w:color="auto" w:fill="E6E6E6"/>
        </w:rPr>
        <w:fldChar w:fldCharType="begin">
          <w:ffData>
            <w:name w:val=""/>
            <w:enabled/>
            <w:calcOnExit w:val="0"/>
            <w:textInput/>
          </w:ffData>
        </w:fldChar>
      </w:r>
      <w:r w:rsidR="005E2495" w:rsidRPr="00CC540B">
        <w:instrText xml:space="preserve"> FORMTEXT </w:instrText>
      </w:r>
      <w:r w:rsidR="005E2495" w:rsidRPr="00CC540B">
        <w:rPr>
          <w:color w:val="2B579A"/>
          <w:shd w:val="clear" w:color="auto" w:fill="E6E6E6"/>
        </w:rPr>
      </w:r>
      <w:r w:rsidR="005E2495" w:rsidRPr="00CC540B">
        <w:rPr>
          <w:color w:val="2B579A"/>
          <w:shd w:val="clear" w:color="auto" w:fill="E6E6E6"/>
        </w:rPr>
        <w:fldChar w:fldCharType="separate"/>
      </w:r>
      <w:r w:rsidR="005E2495" w:rsidRPr="00CC540B">
        <w:t> </w:t>
      </w:r>
      <w:r w:rsidR="005E2495" w:rsidRPr="00CC540B">
        <w:t> </w:t>
      </w:r>
      <w:r w:rsidR="005E2495" w:rsidRPr="00CC540B">
        <w:t> </w:t>
      </w:r>
      <w:r w:rsidR="005E2495" w:rsidRPr="00CC540B">
        <w:t> </w:t>
      </w:r>
      <w:r w:rsidR="005E2495" w:rsidRPr="00CC540B">
        <w:t> </w:t>
      </w:r>
      <w:r w:rsidR="005E2495" w:rsidRPr="00CC540B">
        <w:rPr>
          <w:color w:val="2B579A"/>
          <w:shd w:val="clear" w:color="auto" w:fill="E6E6E6"/>
        </w:rPr>
        <w:fldChar w:fldCharType="end"/>
      </w:r>
    </w:p>
    <w:p w14:paraId="1837C961" w14:textId="2352A96A" w:rsidR="00585BFF" w:rsidRDefault="00585BFF" w:rsidP="00585BFF">
      <w:pPr>
        <w:pStyle w:val="BodyText"/>
        <w:keepNext/>
        <w:keepLines/>
      </w:pPr>
      <w:r>
        <w:t xml:space="preserve">Will </w:t>
      </w:r>
      <w:r w:rsidR="0033630F">
        <w:t>the</w:t>
      </w:r>
      <w:r>
        <w:t xml:space="preserve"> </w:t>
      </w:r>
      <w:r w:rsidR="00E87B45" w:rsidRPr="00E87B45">
        <w:rPr>
          <w:i/>
          <w:iCs/>
        </w:rPr>
        <w:t>generating system</w:t>
      </w:r>
      <w:r>
        <w:t xml:space="preserve"> comprise of one </w:t>
      </w:r>
      <w:r w:rsidRPr="00E04091">
        <w:t>aggregated dispatch group</w:t>
      </w:r>
      <w:r>
        <w:t xml:space="preserve"> (</w:t>
      </w:r>
      <w:r w:rsidRPr="00255149">
        <w:t>ADG</w:t>
      </w:r>
      <w:r>
        <w:t>)?</w:t>
      </w:r>
    </w:p>
    <w:p w14:paraId="2F353D5F" w14:textId="77777777" w:rsidR="00585BFF" w:rsidRDefault="00585BFF" w:rsidP="00585BFF">
      <w:pPr>
        <w:pStyle w:val="BodyText"/>
        <w:keepNext/>
        <w:keepLines/>
      </w:pP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EF3DC2">
        <w:rPr>
          <w:color w:val="2B579A"/>
          <w:shd w:val="clear" w:color="auto" w:fill="E6E6E6"/>
        </w:rPr>
      </w:r>
      <w:r w:rsidR="00EF3DC2">
        <w:rPr>
          <w:color w:val="2B579A"/>
          <w:shd w:val="clear" w:color="auto" w:fill="E6E6E6"/>
        </w:rPr>
        <w:fldChar w:fldCharType="separate"/>
      </w:r>
      <w:r>
        <w:rPr>
          <w:color w:val="2B579A"/>
          <w:shd w:val="clear" w:color="auto" w:fill="E6E6E6"/>
        </w:rPr>
        <w:fldChar w:fldCharType="end"/>
      </w:r>
      <w:r>
        <w:t xml:space="preserve"> </w:t>
      </w:r>
      <w:r>
        <w:tab/>
        <w:t>Yes</w:t>
      </w:r>
    </w:p>
    <w:p w14:paraId="288022A8" w14:textId="0C6F7E4E" w:rsidR="00585BFF" w:rsidRDefault="00585BFF" w:rsidP="00585BFF">
      <w:pPr>
        <w:pStyle w:val="CBoxBox"/>
        <w:tabs>
          <w:tab w:val="left" w:pos="993"/>
        </w:tabs>
        <w:spacing w:before="120"/>
        <w:ind w:hanging="425"/>
        <w:rPr>
          <w:color w:val="auto"/>
          <w:szCs w:val="24"/>
        </w:rPr>
      </w:pPr>
      <w:r>
        <w:rPr>
          <w:color w:val="auto"/>
          <w:szCs w:val="24"/>
        </w:rPr>
        <w:tab/>
        <w:t xml:space="preserve">Will </w:t>
      </w:r>
      <w:r w:rsidR="00F45375">
        <w:rPr>
          <w:color w:val="auto"/>
          <w:szCs w:val="24"/>
        </w:rPr>
        <w:t>the</w:t>
      </w:r>
      <w:r>
        <w:rPr>
          <w:color w:val="auto"/>
          <w:szCs w:val="24"/>
        </w:rPr>
        <w:t xml:space="preserve"> ADG comprise of more than four DUIDs?</w:t>
      </w:r>
    </w:p>
    <w:p w14:paraId="56BE42E6" w14:textId="053174F6" w:rsidR="00585BFF" w:rsidRDefault="00585BFF" w:rsidP="00585BFF">
      <w:pPr>
        <w:pStyle w:val="CBoxBox"/>
        <w:tabs>
          <w:tab w:val="left" w:pos="993"/>
        </w:tabs>
        <w:spacing w:before="120"/>
        <w:ind w:hanging="425"/>
        <w:rPr>
          <w:color w:val="auto"/>
        </w:rPr>
      </w:pPr>
      <w:r w:rsidRPr="003C56F2">
        <w:rPr>
          <w:color w:val="auto"/>
          <w:szCs w:val="24"/>
        </w:rPr>
        <w:tab/>
      </w: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EF3DC2">
        <w:rPr>
          <w:color w:val="auto"/>
          <w:shd w:val="clear" w:color="auto" w:fill="E6E6E6"/>
        </w:rPr>
      </w:r>
      <w:r w:rsidR="00EF3DC2">
        <w:rPr>
          <w:color w:val="auto"/>
          <w:shd w:val="clear" w:color="auto" w:fill="E6E6E6"/>
        </w:rPr>
        <w:fldChar w:fldCharType="separate"/>
      </w:r>
      <w:r w:rsidRPr="003C56F2">
        <w:rPr>
          <w:color w:val="auto"/>
          <w:shd w:val="clear" w:color="auto" w:fill="E6E6E6"/>
        </w:rPr>
        <w:fldChar w:fldCharType="end"/>
      </w:r>
      <w:r w:rsidRPr="003C56F2">
        <w:rPr>
          <w:color w:val="auto"/>
        </w:rPr>
        <w:tab/>
      </w:r>
      <w:r>
        <w:rPr>
          <w:color w:val="auto"/>
        </w:rPr>
        <w:t>No, c</w:t>
      </w:r>
      <w:r>
        <w:t xml:space="preserve">omplete section </w:t>
      </w:r>
      <w:r>
        <w:fldChar w:fldCharType="begin"/>
      </w:r>
      <w:r>
        <w:instrText xml:space="preserve"> REF _Ref132794589 \r \h </w:instrText>
      </w:r>
      <w:r>
        <w:fldChar w:fldCharType="separate"/>
      </w:r>
      <w:r w:rsidR="00953B32">
        <w:t>C.1.1</w:t>
      </w:r>
      <w:r>
        <w:fldChar w:fldCharType="end"/>
      </w:r>
      <w:r>
        <w:t xml:space="preserve"> only.</w:t>
      </w:r>
    </w:p>
    <w:p w14:paraId="5C19506A" w14:textId="23373F2B" w:rsidR="00585BFF" w:rsidRDefault="00585BFF" w:rsidP="00585BFF">
      <w:pPr>
        <w:pStyle w:val="CBoxBox"/>
        <w:tabs>
          <w:tab w:val="left" w:pos="993"/>
        </w:tabs>
        <w:spacing w:before="120"/>
        <w:ind w:hanging="425"/>
        <w:rPr>
          <w:color w:val="auto"/>
        </w:rPr>
      </w:pPr>
      <w:r w:rsidRPr="003C56F2">
        <w:rPr>
          <w:color w:val="auto"/>
          <w:szCs w:val="24"/>
        </w:rPr>
        <w:lastRenderedPageBreak/>
        <w:tab/>
      </w: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EF3DC2">
        <w:rPr>
          <w:color w:val="auto"/>
          <w:shd w:val="clear" w:color="auto" w:fill="E6E6E6"/>
        </w:rPr>
      </w:r>
      <w:r w:rsidR="00EF3DC2">
        <w:rPr>
          <w:color w:val="auto"/>
          <w:shd w:val="clear" w:color="auto" w:fill="E6E6E6"/>
        </w:rPr>
        <w:fldChar w:fldCharType="separate"/>
      </w:r>
      <w:r w:rsidRPr="003C56F2">
        <w:rPr>
          <w:color w:val="auto"/>
          <w:shd w:val="clear" w:color="auto" w:fill="E6E6E6"/>
        </w:rPr>
        <w:fldChar w:fldCharType="end"/>
      </w:r>
      <w:r w:rsidRPr="003C56F2">
        <w:rPr>
          <w:color w:val="auto"/>
        </w:rPr>
        <w:tab/>
      </w:r>
      <w:r>
        <w:rPr>
          <w:color w:val="auto"/>
        </w:rPr>
        <w:t xml:space="preserve">Yes, complete </w:t>
      </w:r>
      <w:r>
        <w:t xml:space="preserve">section </w:t>
      </w:r>
      <w:r>
        <w:fldChar w:fldCharType="begin"/>
      </w:r>
      <w:r>
        <w:instrText xml:space="preserve"> REF _Ref132794589 \r \h </w:instrText>
      </w:r>
      <w:r>
        <w:fldChar w:fldCharType="separate"/>
      </w:r>
      <w:r w:rsidR="004476CF">
        <w:t>C.1.1</w:t>
      </w:r>
      <w:r>
        <w:fldChar w:fldCharType="end"/>
      </w:r>
      <w:r>
        <w:t xml:space="preserve"> with four of the constituent DUIDs and Appendix </w:t>
      </w:r>
      <w:r>
        <w:fldChar w:fldCharType="begin"/>
      </w:r>
      <w:r>
        <w:instrText xml:space="preserve"> REF _Ref132794672 \r \h </w:instrText>
      </w:r>
      <w:r>
        <w:fldChar w:fldCharType="separate"/>
      </w:r>
      <w:r w:rsidR="004476CF">
        <w:t>A1</w:t>
      </w:r>
      <w:r>
        <w:fldChar w:fldCharType="end"/>
      </w:r>
      <w:r>
        <w:t xml:space="preserve"> with the </w:t>
      </w:r>
      <w:r>
        <w:rPr>
          <w:color w:val="auto"/>
        </w:rPr>
        <w:t>other DUIDs, using the same ADGID.</w:t>
      </w:r>
    </w:p>
    <w:p w14:paraId="522ECAB3" w14:textId="787D438C" w:rsidR="00585BFF" w:rsidRPr="00FF15A8" w:rsidRDefault="00585BFF" w:rsidP="00585BFF">
      <w:pPr>
        <w:pStyle w:val="BodyText"/>
        <w:keepNext/>
        <w:keepLines/>
      </w:pP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EF3DC2">
        <w:rPr>
          <w:color w:val="2B579A"/>
          <w:shd w:val="clear" w:color="auto" w:fill="E6E6E6"/>
        </w:rPr>
      </w:r>
      <w:r w:rsidR="00EF3DC2">
        <w:rPr>
          <w:color w:val="2B579A"/>
          <w:shd w:val="clear" w:color="auto" w:fill="E6E6E6"/>
        </w:rPr>
        <w:fldChar w:fldCharType="separate"/>
      </w:r>
      <w:r>
        <w:rPr>
          <w:color w:val="2B579A"/>
          <w:shd w:val="clear" w:color="auto" w:fill="E6E6E6"/>
        </w:rPr>
        <w:fldChar w:fldCharType="end"/>
      </w:r>
      <w:r>
        <w:t xml:space="preserve"> </w:t>
      </w:r>
      <w:r>
        <w:tab/>
        <w:t xml:space="preserve">No, complete section </w:t>
      </w:r>
      <w:r>
        <w:fldChar w:fldCharType="begin"/>
      </w:r>
      <w:r>
        <w:instrText xml:space="preserve"> REF _Ref132794589 \r \h </w:instrText>
      </w:r>
      <w:r>
        <w:fldChar w:fldCharType="separate"/>
      </w:r>
      <w:r w:rsidR="003D3212">
        <w:t>C.1.1</w:t>
      </w:r>
      <w:r>
        <w:fldChar w:fldCharType="end"/>
      </w:r>
      <w:r>
        <w:t xml:space="preserve"> for the first ADG and Appendix </w:t>
      </w:r>
      <w:r>
        <w:fldChar w:fldCharType="begin"/>
      </w:r>
      <w:r>
        <w:instrText xml:space="preserve"> REF _Ref132794672 \r \h </w:instrText>
      </w:r>
      <w:r>
        <w:fldChar w:fldCharType="separate"/>
      </w:r>
      <w:r w:rsidR="003D3212">
        <w:t>A1</w:t>
      </w:r>
      <w:r>
        <w:fldChar w:fldCharType="end"/>
      </w:r>
      <w:r>
        <w:t xml:space="preserve"> for each additional ADG and if required, additional DUIDs for section </w:t>
      </w:r>
      <w:r>
        <w:fldChar w:fldCharType="begin"/>
      </w:r>
      <w:r>
        <w:instrText xml:space="preserve"> REF _Ref132794589 \r \h </w:instrText>
      </w:r>
      <w:r>
        <w:fldChar w:fldCharType="separate"/>
      </w:r>
      <w:r w:rsidR="003D3212">
        <w:t>C.1.1</w:t>
      </w:r>
      <w:r>
        <w:fldChar w:fldCharType="end"/>
      </w:r>
      <w:r>
        <w:t>.</w:t>
      </w:r>
    </w:p>
    <w:p w14:paraId="682306D9" w14:textId="3654D506" w:rsidR="00585BFF" w:rsidRDefault="00AE4741" w:rsidP="00585BFF">
      <w:pPr>
        <w:pStyle w:val="Heading3"/>
        <w:numPr>
          <w:ilvl w:val="2"/>
          <w:numId w:val="2"/>
        </w:numPr>
      </w:pPr>
      <w:r>
        <w:t xml:space="preserve">ADG </w:t>
      </w:r>
      <w:r w:rsidR="00255149">
        <w:t>d</w:t>
      </w:r>
      <w:r>
        <w:t>etails</w:t>
      </w:r>
    </w:p>
    <w:tbl>
      <w:tblPr>
        <w:tblStyle w:val="TableGrid"/>
        <w:tblW w:w="9412" w:type="dxa"/>
        <w:tblLook w:val="0600" w:firstRow="0" w:lastRow="0" w:firstColumn="0" w:lastColumn="0" w:noHBand="1" w:noVBand="1"/>
      </w:tblPr>
      <w:tblGrid>
        <w:gridCol w:w="2043"/>
        <w:gridCol w:w="1046"/>
        <w:gridCol w:w="907"/>
        <w:gridCol w:w="3659"/>
        <w:gridCol w:w="1757"/>
      </w:tblGrid>
      <w:tr w:rsidR="004C30A1" w:rsidRPr="003C56F2" w14:paraId="0A8E703E" w14:textId="2322E1A0">
        <w:trPr>
          <w:cantSplit/>
        </w:trPr>
        <w:tc>
          <w:tcPr>
            <w:tcW w:w="2043" w:type="dxa"/>
            <w:vAlign w:val="center"/>
          </w:tcPr>
          <w:p w14:paraId="22CA9A29" w14:textId="77777777" w:rsidR="004C30A1" w:rsidRPr="003C56F2" w:rsidRDefault="004C30A1" w:rsidP="00EF3DC2">
            <w:pPr>
              <w:pStyle w:val="TableText"/>
            </w:pPr>
            <w:r>
              <w:t xml:space="preserve">Aggregate Dispatch Group </w:t>
            </w:r>
            <w:r w:rsidRPr="00492220">
              <w:t>identifier</w:t>
            </w:r>
            <w:r>
              <w:br/>
            </w:r>
            <w:r w:rsidRPr="003C56F2">
              <w:t>(</w:t>
            </w:r>
            <w:r w:rsidRPr="00255149">
              <w:t>ADGID</w:t>
            </w:r>
            <w:r w:rsidRPr="003C56F2">
              <w:t>)</w:t>
            </w:r>
            <w:r>
              <w:rPr>
                <w:rStyle w:val="FootnoteReference"/>
              </w:rPr>
              <w:footnoteReference w:id="2"/>
            </w:r>
          </w:p>
        </w:tc>
        <w:tc>
          <w:tcPr>
            <w:tcW w:w="7369" w:type="dxa"/>
            <w:gridSpan w:val="4"/>
            <w:shd w:val="clear" w:color="auto" w:fill="F2F2F2" w:themeFill="background1" w:themeFillShade="F2"/>
          </w:tcPr>
          <w:p w14:paraId="0C367F79" w14:textId="7A55710C" w:rsidR="004C30A1" w:rsidRPr="00CC540B" w:rsidRDefault="004C30A1" w:rsidP="00EF3DC2">
            <w:pPr>
              <w:pStyle w:val="TableText"/>
              <w:rPr>
                <w:color w:val="2B579A"/>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4C30A1" w:rsidRPr="003C56F2" w14:paraId="3CC023BB" w14:textId="01F8E115" w:rsidTr="005677AA">
        <w:trPr>
          <w:cantSplit/>
          <w:trHeight w:val="288"/>
        </w:trPr>
        <w:tc>
          <w:tcPr>
            <w:tcW w:w="2043" w:type="dxa"/>
            <w:vMerge w:val="restart"/>
          </w:tcPr>
          <w:p w14:paraId="00ED6289" w14:textId="77777777" w:rsidR="004C30A1" w:rsidRDefault="004C30A1" w:rsidP="00EF3DC2">
            <w:pPr>
              <w:pStyle w:val="TableText"/>
            </w:pPr>
            <w:r>
              <w:t>ADG constituent DUIDs</w:t>
            </w:r>
            <w:r>
              <w:rPr>
                <w:rStyle w:val="FootnoteReference"/>
              </w:rPr>
              <w:footnoteReference w:id="3"/>
            </w:r>
          </w:p>
        </w:tc>
        <w:tc>
          <w:tcPr>
            <w:tcW w:w="1046" w:type="dxa"/>
            <w:shd w:val="clear" w:color="auto" w:fill="F2F2F2" w:themeFill="background1" w:themeFillShade="F2"/>
          </w:tcPr>
          <w:p w14:paraId="2DE9D2ED" w14:textId="77777777" w:rsidR="004C30A1" w:rsidRPr="008C3137" w:rsidRDefault="004C30A1" w:rsidP="00EF3DC2">
            <w:pPr>
              <w:pStyle w:val="TableText"/>
            </w:pPr>
            <w:r>
              <w:t>DUID Name</w:t>
            </w:r>
          </w:p>
        </w:tc>
        <w:tc>
          <w:tcPr>
            <w:tcW w:w="907" w:type="dxa"/>
            <w:shd w:val="clear" w:color="auto" w:fill="F2F2F2" w:themeFill="background1" w:themeFillShade="F2"/>
          </w:tcPr>
          <w:p w14:paraId="7E4D8791" w14:textId="77777777" w:rsidR="004C30A1" w:rsidRPr="008C3137" w:rsidRDefault="004C30A1" w:rsidP="00EF3DC2">
            <w:pPr>
              <w:pStyle w:val="TableText"/>
              <w:rPr>
                <w:shd w:val="clear" w:color="auto" w:fill="E6E6E6"/>
              </w:rPr>
            </w:pPr>
            <w:r w:rsidRPr="008C3137">
              <w:t>DUID</w:t>
            </w:r>
          </w:p>
        </w:tc>
        <w:tc>
          <w:tcPr>
            <w:tcW w:w="3659" w:type="dxa"/>
            <w:shd w:val="clear" w:color="auto" w:fill="F2F2F2" w:themeFill="background1" w:themeFillShade="F2"/>
          </w:tcPr>
          <w:p w14:paraId="7F56B73A" w14:textId="77777777" w:rsidR="004C30A1" w:rsidRPr="008C3137" w:rsidRDefault="004C30A1" w:rsidP="00EF3DC2">
            <w:pPr>
              <w:pStyle w:val="TableText"/>
              <w:rPr>
                <w:shd w:val="clear" w:color="auto" w:fill="E6E6E6"/>
              </w:rPr>
            </w:pPr>
            <w:r>
              <w:t>DUID</w:t>
            </w:r>
            <w:r w:rsidRPr="008C3137">
              <w:t xml:space="preserve"> </w:t>
            </w:r>
            <w:r>
              <w:t>Classification</w:t>
            </w:r>
          </w:p>
        </w:tc>
        <w:tc>
          <w:tcPr>
            <w:tcW w:w="1757" w:type="dxa"/>
            <w:shd w:val="clear" w:color="auto" w:fill="F2F2F2" w:themeFill="background1" w:themeFillShade="F2"/>
          </w:tcPr>
          <w:p w14:paraId="43DF98B1" w14:textId="5C3D4828" w:rsidR="004C30A1" w:rsidRDefault="001A74B4" w:rsidP="00EF3DC2">
            <w:pPr>
              <w:pStyle w:val="TableText"/>
            </w:pPr>
            <w:r>
              <w:t xml:space="preserve">Add or remove </w:t>
            </w:r>
            <w:r w:rsidR="001C4919">
              <w:t>DUID</w:t>
            </w:r>
          </w:p>
        </w:tc>
      </w:tr>
      <w:tr w:rsidR="004C30A1" w:rsidRPr="003C56F2" w14:paraId="0A772813" w14:textId="084B19A3" w:rsidTr="001A74B4">
        <w:trPr>
          <w:cantSplit/>
          <w:trHeight w:val="288"/>
        </w:trPr>
        <w:tc>
          <w:tcPr>
            <w:tcW w:w="2043" w:type="dxa"/>
            <w:vMerge/>
          </w:tcPr>
          <w:p w14:paraId="322799EC" w14:textId="77777777" w:rsidR="004C30A1" w:rsidRDefault="004C30A1" w:rsidP="00EF3DC2">
            <w:pPr>
              <w:pStyle w:val="TableText"/>
            </w:pPr>
          </w:p>
        </w:tc>
        <w:tc>
          <w:tcPr>
            <w:tcW w:w="1046" w:type="dxa"/>
            <w:shd w:val="clear" w:color="auto" w:fill="F2F2F2" w:themeFill="background1" w:themeFillShade="F2"/>
          </w:tcPr>
          <w:p w14:paraId="3448B62C"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07" w:type="dxa"/>
            <w:shd w:val="clear" w:color="auto" w:fill="F2F2F2" w:themeFill="background1" w:themeFillShade="F2"/>
          </w:tcPr>
          <w:p w14:paraId="64817BBE"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659" w:type="dxa"/>
            <w:shd w:val="clear" w:color="auto" w:fill="F2F2F2" w:themeFill="background1" w:themeFillShade="F2"/>
          </w:tcPr>
          <w:p w14:paraId="567505FC" w14:textId="77777777" w:rsidR="004C30A1" w:rsidRPr="00CC540B"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unit</w:t>
            </w:r>
          </w:p>
          <w:p w14:paraId="627365D8" w14:textId="77777777" w:rsidR="004C30A1"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0016EC62"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757" w:type="dxa"/>
            <w:shd w:val="clear" w:color="auto" w:fill="F2F2F2" w:themeFill="background1" w:themeFillShade="F2"/>
          </w:tcPr>
          <w:p w14:paraId="571139D2" w14:textId="44B2BAED" w:rsidR="0089771F" w:rsidRPr="00CC540B" w:rsidRDefault="0089771F"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Add</w:t>
            </w:r>
          </w:p>
          <w:p w14:paraId="44234533" w14:textId="5181AF84" w:rsidR="004C30A1" w:rsidRPr="0089771F" w:rsidRDefault="0089771F"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Remove</w:t>
            </w:r>
          </w:p>
        </w:tc>
      </w:tr>
      <w:tr w:rsidR="004C30A1" w:rsidRPr="003C56F2" w14:paraId="0FA01979" w14:textId="64676A07" w:rsidTr="001A74B4">
        <w:trPr>
          <w:cantSplit/>
          <w:trHeight w:val="288"/>
        </w:trPr>
        <w:tc>
          <w:tcPr>
            <w:tcW w:w="2043" w:type="dxa"/>
            <w:vMerge/>
          </w:tcPr>
          <w:p w14:paraId="1849046C" w14:textId="77777777" w:rsidR="004C30A1" w:rsidRDefault="004C30A1" w:rsidP="00EF3DC2">
            <w:pPr>
              <w:pStyle w:val="TableText"/>
            </w:pPr>
          </w:p>
        </w:tc>
        <w:tc>
          <w:tcPr>
            <w:tcW w:w="1046" w:type="dxa"/>
            <w:shd w:val="clear" w:color="auto" w:fill="F2F2F2" w:themeFill="background1" w:themeFillShade="F2"/>
          </w:tcPr>
          <w:p w14:paraId="443B681D"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07" w:type="dxa"/>
            <w:shd w:val="clear" w:color="auto" w:fill="F2F2F2" w:themeFill="background1" w:themeFillShade="F2"/>
          </w:tcPr>
          <w:p w14:paraId="3615EFC1"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659" w:type="dxa"/>
            <w:shd w:val="clear" w:color="auto" w:fill="F2F2F2" w:themeFill="background1" w:themeFillShade="F2"/>
          </w:tcPr>
          <w:p w14:paraId="029B90DD" w14:textId="77777777" w:rsidR="004C30A1" w:rsidRPr="00CC540B"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unit</w:t>
            </w:r>
          </w:p>
          <w:p w14:paraId="25112848" w14:textId="77777777" w:rsidR="004C30A1"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1E431C44"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757" w:type="dxa"/>
            <w:shd w:val="clear" w:color="auto" w:fill="F2F2F2" w:themeFill="background1" w:themeFillShade="F2"/>
          </w:tcPr>
          <w:p w14:paraId="4F8D2310" w14:textId="77777777" w:rsidR="00D11695" w:rsidRPr="00CC540B" w:rsidRDefault="00D11695"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Add</w:t>
            </w:r>
          </w:p>
          <w:p w14:paraId="6E5B8095" w14:textId="748701BD" w:rsidR="004C30A1" w:rsidRPr="00CC540B" w:rsidRDefault="00D11695" w:rsidP="00EF3DC2">
            <w:pPr>
              <w:pStyle w:val="TableText"/>
              <w:rPr>
                <w:color w:val="2B579A"/>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Remove</w:t>
            </w:r>
          </w:p>
        </w:tc>
      </w:tr>
      <w:tr w:rsidR="004C30A1" w:rsidRPr="003C56F2" w14:paraId="57AD3562" w14:textId="70030370" w:rsidTr="001A74B4">
        <w:trPr>
          <w:cantSplit/>
          <w:trHeight w:val="288"/>
        </w:trPr>
        <w:tc>
          <w:tcPr>
            <w:tcW w:w="2043" w:type="dxa"/>
            <w:vMerge/>
          </w:tcPr>
          <w:p w14:paraId="0BFDF65A" w14:textId="77777777" w:rsidR="004C30A1" w:rsidRDefault="004C30A1" w:rsidP="00EF3DC2">
            <w:pPr>
              <w:pStyle w:val="TableText"/>
            </w:pPr>
          </w:p>
        </w:tc>
        <w:tc>
          <w:tcPr>
            <w:tcW w:w="1046" w:type="dxa"/>
            <w:shd w:val="clear" w:color="auto" w:fill="F2F2F2" w:themeFill="background1" w:themeFillShade="F2"/>
          </w:tcPr>
          <w:p w14:paraId="28E0816F"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07" w:type="dxa"/>
            <w:shd w:val="clear" w:color="auto" w:fill="F2F2F2" w:themeFill="background1" w:themeFillShade="F2"/>
          </w:tcPr>
          <w:p w14:paraId="47D255A4"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659" w:type="dxa"/>
            <w:shd w:val="clear" w:color="auto" w:fill="F2F2F2" w:themeFill="background1" w:themeFillShade="F2"/>
          </w:tcPr>
          <w:p w14:paraId="6B2C5801" w14:textId="77777777" w:rsidR="004C30A1" w:rsidRPr="00CC540B"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unit</w:t>
            </w:r>
          </w:p>
          <w:p w14:paraId="1F391FFE" w14:textId="77777777" w:rsidR="004C30A1"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6D8D100A"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757" w:type="dxa"/>
            <w:shd w:val="clear" w:color="auto" w:fill="F2F2F2" w:themeFill="background1" w:themeFillShade="F2"/>
          </w:tcPr>
          <w:p w14:paraId="11AD144E" w14:textId="77777777" w:rsidR="00D11695" w:rsidRPr="00CC540B" w:rsidRDefault="00D11695"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Add</w:t>
            </w:r>
          </w:p>
          <w:p w14:paraId="3EA7DF24" w14:textId="37F0C110" w:rsidR="004C30A1" w:rsidRPr="00CC540B" w:rsidRDefault="00D11695" w:rsidP="00EF3DC2">
            <w:pPr>
              <w:pStyle w:val="TableText"/>
              <w:rPr>
                <w:color w:val="2B579A"/>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Remove</w:t>
            </w:r>
          </w:p>
        </w:tc>
      </w:tr>
      <w:tr w:rsidR="004C30A1" w:rsidRPr="003C56F2" w14:paraId="2D56D26A" w14:textId="57614BB7" w:rsidTr="001A74B4">
        <w:trPr>
          <w:cantSplit/>
          <w:trHeight w:val="288"/>
        </w:trPr>
        <w:tc>
          <w:tcPr>
            <w:tcW w:w="2043" w:type="dxa"/>
            <w:vMerge/>
          </w:tcPr>
          <w:p w14:paraId="2AE5E438" w14:textId="77777777" w:rsidR="004C30A1" w:rsidRDefault="004C30A1" w:rsidP="00EF3DC2">
            <w:pPr>
              <w:pStyle w:val="TableText"/>
            </w:pPr>
          </w:p>
        </w:tc>
        <w:tc>
          <w:tcPr>
            <w:tcW w:w="1046" w:type="dxa"/>
            <w:shd w:val="clear" w:color="auto" w:fill="F2F2F2" w:themeFill="background1" w:themeFillShade="F2"/>
          </w:tcPr>
          <w:p w14:paraId="5070F63C"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07" w:type="dxa"/>
            <w:shd w:val="clear" w:color="auto" w:fill="F2F2F2" w:themeFill="background1" w:themeFillShade="F2"/>
          </w:tcPr>
          <w:p w14:paraId="18A336FD"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659" w:type="dxa"/>
            <w:shd w:val="clear" w:color="auto" w:fill="F2F2F2" w:themeFill="background1" w:themeFillShade="F2"/>
          </w:tcPr>
          <w:p w14:paraId="48813D8F" w14:textId="77777777" w:rsidR="004C30A1" w:rsidRPr="00CC540B"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unit</w:t>
            </w:r>
          </w:p>
          <w:p w14:paraId="212372E3" w14:textId="77777777" w:rsidR="004C30A1" w:rsidRDefault="004C30A1"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67FB436E" w14:textId="77777777" w:rsidR="004C30A1" w:rsidRPr="00CC540B" w:rsidRDefault="004C30A1" w:rsidP="00EF3DC2">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757" w:type="dxa"/>
            <w:shd w:val="clear" w:color="auto" w:fill="F2F2F2" w:themeFill="background1" w:themeFillShade="F2"/>
          </w:tcPr>
          <w:p w14:paraId="2A2B5CA7" w14:textId="77777777" w:rsidR="00D11695" w:rsidRPr="00CC540B" w:rsidRDefault="00D11695" w:rsidP="00EF3DC2">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Add</w:t>
            </w:r>
          </w:p>
          <w:p w14:paraId="4AA28F96" w14:textId="5C8E4457" w:rsidR="004C30A1" w:rsidRPr="00CC540B" w:rsidRDefault="00D11695" w:rsidP="00EF3DC2">
            <w:pPr>
              <w:pStyle w:val="TableText"/>
              <w:rPr>
                <w:color w:val="2B579A"/>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EF3DC2">
              <w:rPr>
                <w:color w:val="2B579A"/>
                <w:shd w:val="clear" w:color="auto" w:fill="E6E6E6"/>
              </w:rPr>
            </w:r>
            <w:r w:rsidR="00EF3DC2">
              <w:rPr>
                <w:color w:val="2B579A"/>
                <w:shd w:val="clear" w:color="auto" w:fill="E6E6E6"/>
              </w:rPr>
              <w:fldChar w:fldCharType="separate"/>
            </w:r>
            <w:r w:rsidRPr="00CC540B">
              <w:rPr>
                <w:color w:val="2B579A"/>
                <w:shd w:val="clear" w:color="auto" w:fill="E6E6E6"/>
              </w:rPr>
              <w:fldChar w:fldCharType="end"/>
            </w:r>
            <w:r w:rsidRPr="00CC540B">
              <w:t xml:space="preserve"> </w:t>
            </w:r>
            <w:r>
              <w:t>Remove</w:t>
            </w:r>
          </w:p>
        </w:tc>
      </w:tr>
      <w:tr w:rsidR="00BB798E" w:rsidRPr="003C56F2" w14:paraId="7C719737" w14:textId="77777777">
        <w:trPr>
          <w:cantSplit/>
          <w:trHeight w:val="288"/>
        </w:trPr>
        <w:tc>
          <w:tcPr>
            <w:tcW w:w="2043" w:type="dxa"/>
          </w:tcPr>
          <w:p w14:paraId="01623CD1" w14:textId="516AE47A" w:rsidR="00BB798E" w:rsidRDefault="00BB798E" w:rsidP="00EF3DC2">
            <w:pPr>
              <w:pStyle w:val="TableText"/>
            </w:pPr>
            <w:r>
              <w:t>P</w:t>
            </w:r>
            <w:r w:rsidRPr="00BB798E">
              <w:t>rimary DUID for causer pay factor</w:t>
            </w:r>
            <w:r w:rsidR="008142C4">
              <w:rPr>
                <w:rStyle w:val="FootnoteReference"/>
              </w:rPr>
              <w:footnoteReference w:id="4"/>
            </w:r>
          </w:p>
        </w:tc>
        <w:tc>
          <w:tcPr>
            <w:tcW w:w="7369" w:type="dxa"/>
            <w:gridSpan w:val="4"/>
            <w:shd w:val="clear" w:color="auto" w:fill="F2F2F2" w:themeFill="background1" w:themeFillShade="F2"/>
          </w:tcPr>
          <w:p w14:paraId="3EFC9F21" w14:textId="1E80C2F3" w:rsidR="00BB798E" w:rsidRPr="00CC540B" w:rsidRDefault="00084475"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bl>
    <w:p w14:paraId="60F1565B" w14:textId="7C96F44D" w:rsidR="00B72688" w:rsidRPr="00FF64CB" w:rsidRDefault="00B72688" w:rsidP="00B72688">
      <w:pPr>
        <w:pStyle w:val="Heading2"/>
        <w:numPr>
          <w:ilvl w:val="1"/>
          <w:numId w:val="2"/>
        </w:numPr>
      </w:pPr>
      <w:bookmarkStart w:id="29" w:name="_Toc141269875"/>
      <w:bookmarkStart w:id="30" w:name="_Toc93484162"/>
      <w:bookmarkEnd w:id="20"/>
      <w:bookmarkEnd w:id="21"/>
      <w:r w:rsidRPr="00FF64CB">
        <w:lastRenderedPageBreak/>
        <w:t xml:space="preserve">Energy dispatch </w:t>
      </w:r>
      <w:r w:rsidRPr="003704CD">
        <w:t>instructions</w:t>
      </w:r>
      <w:bookmarkEnd w:id="29"/>
    </w:p>
    <w:p w14:paraId="5752D227" w14:textId="77777777" w:rsidR="00B72688" w:rsidRPr="00FF64CB" w:rsidRDefault="00B72688" w:rsidP="00B72688">
      <w:pPr>
        <w:pStyle w:val="BodyText"/>
        <w:keepNext/>
        <w:tabs>
          <w:tab w:val="left" w:pos="6237"/>
          <w:tab w:val="left" w:pos="7230"/>
        </w:tabs>
        <w:spacing w:before="120" w:after="120"/>
        <w:rPr>
          <w:color w:val="auto"/>
          <w:szCs w:val="22"/>
        </w:rPr>
      </w:pPr>
      <w:r w:rsidRPr="00FF64CB">
        <w:rPr>
          <w:color w:val="auto"/>
        </w:rPr>
        <w:t xml:space="preserve">Do you wish to receive energy </w:t>
      </w:r>
      <w:r w:rsidRPr="00FF64CB">
        <w:rPr>
          <w:i/>
          <w:color w:val="auto"/>
        </w:rPr>
        <w:t>dispatch instructions</w:t>
      </w:r>
      <w:r w:rsidRPr="00FF64CB">
        <w:rPr>
          <w:color w:val="auto"/>
        </w:rPr>
        <w:t xml:space="preserve"> via SCADA in addition to instructions provided via the Electricity Market Management System (</w:t>
      </w:r>
      <w:r w:rsidRPr="00255149">
        <w:rPr>
          <w:color w:val="auto"/>
        </w:rPr>
        <w:t>MMS</w:t>
      </w:r>
      <w:r w:rsidRPr="00FF64CB">
        <w:rPr>
          <w:color w:val="auto"/>
        </w:rPr>
        <w:t>) Data Interchange</w:t>
      </w:r>
      <w:r w:rsidRPr="00FF64CB">
        <w:rPr>
          <w:rStyle w:val="FootnoteReference"/>
          <w:color w:val="auto"/>
        </w:rPr>
        <w:footnoteReference w:id="5"/>
      </w:r>
      <w:r w:rsidRPr="00FF64CB">
        <w:rPr>
          <w:color w:val="auto"/>
        </w:rPr>
        <w:t xml:space="preserve">? </w:t>
      </w:r>
      <w:r w:rsidRPr="00FF64CB">
        <w:rPr>
          <w:color w:val="auto"/>
        </w:rPr>
        <w:tab/>
      </w:r>
      <w:r w:rsidRPr="00FF64CB">
        <w:rPr>
          <w:color w:val="auto"/>
          <w:szCs w:val="22"/>
          <w:shd w:val="clear" w:color="auto" w:fill="E6E6E6"/>
        </w:rPr>
        <w:fldChar w:fldCharType="begin">
          <w:ffData>
            <w:name w:val="Check14"/>
            <w:enabled/>
            <w:calcOnExit w:val="0"/>
            <w:checkBox>
              <w:sizeAuto/>
              <w:default w:val="0"/>
            </w:checkBox>
          </w:ffData>
        </w:fldChar>
      </w:r>
      <w:r w:rsidRPr="00FF64CB">
        <w:rPr>
          <w:color w:val="auto"/>
          <w:szCs w:val="22"/>
        </w:rPr>
        <w:instrText xml:space="preserve"> FORMCHECKBOX </w:instrText>
      </w:r>
      <w:r w:rsidR="00EF3DC2">
        <w:rPr>
          <w:color w:val="auto"/>
          <w:szCs w:val="22"/>
          <w:shd w:val="clear" w:color="auto" w:fill="E6E6E6"/>
        </w:rPr>
      </w:r>
      <w:r w:rsidR="00EF3DC2">
        <w:rPr>
          <w:color w:val="auto"/>
          <w:szCs w:val="22"/>
          <w:shd w:val="clear" w:color="auto" w:fill="E6E6E6"/>
        </w:rPr>
        <w:fldChar w:fldCharType="separate"/>
      </w:r>
      <w:r w:rsidRPr="00FF64CB">
        <w:rPr>
          <w:color w:val="auto"/>
          <w:szCs w:val="22"/>
          <w:shd w:val="clear" w:color="auto" w:fill="E6E6E6"/>
        </w:rPr>
        <w:fldChar w:fldCharType="end"/>
      </w:r>
      <w:r w:rsidRPr="00FF64CB">
        <w:rPr>
          <w:color w:val="auto"/>
          <w:szCs w:val="22"/>
        </w:rPr>
        <w:t xml:space="preserve"> Yes</w:t>
      </w:r>
      <w:r w:rsidRPr="00FF64CB">
        <w:rPr>
          <w:color w:val="auto"/>
          <w:szCs w:val="22"/>
        </w:rPr>
        <w:tab/>
      </w:r>
      <w:r w:rsidRPr="00FF64CB">
        <w:rPr>
          <w:color w:val="auto"/>
          <w:szCs w:val="22"/>
          <w:shd w:val="clear" w:color="auto" w:fill="E6E6E6"/>
        </w:rPr>
        <w:fldChar w:fldCharType="begin">
          <w:ffData>
            <w:name w:val="Check15"/>
            <w:enabled/>
            <w:calcOnExit w:val="0"/>
            <w:checkBox>
              <w:sizeAuto/>
              <w:default w:val="0"/>
            </w:checkBox>
          </w:ffData>
        </w:fldChar>
      </w:r>
      <w:r w:rsidRPr="00FF64CB">
        <w:rPr>
          <w:color w:val="auto"/>
          <w:szCs w:val="22"/>
        </w:rPr>
        <w:instrText xml:space="preserve"> FORMCHECKBOX </w:instrText>
      </w:r>
      <w:r w:rsidR="00EF3DC2">
        <w:rPr>
          <w:color w:val="auto"/>
          <w:szCs w:val="22"/>
          <w:shd w:val="clear" w:color="auto" w:fill="E6E6E6"/>
        </w:rPr>
      </w:r>
      <w:r w:rsidR="00EF3DC2">
        <w:rPr>
          <w:color w:val="auto"/>
          <w:szCs w:val="22"/>
          <w:shd w:val="clear" w:color="auto" w:fill="E6E6E6"/>
        </w:rPr>
        <w:fldChar w:fldCharType="separate"/>
      </w:r>
      <w:r w:rsidRPr="00FF64CB">
        <w:rPr>
          <w:color w:val="auto"/>
          <w:szCs w:val="22"/>
          <w:shd w:val="clear" w:color="auto" w:fill="E6E6E6"/>
        </w:rPr>
        <w:fldChar w:fldCharType="end"/>
      </w:r>
      <w:r w:rsidRPr="00FF64CB">
        <w:rPr>
          <w:color w:val="auto"/>
          <w:szCs w:val="22"/>
        </w:rPr>
        <w:t xml:space="preserve"> No</w:t>
      </w:r>
    </w:p>
    <w:p w14:paraId="1F54FF3B" w14:textId="77777777" w:rsidR="00B72688" w:rsidRPr="00FF64CB" w:rsidRDefault="00B72688" w:rsidP="00B72688">
      <w:pPr>
        <w:pStyle w:val="BodyText"/>
        <w:keepNext/>
        <w:rPr>
          <w:color w:val="auto"/>
        </w:rPr>
      </w:pPr>
      <w:r w:rsidRPr="00FF64CB">
        <w:rPr>
          <w:color w:val="auto"/>
        </w:rPr>
        <w:t xml:space="preserve">If </w:t>
      </w:r>
      <w:proofErr w:type="gramStart"/>
      <w:r w:rsidRPr="00FF64CB">
        <w:rPr>
          <w:color w:val="auto"/>
        </w:rPr>
        <w:t>Yes</w:t>
      </w:r>
      <w:proofErr w:type="gramEnd"/>
      <w:r w:rsidRPr="00FF64CB">
        <w:rPr>
          <w:color w:val="auto"/>
        </w:rPr>
        <w:t>,</w:t>
      </w:r>
    </w:p>
    <w:p w14:paraId="1AD044D7" w14:textId="77777777" w:rsidR="00B72688" w:rsidRPr="00FF64CB" w:rsidRDefault="00B72688" w:rsidP="00B72688">
      <w:pPr>
        <w:pStyle w:val="CBoxBox"/>
        <w:keepNext/>
        <w:tabs>
          <w:tab w:val="left" w:pos="567"/>
        </w:tabs>
        <w:ind w:hanging="425"/>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EF3DC2">
        <w:rPr>
          <w:color w:val="auto"/>
          <w:shd w:val="clear" w:color="auto" w:fill="E6E6E6"/>
        </w:rPr>
      </w:r>
      <w:r w:rsidR="00EF3DC2">
        <w:rPr>
          <w:color w:val="auto"/>
          <w:shd w:val="clear" w:color="auto" w:fill="E6E6E6"/>
        </w:rPr>
        <w:fldChar w:fldCharType="separate"/>
      </w:r>
      <w:r w:rsidRPr="00FF64CB">
        <w:rPr>
          <w:color w:val="auto"/>
          <w:shd w:val="clear" w:color="auto" w:fill="E6E6E6"/>
        </w:rPr>
        <w:fldChar w:fldCharType="end"/>
      </w:r>
      <w:r w:rsidRPr="00FF64CB">
        <w:rPr>
          <w:color w:val="auto"/>
        </w:rPr>
        <w:t xml:space="preserve"> I understand and acknowledge the following:</w:t>
      </w:r>
    </w:p>
    <w:p w14:paraId="2BC9C07C" w14:textId="0A03418E" w:rsidR="00B72688" w:rsidRDefault="00B72688" w:rsidP="00C01BDB">
      <w:pPr>
        <w:pStyle w:val="BodyText"/>
        <w:ind w:left="567"/>
      </w:pPr>
      <w:r w:rsidRPr="00FF64CB">
        <w:rPr>
          <w:color w:val="auto"/>
        </w:rPr>
        <w:t xml:space="preserve">AEMO’s primary interface for energy </w:t>
      </w:r>
      <w:r w:rsidRPr="00FF64CB">
        <w:rPr>
          <w:i/>
          <w:color w:val="auto"/>
        </w:rPr>
        <w:t>dispatch instructions</w:t>
      </w:r>
      <w:r w:rsidRPr="00FF64CB">
        <w:rPr>
          <w:color w:val="auto"/>
        </w:rPr>
        <w:t xml:space="preserve"> is either AEMO’s </w:t>
      </w:r>
      <w:r w:rsidRPr="00FF64CB">
        <w:rPr>
          <w:i/>
          <w:color w:val="auto"/>
        </w:rPr>
        <w:t>automatic generation control system</w:t>
      </w:r>
      <w:r w:rsidRPr="00FF64CB">
        <w:rPr>
          <w:color w:val="auto"/>
        </w:rPr>
        <w:t xml:space="preserve"> (</w:t>
      </w:r>
      <w:r w:rsidRPr="00255149">
        <w:rPr>
          <w:color w:val="auto"/>
        </w:rPr>
        <w:t>AGC</w:t>
      </w:r>
      <w:r w:rsidRPr="00FF64CB">
        <w:rPr>
          <w:color w:val="auto"/>
        </w:rPr>
        <w:t xml:space="preserve">) or the MMS Data Interchange. </w:t>
      </w:r>
      <w:r w:rsidRPr="00FF64CB">
        <w:rPr>
          <w:i/>
          <w:color w:val="auto"/>
        </w:rPr>
        <w:t>Market Participants</w:t>
      </w:r>
      <w:r w:rsidRPr="00FF64CB">
        <w:rPr>
          <w:color w:val="auto"/>
        </w:rPr>
        <w:t xml:space="preserve"> may choose to receive </w:t>
      </w:r>
      <w:r w:rsidRPr="00FF64CB">
        <w:rPr>
          <w:i/>
          <w:color w:val="auto"/>
        </w:rPr>
        <w:t>dispatch instructions</w:t>
      </w:r>
      <w:r w:rsidRPr="00FF64CB">
        <w:rPr>
          <w:color w:val="auto"/>
        </w:rPr>
        <w:t xml:space="preserve"> via SCADA but must be aware that AEMO considers this a secondary system and cannot monitor successful transmission of SCADA signals.</w:t>
      </w:r>
      <w:bookmarkEnd w:id="30"/>
    </w:p>
    <w:p w14:paraId="0C48D3C8" w14:textId="77777777" w:rsidR="00B72688" w:rsidRDefault="00B72688" w:rsidP="00B928DA">
      <w:pPr>
        <w:pStyle w:val="BodyText"/>
        <w:ind w:left="0"/>
      </w:pPr>
    </w:p>
    <w:p w14:paraId="1B88D182" w14:textId="4C6FDEA4" w:rsidR="00C63C40" w:rsidRDefault="00C63C40" w:rsidP="00B928DA">
      <w:pPr>
        <w:pStyle w:val="BodyText"/>
        <w:ind w:left="0"/>
        <w:sectPr w:rsidR="00C63C40" w:rsidSect="001E0D33">
          <w:headerReference w:type="even" r:id="rId18"/>
          <w:footerReference w:type="default" r:id="rId19"/>
          <w:headerReference w:type="first" r:id="rId20"/>
          <w:type w:val="oddPage"/>
          <w:pgSz w:w="11906" w:h="16838" w:code="9"/>
          <w:pgMar w:top="1701" w:right="1247" w:bottom="1134" w:left="1247" w:header="709" w:footer="284" w:gutter="0"/>
          <w:pgNumType w:start="1"/>
          <w:cols w:space="708"/>
          <w:docGrid w:linePitch="360"/>
        </w:sectPr>
      </w:pPr>
    </w:p>
    <w:p w14:paraId="65B2F54A" w14:textId="2AFCD56C" w:rsidR="00C630F8" w:rsidRDefault="00C630F8" w:rsidP="00C630F8">
      <w:pPr>
        <w:pStyle w:val="Heading-Appendix1"/>
        <w:ind w:left="360" w:hanging="360"/>
      </w:pPr>
      <w:bookmarkStart w:id="31" w:name="_Ref62475526"/>
      <w:bookmarkStart w:id="32" w:name="_Ref62475535"/>
      <w:bookmarkStart w:id="33" w:name="_Toc93484182"/>
      <w:bookmarkStart w:id="34" w:name="_Toc141269876"/>
      <w:bookmarkStart w:id="35" w:name="_Ref132794672"/>
      <w:r>
        <w:lastRenderedPageBreak/>
        <w:t xml:space="preserve">Additional </w:t>
      </w:r>
      <w:bookmarkEnd w:id="31"/>
      <w:bookmarkEnd w:id="32"/>
      <w:bookmarkEnd w:id="33"/>
      <w:r w:rsidR="00255149">
        <w:t>ADG</w:t>
      </w:r>
      <w:r>
        <w:t xml:space="preserve"> </w:t>
      </w:r>
      <w:r w:rsidR="00255149">
        <w:t>details</w:t>
      </w:r>
      <w:bookmarkEnd w:id="34"/>
    </w:p>
    <w:tbl>
      <w:tblPr>
        <w:tblStyle w:val="TableGrid"/>
        <w:tblW w:w="15704" w:type="dxa"/>
        <w:tblLook w:val="0600" w:firstRow="0" w:lastRow="0" w:firstColumn="0" w:lastColumn="0" w:noHBand="1" w:noVBand="1"/>
      </w:tblPr>
      <w:tblGrid>
        <w:gridCol w:w="2311"/>
        <w:gridCol w:w="994"/>
        <w:gridCol w:w="948"/>
        <w:gridCol w:w="3260"/>
        <w:gridCol w:w="1276"/>
        <w:gridCol w:w="992"/>
        <w:gridCol w:w="851"/>
        <w:gridCol w:w="3543"/>
        <w:gridCol w:w="1529"/>
      </w:tblGrid>
      <w:tr w:rsidR="00FB6327" w:rsidRPr="003C56F2" w14:paraId="3EBBBBE7" w14:textId="0BA8EAC2" w:rsidTr="00C10EF5">
        <w:trPr>
          <w:cantSplit/>
        </w:trPr>
        <w:tc>
          <w:tcPr>
            <w:tcW w:w="2311" w:type="dxa"/>
            <w:vAlign w:val="center"/>
          </w:tcPr>
          <w:bookmarkEnd w:id="35"/>
          <w:p w14:paraId="62F98153" w14:textId="77777777" w:rsidR="00FB6327" w:rsidRPr="003C56F2" w:rsidRDefault="00FB6327" w:rsidP="00EF3DC2">
            <w:pPr>
              <w:pStyle w:val="TableText"/>
            </w:pPr>
            <w:r>
              <w:t xml:space="preserve">Aggregate Dispatch Group </w:t>
            </w:r>
            <w:r w:rsidRPr="00492220">
              <w:t>identifier</w:t>
            </w:r>
            <w:r>
              <w:br/>
            </w:r>
            <w:r w:rsidRPr="003C56F2">
              <w:t>(</w:t>
            </w:r>
            <w:r w:rsidRPr="00255149">
              <w:t>ADGID</w:t>
            </w:r>
            <w:r w:rsidRPr="003C56F2">
              <w:t>)</w:t>
            </w:r>
            <w:r>
              <w:rPr>
                <w:rStyle w:val="FootnoteReference"/>
              </w:rPr>
              <w:footnoteReference w:id="6"/>
            </w:r>
          </w:p>
        </w:tc>
        <w:tc>
          <w:tcPr>
            <w:tcW w:w="6478" w:type="dxa"/>
            <w:gridSpan w:val="4"/>
            <w:tcBorders>
              <w:right w:val="single" w:sz="2" w:space="0" w:color="D9D9D9" w:themeColor="background1" w:themeShade="D9"/>
            </w:tcBorders>
            <w:shd w:val="clear" w:color="auto" w:fill="F2F2F2" w:themeFill="background1" w:themeFillShade="F2"/>
          </w:tcPr>
          <w:p w14:paraId="465D28F3" w14:textId="0939D199" w:rsidR="00FB6327" w:rsidRPr="00F9577A" w:rsidRDefault="00FB6327" w:rsidP="00EF3DC2">
            <w:pPr>
              <w:pStyle w:val="TableText"/>
              <w:rPr>
                <w:shd w:val="clear" w:color="auto" w:fill="E6E6E6"/>
              </w:rPr>
            </w:pPr>
            <w:r w:rsidRPr="00F9577A">
              <w:rPr>
                <w:shd w:val="clear" w:color="auto" w:fill="E6E6E6"/>
              </w:rPr>
              <w:fldChar w:fldCharType="begin">
                <w:ffData>
                  <w:name w:val=""/>
                  <w:enabled/>
                  <w:calcOnExit w:val="0"/>
                  <w:textInput>
                    <w:maxLength w:val="8"/>
                  </w:textInput>
                </w:ffData>
              </w:fldChar>
            </w:r>
            <w:r w:rsidRPr="00F9577A">
              <w:instrText xml:space="preserve"> FORMTEXT </w:instrText>
            </w:r>
            <w:r w:rsidRPr="00F9577A">
              <w:rPr>
                <w:shd w:val="clear" w:color="auto" w:fill="E6E6E6"/>
              </w:rPr>
            </w:r>
            <w:r w:rsidRPr="00F9577A">
              <w:rPr>
                <w:shd w:val="clear" w:color="auto" w:fill="E6E6E6"/>
              </w:rPr>
              <w:fldChar w:fldCharType="separate"/>
            </w:r>
            <w:r w:rsidRPr="00F9577A">
              <w:t> </w:t>
            </w:r>
            <w:r w:rsidRPr="00F9577A">
              <w:t> </w:t>
            </w:r>
            <w:r w:rsidRPr="00F9577A">
              <w:t> </w:t>
            </w:r>
            <w:r w:rsidRPr="00F9577A">
              <w:t> </w:t>
            </w:r>
            <w:r w:rsidRPr="00F9577A">
              <w:t> </w:t>
            </w:r>
            <w:r w:rsidRPr="00F9577A">
              <w:rPr>
                <w:shd w:val="clear" w:color="auto" w:fill="E6E6E6"/>
              </w:rPr>
              <w:fldChar w:fldCharType="end"/>
            </w:r>
          </w:p>
        </w:tc>
        <w:tc>
          <w:tcPr>
            <w:tcW w:w="6915" w:type="dxa"/>
            <w:gridSpan w:val="4"/>
            <w:tcBorders>
              <w:left w:val="single" w:sz="2" w:space="0" w:color="D9D9D9" w:themeColor="background1" w:themeShade="D9"/>
            </w:tcBorders>
            <w:shd w:val="clear" w:color="auto" w:fill="F2F2F2" w:themeFill="background1" w:themeFillShade="F2"/>
          </w:tcPr>
          <w:p w14:paraId="6A42C8C6" w14:textId="2B725908" w:rsidR="00FB6327" w:rsidRPr="00F9577A" w:rsidRDefault="00FB6327" w:rsidP="00EF3DC2">
            <w:pPr>
              <w:pStyle w:val="TableText"/>
              <w:rPr>
                <w:shd w:val="clear" w:color="auto" w:fill="E6E6E6"/>
              </w:rPr>
            </w:pPr>
            <w:r w:rsidRPr="00F9577A">
              <w:rPr>
                <w:shd w:val="clear" w:color="auto" w:fill="E6E6E6"/>
              </w:rPr>
              <w:fldChar w:fldCharType="begin">
                <w:ffData>
                  <w:name w:val=""/>
                  <w:enabled/>
                  <w:calcOnExit w:val="0"/>
                  <w:textInput>
                    <w:maxLength w:val="8"/>
                  </w:textInput>
                </w:ffData>
              </w:fldChar>
            </w:r>
            <w:r w:rsidRPr="00F9577A">
              <w:instrText xml:space="preserve"> FORMTEXT </w:instrText>
            </w:r>
            <w:r w:rsidRPr="00F9577A">
              <w:rPr>
                <w:shd w:val="clear" w:color="auto" w:fill="E6E6E6"/>
              </w:rPr>
            </w:r>
            <w:r w:rsidRPr="00F9577A">
              <w:rPr>
                <w:shd w:val="clear" w:color="auto" w:fill="E6E6E6"/>
              </w:rPr>
              <w:fldChar w:fldCharType="separate"/>
            </w:r>
            <w:r w:rsidRPr="00F9577A">
              <w:t> </w:t>
            </w:r>
            <w:r w:rsidRPr="00F9577A">
              <w:t> </w:t>
            </w:r>
            <w:r w:rsidRPr="00F9577A">
              <w:t> </w:t>
            </w:r>
            <w:r w:rsidRPr="00F9577A">
              <w:t> </w:t>
            </w:r>
            <w:r w:rsidRPr="00F9577A">
              <w:t> </w:t>
            </w:r>
            <w:r w:rsidRPr="00F9577A">
              <w:rPr>
                <w:shd w:val="clear" w:color="auto" w:fill="E6E6E6"/>
              </w:rPr>
              <w:fldChar w:fldCharType="end"/>
            </w:r>
          </w:p>
        </w:tc>
      </w:tr>
      <w:tr w:rsidR="00F9577A" w:rsidRPr="003C56F2" w14:paraId="3D445DB8" w14:textId="78153598" w:rsidTr="00C10EF5">
        <w:trPr>
          <w:cantSplit/>
          <w:trHeight w:val="288"/>
        </w:trPr>
        <w:tc>
          <w:tcPr>
            <w:tcW w:w="2311" w:type="dxa"/>
            <w:vMerge w:val="restart"/>
          </w:tcPr>
          <w:p w14:paraId="43246CFA" w14:textId="77381FEA" w:rsidR="00F9577A" w:rsidRDefault="00F9577A" w:rsidP="00EF3DC2">
            <w:pPr>
              <w:pStyle w:val="TableText"/>
            </w:pPr>
            <w:r>
              <w:t>Constituent DUIDs</w:t>
            </w:r>
          </w:p>
        </w:tc>
        <w:tc>
          <w:tcPr>
            <w:tcW w:w="994" w:type="dxa"/>
            <w:shd w:val="clear" w:color="auto" w:fill="F2F2F2" w:themeFill="background1" w:themeFillShade="F2"/>
          </w:tcPr>
          <w:p w14:paraId="6775876A" w14:textId="77777777" w:rsidR="00F9577A" w:rsidRPr="008C3137" w:rsidRDefault="00F9577A" w:rsidP="00EF3DC2">
            <w:pPr>
              <w:pStyle w:val="TableText"/>
            </w:pPr>
            <w:r>
              <w:t>DUID Name</w:t>
            </w:r>
          </w:p>
        </w:tc>
        <w:tc>
          <w:tcPr>
            <w:tcW w:w="948" w:type="dxa"/>
            <w:shd w:val="clear" w:color="auto" w:fill="F2F2F2" w:themeFill="background1" w:themeFillShade="F2"/>
          </w:tcPr>
          <w:p w14:paraId="22D8CA1F" w14:textId="77777777" w:rsidR="00F9577A" w:rsidRPr="008C3137" w:rsidRDefault="00F9577A" w:rsidP="00EF3DC2">
            <w:pPr>
              <w:pStyle w:val="TableText"/>
              <w:rPr>
                <w:shd w:val="clear" w:color="auto" w:fill="E6E6E6"/>
              </w:rPr>
            </w:pPr>
            <w:r w:rsidRPr="008C3137">
              <w:t>DUID</w:t>
            </w:r>
          </w:p>
        </w:tc>
        <w:tc>
          <w:tcPr>
            <w:tcW w:w="3260" w:type="dxa"/>
            <w:shd w:val="clear" w:color="auto" w:fill="F2F2F2" w:themeFill="background1" w:themeFillShade="F2"/>
          </w:tcPr>
          <w:p w14:paraId="71CECE37" w14:textId="77777777" w:rsidR="00F9577A" w:rsidRPr="00F9577A" w:rsidRDefault="00F9577A" w:rsidP="00EF3DC2">
            <w:pPr>
              <w:pStyle w:val="TableText"/>
              <w:rPr>
                <w:shd w:val="clear" w:color="auto" w:fill="E6E6E6"/>
              </w:rPr>
            </w:pPr>
            <w:r w:rsidRPr="00F9577A">
              <w:t>DUID Classification</w:t>
            </w:r>
          </w:p>
        </w:tc>
        <w:tc>
          <w:tcPr>
            <w:tcW w:w="1276" w:type="dxa"/>
            <w:tcBorders>
              <w:right w:val="single" w:sz="2" w:space="0" w:color="D9D9D9" w:themeColor="background1" w:themeShade="D9"/>
            </w:tcBorders>
            <w:shd w:val="clear" w:color="auto" w:fill="F2F2F2" w:themeFill="background1" w:themeFillShade="F2"/>
          </w:tcPr>
          <w:p w14:paraId="59F580BD" w14:textId="37EA73A8" w:rsidR="00F9577A" w:rsidRPr="00F9577A" w:rsidRDefault="00F9577A" w:rsidP="00EF3DC2">
            <w:pPr>
              <w:pStyle w:val="TableText"/>
            </w:pPr>
            <w:r w:rsidRPr="00F9577A">
              <w:t xml:space="preserve">Add or remove </w:t>
            </w:r>
            <w:r w:rsidR="001C4919">
              <w:t>DUID</w:t>
            </w:r>
          </w:p>
        </w:tc>
        <w:tc>
          <w:tcPr>
            <w:tcW w:w="992" w:type="dxa"/>
            <w:tcBorders>
              <w:left w:val="single" w:sz="2" w:space="0" w:color="D9D9D9" w:themeColor="background1" w:themeShade="D9"/>
            </w:tcBorders>
            <w:shd w:val="clear" w:color="auto" w:fill="F2F2F2" w:themeFill="background1" w:themeFillShade="F2"/>
          </w:tcPr>
          <w:p w14:paraId="25CA14B6" w14:textId="0C9F6515" w:rsidR="00F9577A" w:rsidRPr="00F9577A" w:rsidRDefault="00F9577A" w:rsidP="00EF3DC2">
            <w:pPr>
              <w:pStyle w:val="TableText"/>
            </w:pPr>
            <w:r w:rsidRPr="00F9577A">
              <w:t>DUID Name</w:t>
            </w:r>
          </w:p>
        </w:tc>
        <w:tc>
          <w:tcPr>
            <w:tcW w:w="851" w:type="dxa"/>
            <w:shd w:val="clear" w:color="auto" w:fill="F2F2F2" w:themeFill="background1" w:themeFillShade="F2"/>
          </w:tcPr>
          <w:p w14:paraId="54893FFD" w14:textId="77777777" w:rsidR="00F9577A" w:rsidRPr="00F9577A" w:rsidRDefault="00F9577A" w:rsidP="00EF3DC2">
            <w:pPr>
              <w:pStyle w:val="TableText"/>
            </w:pPr>
            <w:r w:rsidRPr="00F9577A">
              <w:t>DUID</w:t>
            </w:r>
          </w:p>
        </w:tc>
        <w:tc>
          <w:tcPr>
            <w:tcW w:w="3543" w:type="dxa"/>
            <w:shd w:val="clear" w:color="auto" w:fill="F2F2F2" w:themeFill="background1" w:themeFillShade="F2"/>
          </w:tcPr>
          <w:p w14:paraId="3068BDC1" w14:textId="77777777" w:rsidR="00F9577A" w:rsidRPr="00F9577A" w:rsidRDefault="00F9577A" w:rsidP="00EF3DC2">
            <w:pPr>
              <w:pStyle w:val="TableText"/>
            </w:pPr>
            <w:r w:rsidRPr="00F9577A">
              <w:t>DUID Classification</w:t>
            </w:r>
          </w:p>
        </w:tc>
        <w:tc>
          <w:tcPr>
            <w:tcW w:w="1529" w:type="dxa"/>
            <w:shd w:val="clear" w:color="auto" w:fill="F2F2F2" w:themeFill="background1" w:themeFillShade="F2"/>
          </w:tcPr>
          <w:p w14:paraId="60B5F9F5" w14:textId="06762C68" w:rsidR="00F9577A" w:rsidRPr="00F9577A" w:rsidRDefault="001C4919" w:rsidP="00EF3DC2">
            <w:pPr>
              <w:pStyle w:val="TableText"/>
            </w:pPr>
            <w:r w:rsidRPr="00F9577A">
              <w:t xml:space="preserve">Add or remove </w:t>
            </w:r>
            <w:r>
              <w:t>DUID</w:t>
            </w:r>
          </w:p>
        </w:tc>
      </w:tr>
      <w:tr w:rsidR="00F9577A" w:rsidRPr="003C56F2" w14:paraId="7DFB5C8B" w14:textId="5158225B" w:rsidTr="00C10EF5">
        <w:trPr>
          <w:cantSplit/>
          <w:trHeight w:val="288"/>
        </w:trPr>
        <w:tc>
          <w:tcPr>
            <w:tcW w:w="2311" w:type="dxa"/>
            <w:vMerge/>
          </w:tcPr>
          <w:p w14:paraId="02CC3610" w14:textId="77777777" w:rsidR="00F9577A" w:rsidRDefault="00F9577A" w:rsidP="00EF3DC2">
            <w:pPr>
              <w:pStyle w:val="TableText"/>
            </w:pPr>
          </w:p>
        </w:tc>
        <w:tc>
          <w:tcPr>
            <w:tcW w:w="994" w:type="dxa"/>
            <w:shd w:val="clear" w:color="auto" w:fill="F2F2F2" w:themeFill="background1" w:themeFillShade="F2"/>
          </w:tcPr>
          <w:p w14:paraId="6F42AB99"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48" w:type="dxa"/>
            <w:shd w:val="clear" w:color="auto" w:fill="F2F2F2" w:themeFill="background1" w:themeFillShade="F2"/>
          </w:tcPr>
          <w:p w14:paraId="6BBDF7BB"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260" w:type="dxa"/>
            <w:shd w:val="clear" w:color="auto" w:fill="F2F2F2" w:themeFill="background1" w:themeFillShade="F2"/>
          </w:tcPr>
          <w:p w14:paraId="71D5A81B"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2C9F18A8"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6E81C0D1"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276" w:type="dxa"/>
            <w:tcBorders>
              <w:right w:val="single" w:sz="2" w:space="0" w:color="D9D9D9" w:themeColor="background1" w:themeShade="D9"/>
            </w:tcBorders>
            <w:shd w:val="clear" w:color="auto" w:fill="F2F2F2" w:themeFill="background1" w:themeFillShade="F2"/>
          </w:tcPr>
          <w:p w14:paraId="74521FB3"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78B1C2B0" w14:textId="0D970094"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c>
          <w:tcPr>
            <w:tcW w:w="992" w:type="dxa"/>
            <w:tcBorders>
              <w:left w:val="single" w:sz="2" w:space="0" w:color="D9D9D9" w:themeColor="background1" w:themeShade="D9"/>
            </w:tcBorders>
            <w:shd w:val="clear" w:color="auto" w:fill="F2F2F2" w:themeFill="background1" w:themeFillShade="F2"/>
          </w:tcPr>
          <w:p w14:paraId="02CEFF53" w14:textId="67DBDCC8"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851" w:type="dxa"/>
            <w:shd w:val="clear" w:color="auto" w:fill="F2F2F2" w:themeFill="background1" w:themeFillShade="F2"/>
          </w:tcPr>
          <w:p w14:paraId="5A25CE1F"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3543" w:type="dxa"/>
            <w:shd w:val="clear" w:color="auto" w:fill="F2F2F2" w:themeFill="background1" w:themeFillShade="F2"/>
          </w:tcPr>
          <w:p w14:paraId="7761533A"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6BC2D25A"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2C0CB152"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529" w:type="dxa"/>
            <w:shd w:val="clear" w:color="auto" w:fill="F2F2F2" w:themeFill="background1" w:themeFillShade="F2"/>
          </w:tcPr>
          <w:p w14:paraId="615BCD33"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3D2AE50F" w14:textId="19DBFE56"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r>
      <w:tr w:rsidR="00F9577A" w:rsidRPr="003C56F2" w14:paraId="2D7F30AF" w14:textId="56D0546A" w:rsidTr="00C10EF5">
        <w:trPr>
          <w:cantSplit/>
          <w:trHeight w:val="288"/>
        </w:trPr>
        <w:tc>
          <w:tcPr>
            <w:tcW w:w="2311" w:type="dxa"/>
            <w:vMerge/>
          </w:tcPr>
          <w:p w14:paraId="2F1A44D2" w14:textId="77777777" w:rsidR="00F9577A" w:rsidRDefault="00F9577A" w:rsidP="00EF3DC2">
            <w:pPr>
              <w:pStyle w:val="TableText"/>
            </w:pPr>
          </w:p>
        </w:tc>
        <w:tc>
          <w:tcPr>
            <w:tcW w:w="994" w:type="dxa"/>
            <w:shd w:val="clear" w:color="auto" w:fill="F2F2F2" w:themeFill="background1" w:themeFillShade="F2"/>
          </w:tcPr>
          <w:p w14:paraId="1DCEFDBD"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48" w:type="dxa"/>
            <w:shd w:val="clear" w:color="auto" w:fill="F2F2F2" w:themeFill="background1" w:themeFillShade="F2"/>
          </w:tcPr>
          <w:p w14:paraId="28E90025"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260" w:type="dxa"/>
            <w:shd w:val="clear" w:color="auto" w:fill="F2F2F2" w:themeFill="background1" w:themeFillShade="F2"/>
          </w:tcPr>
          <w:p w14:paraId="0DB76608"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4FD20B89"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48115D50"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276" w:type="dxa"/>
            <w:tcBorders>
              <w:right w:val="single" w:sz="2" w:space="0" w:color="D9D9D9" w:themeColor="background1" w:themeShade="D9"/>
            </w:tcBorders>
            <w:shd w:val="clear" w:color="auto" w:fill="F2F2F2" w:themeFill="background1" w:themeFillShade="F2"/>
          </w:tcPr>
          <w:p w14:paraId="74FDECA1"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7431DDD3" w14:textId="4C6BC58A"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c>
          <w:tcPr>
            <w:tcW w:w="992" w:type="dxa"/>
            <w:tcBorders>
              <w:left w:val="single" w:sz="2" w:space="0" w:color="D9D9D9" w:themeColor="background1" w:themeShade="D9"/>
            </w:tcBorders>
            <w:shd w:val="clear" w:color="auto" w:fill="F2F2F2" w:themeFill="background1" w:themeFillShade="F2"/>
          </w:tcPr>
          <w:p w14:paraId="5D359808" w14:textId="3DDD772D"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851" w:type="dxa"/>
            <w:shd w:val="clear" w:color="auto" w:fill="F2F2F2" w:themeFill="background1" w:themeFillShade="F2"/>
          </w:tcPr>
          <w:p w14:paraId="6C16602B"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3543" w:type="dxa"/>
            <w:shd w:val="clear" w:color="auto" w:fill="F2F2F2" w:themeFill="background1" w:themeFillShade="F2"/>
          </w:tcPr>
          <w:p w14:paraId="317435BA"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523DEDD2"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2CD9758B"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529" w:type="dxa"/>
            <w:shd w:val="clear" w:color="auto" w:fill="F2F2F2" w:themeFill="background1" w:themeFillShade="F2"/>
          </w:tcPr>
          <w:p w14:paraId="27B8F6CB"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11434B37" w14:textId="7DE0A382"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r>
      <w:tr w:rsidR="00F9577A" w:rsidRPr="003C56F2" w14:paraId="4A5932AB" w14:textId="4A5772BD" w:rsidTr="00C10EF5">
        <w:trPr>
          <w:cantSplit/>
          <w:trHeight w:val="288"/>
        </w:trPr>
        <w:tc>
          <w:tcPr>
            <w:tcW w:w="2311" w:type="dxa"/>
            <w:vMerge/>
          </w:tcPr>
          <w:p w14:paraId="037B8597" w14:textId="77777777" w:rsidR="00F9577A" w:rsidRDefault="00F9577A" w:rsidP="00EF3DC2">
            <w:pPr>
              <w:pStyle w:val="TableText"/>
            </w:pPr>
          </w:p>
        </w:tc>
        <w:tc>
          <w:tcPr>
            <w:tcW w:w="994" w:type="dxa"/>
            <w:shd w:val="clear" w:color="auto" w:fill="F2F2F2" w:themeFill="background1" w:themeFillShade="F2"/>
          </w:tcPr>
          <w:p w14:paraId="34C0A76E"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48" w:type="dxa"/>
            <w:shd w:val="clear" w:color="auto" w:fill="F2F2F2" w:themeFill="background1" w:themeFillShade="F2"/>
          </w:tcPr>
          <w:p w14:paraId="5DE3FBEE"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260" w:type="dxa"/>
            <w:shd w:val="clear" w:color="auto" w:fill="F2F2F2" w:themeFill="background1" w:themeFillShade="F2"/>
          </w:tcPr>
          <w:p w14:paraId="0E44B28E"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7C82A3EF"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3AD80A6D"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276" w:type="dxa"/>
            <w:tcBorders>
              <w:right w:val="single" w:sz="2" w:space="0" w:color="D9D9D9" w:themeColor="background1" w:themeShade="D9"/>
            </w:tcBorders>
            <w:shd w:val="clear" w:color="auto" w:fill="F2F2F2" w:themeFill="background1" w:themeFillShade="F2"/>
          </w:tcPr>
          <w:p w14:paraId="5D860C15"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34317F49" w14:textId="7A8A705F"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c>
          <w:tcPr>
            <w:tcW w:w="992" w:type="dxa"/>
            <w:tcBorders>
              <w:left w:val="single" w:sz="2" w:space="0" w:color="D9D9D9" w:themeColor="background1" w:themeShade="D9"/>
            </w:tcBorders>
            <w:shd w:val="clear" w:color="auto" w:fill="F2F2F2" w:themeFill="background1" w:themeFillShade="F2"/>
          </w:tcPr>
          <w:p w14:paraId="0D14C228" w14:textId="2D085855"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851" w:type="dxa"/>
            <w:shd w:val="clear" w:color="auto" w:fill="F2F2F2" w:themeFill="background1" w:themeFillShade="F2"/>
          </w:tcPr>
          <w:p w14:paraId="706921BD"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3543" w:type="dxa"/>
            <w:shd w:val="clear" w:color="auto" w:fill="F2F2F2" w:themeFill="background1" w:themeFillShade="F2"/>
          </w:tcPr>
          <w:p w14:paraId="0C404C1F"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19B4E980"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4C6E9BBB"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529" w:type="dxa"/>
            <w:shd w:val="clear" w:color="auto" w:fill="F2F2F2" w:themeFill="background1" w:themeFillShade="F2"/>
          </w:tcPr>
          <w:p w14:paraId="2DEDA34B"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17D9A2DD" w14:textId="109E51D6"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r>
      <w:tr w:rsidR="00F9577A" w:rsidRPr="003C56F2" w14:paraId="2502FEC4" w14:textId="76B0DD8E" w:rsidTr="00C10EF5">
        <w:trPr>
          <w:cantSplit/>
          <w:trHeight w:val="288"/>
        </w:trPr>
        <w:tc>
          <w:tcPr>
            <w:tcW w:w="2311" w:type="dxa"/>
            <w:vMerge/>
          </w:tcPr>
          <w:p w14:paraId="5AF9ACE0" w14:textId="77777777" w:rsidR="00F9577A" w:rsidRDefault="00F9577A" w:rsidP="00EF3DC2">
            <w:pPr>
              <w:pStyle w:val="TableText"/>
            </w:pPr>
          </w:p>
        </w:tc>
        <w:tc>
          <w:tcPr>
            <w:tcW w:w="994" w:type="dxa"/>
            <w:shd w:val="clear" w:color="auto" w:fill="F2F2F2" w:themeFill="background1" w:themeFillShade="F2"/>
          </w:tcPr>
          <w:p w14:paraId="3769F6A6"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948" w:type="dxa"/>
            <w:shd w:val="clear" w:color="auto" w:fill="F2F2F2" w:themeFill="background1" w:themeFillShade="F2"/>
          </w:tcPr>
          <w:p w14:paraId="77282002" w14:textId="77777777" w:rsidR="00F9577A" w:rsidRPr="00CC540B" w:rsidRDefault="00F9577A" w:rsidP="00EF3DC2">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3260" w:type="dxa"/>
            <w:shd w:val="clear" w:color="auto" w:fill="F2F2F2" w:themeFill="background1" w:themeFillShade="F2"/>
          </w:tcPr>
          <w:p w14:paraId="5960E788"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759F4184"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79A1617B"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276" w:type="dxa"/>
            <w:tcBorders>
              <w:right w:val="single" w:sz="2" w:space="0" w:color="D9D9D9" w:themeColor="background1" w:themeShade="D9"/>
            </w:tcBorders>
            <w:shd w:val="clear" w:color="auto" w:fill="F2F2F2" w:themeFill="background1" w:themeFillShade="F2"/>
          </w:tcPr>
          <w:p w14:paraId="2C05D82F"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4AC88CE7" w14:textId="77435DA9"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c>
          <w:tcPr>
            <w:tcW w:w="992" w:type="dxa"/>
            <w:tcBorders>
              <w:left w:val="single" w:sz="2" w:space="0" w:color="D9D9D9" w:themeColor="background1" w:themeShade="D9"/>
            </w:tcBorders>
            <w:shd w:val="clear" w:color="auto" w:fill="F2F2F2" w:themeFill="background1" w:themeFillShade="F2"/>
          </w:tcPr>
          <w:p w14:paraId="3F25A7B1" w14:textId="2CE43B6D"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851" w:type="dxa"/>
            <w:shd w:val="clear" w:color="auto" w:fill="F2F2F2" w:themeFill="background1" w:themeFillShade="F2"/>
          </w:tcPr>
          <w:p w14:paraId="229EFC75"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
                  <w:enabled/>
                  <w:calcOnExit w:val="0"/>
                  <w:textInput>
                    <w:maxLength w:val="8"/>
                  </w:textInput>
                </w:ffData>
              </w:fldChar>
            </w:r>
            <w:r w:rsidRPr="00EB77B5">
              <w:instrText xml:space="preserve"> FORMTEXT </w:instrText>
            </w:r>
            <w:r w:rsidRPr="00EB77B5">
              <w:rPr>
                <w:shd w:val="clear" w:color="auto" w:fill="E6E6E6"/>
              </w:rPr>
            </w:r>
            <w:r w:rsidRPr="00EB77B5">
              <w:rPr>
                <w:shd w:val="clear" w:color="auto" w:fill="E6E6E6"/>
              </w:rPr>
              <w:fldChar w:fldCharType="separate"/>
            </w:r>
            <w:r w:rsidRPr="00EB77B5">
              <w:t> </w:t>
            </w:r>
            <w:r w:rsidRPr="00EB77B5">
              <w:t> </w:t>
            </w:r>
            <w:r w:rsidRPr="00EB77B5">
              <w:t> </w:t>
            </w:r>
            <w:r w:rsidRPr="00EB77B5">
              <w:t> </w:t>
            </w:r>
            <w:r w:rsidRPr="00EB77B5">
              <w:t> </w:t>
            </w:r>
            <w:r w:rsidRPr="00EB77B5">
              <w:rPr>
                <w:shd w:val="clear" w:color="auto" w:fill="E6E6E6"/>
              </w:rPr>
              <w:fldChar w:fldCharType="end"/>
            </w:r>
          </w:p>
        </w:tc>
        <w:tc>
          <w:tcPr>
            <w:tcW w:w="3543" w:type="dxa"/>
            <w:shd w:val="clear" w:color="auto" w:fill="F2F2F2" w:themeFill="background1" w:themeFillShade="F2"/>
          </w:tcPr>
          <w:p w14:paraId="4847CF19"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generating unit</w:t>
            </w:r>
          </w:p>
          <w:p w14:paraId="05E0CD93"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Semi-scheduled generating unit</w:t>
            </w:r>
          </w:p>
          <w:p w14:paraId="1C3B2B90" w14:textId="77777777"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Scheduled load</w:t>
            </w:r>
          </w:p>
        </w:tc>
        <w:tc>
          <w:tcPr>
            <w:tcW w:w="1529" w:type="dxa"/>
            <w:shd w:val="clear" w:color="auto" w:fill="F2F2F2" w:themeFill="background1" w:themeFillShade="F2"/>
          </w:tcPr>
          <w:p w14:paraId="24B62D33" w14:textId="77777777" w:rsidR="00F9577A" w:rsidRPr="00EB77B5" w:rsidRDefault="00F9577A" w:rsidP="00EF3DC2">
            <w:pPr>
              <w:pStyle w:val="TableText"/>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Add</w:t>
            </w:r>
          </w:p>
          <w:p w14:paraId="7A307D14" w14:textId="7BF0C8AD" w:rsidR="00F9577A" w:rsidRPr="00EB77B5" w:rsidRDefault="00F9577A" w:rsidP="00EF3DC2">
            <w:pPr>
              <w:pStyle w:val="TableText"/>
              <w:rPr>
                <w:shd w:val="clear" w:color="auto" w:fill="E6E6E6"/>
              </w:rPr>
            </w:pPr>
            <w:r w:rsidRPr="00EB77B5">
              <w:rPr>
                <w:shd w:val="clear" w:color="auto" w:fill="E6E6E6"/>
              </w:rPr>
              <w:fldChar w:fldCharType="begin">
                <w:ffData>
                  <w:name w:val="Check45"/>
                  <w:enabled/>
                  <w:calcOnExit w:val="0"/>
                  <w:checkBox>
                    <w:sizeAuto/>
                    <w:default w:val="0"/>
                  </w:checkBox>
                </w:ffData>
              </w:fldChar>
            </w:r>
            <w:r w:rsidRPr="00EB77B5">
              <w:instrText xml:space="preserve"> FORMCHECKBOX </w:instrText>
            </w:r>
            <w:r w:rsidR="00EF3DC2">
              <w:rPr>
                <w:shd w:val="clear" w:color="auto" w:fill="E6E6E6"/>
              </w:rPr>
            </w:r>
            <w:r w:rsidR="00EF3DC2">
              <w:rPr>
                <w:shd w:val="clear" w:color="auto" w:fill="E6E6E6"/>
              </w:rPr>
              <w:fldChar w:fldCharType="separate"/>
            </w:r>
            <w:r w:rsidRPr="00EB77B5">
              <w:rPr>
                <w:shd w:val="clear" w:color="auto" w:fill="E6E6E6"/>
              </w:rPr>
              <w:fldChar w:fldCharType="end"/>
            </w:r>
            <w:r w:rsidRPr="00EB77B5">
              <w:t xml:space="preserve"> Remove</w:t>
            </w:r>
          </w:p>
        </w:tc>
      </w:tr>
      <w:tr w:rsidR="0034028D" w:rsidRPr="003C56F2" w14:paraId="0629BEBF" w14:textId="77777777" w:rsidTr="00C10EF5">
        <w:trPr>
          <w:cantSplit/>
          <w:trHeight w:val="288"/>
        </w:trPr>
        <w:tc>
          <w:tcPr>
            <w:tcW w:w="2311" w:type="dxa"/>
          </w:tcPr>
          <w:p w14:paraId="311DDD1F" w14:textId="10AEF7A2" w:rsidR="0034028D" w:rsidRDefault="0034028D" w:rsidP="00EF3DC2">
            <w:pPr>
              <w:pStyle w:val="TableText"/>
            </w:pPr>
            <w:r>
              <w:t>P</w:t>
            </w:r>
            <w:r w:rsidRPr="00BB798E">
              <w:t>rimary DUID for causer pay factor</w:t>
            </w:r>
            <w:r>
              <w:rPr>
                <w:rStyle w:val="FootnoteReference"/>
              </w:rPr>
              <w:footnoteReference w:id="7"/>
            </w:r>
          </w:p>
        </w:tc>
        <w:tc>
          <w:tcPr>
            <w:tcW w:w="6478" w:type="dxa"/>
            <w:gridSpan w:val="4"/>
            <w:tcBorders>
              <w:right w:val="single" w:sz="2" w:space="0" w:color="D9D9D9" w:themeColor="background1" w:themeShade="D9"/>
            </w:tcBorders>
            <w:shd w:val="clear" w:color="auto" w:fill="F2F2F2" w:themeFill="background1" w:themeFillShade="F2"/>
          </w:tcPr>
          <w:p w14:paraId="1676D20C" w14:textId="71C220BB" w:rsidR="0034028D" w:rsidRPr="00EB77B5" w:rsidRDefault="0034028D" w:rsidP="00EF3DC2">
            <w:pPr>
              <w:pStyle w:val="TableText"/>
              <w:rPr>
                <w:shd w:val="clear" w:color="auto" w:fill="E6E6E6"/>
              </w:rPr>
            </w:pPr>
            <w:r w:rsidRPr="00EB77B5">
              <w:rPr>
                <w:color w:val="2B579A"/>
                <w:shd w:val="clear" w:color="auto" w:fill="E6E6E6"/>
              </w:rPr>
              <w:fldChar w:fldCharType="begin">
                <w:ffData>
                  <w:name w:val=""/>
                  <w:enabled/>
                  <w:calcOnExit w:val="0"/>
                  <w:textInput>
                    <w:maxLength w:val="8"/>
                  </w:textInput>
                </w:ffData>
              </w:fldChar>
            </w:r>
            <w:r w:rsidRPr="00EB77B5">
              <w:instrText xml:space="preserve"> FORMTEXT </w:instrText>
            </w:r>
            <w:r w:rsidRPr="00EB77B5">
              <w:rPr>
                <w:color w:val="2B579A"/>
                <w:shd w:val="clear" w:color="auto" w:fill="E6E6E6"/>
              </w:rPr>
            </w:r>
            <w:r w:rsidRPr="00EB77B5">
              <w:rPr>
                <w:color w:val="2B579A"/>
                <w:shd w:val="clear" w:color="auto" w:fill="E6E6E6"/>
              </w:rPr>
              <w:fldChar w:fldCharType="separate"/>
            </w:r>
            <w:r w:rsidRPr="00EB77B5">
              <w:t> </w:t>
            </w:r>
            <w:r w:rsidRPr="00EB77B5">
              <w:t> </w:t>
            </w:r>
            <w:r w:rsidRPr="00EB77B5">
              <w:t> </w:t>
            </w:r>
            <w:r w:rsidRPr="00EB77B5">
              <w:t> </w:t>
            </w:r>
            <w:r w:rsidRPr="00EB77B5">
              <w:t> </w:t>
            </w:r>
            <w:r w:rsidRPr="00EB77B5">
              <w:rPr>
                <w:color w:val="2B579A"/>
                <w:shd w:val="clear" w:color="auto" w:fill="E6E6E6"/>
              </w:rPr>
              <w:fldChar w:fldCharType="end"/>
            </w:r>
          </w:p>
        </w:tc>
        <w:tc>
          <w:tcPr>
            <w:tcW w:w="6915" w:type="dxa"/>
            <w:gridSpan w:val="4"/>
            <w:tcBorders>
              <w:left w:val="single" w:sz="2" w:space="0" w:color="D9D9D9" w:themeColor="background1" w:themeShade="D9"/>
            </w:tcBorders>
            <w:shd w:val="clear" w:color="auto" w:fill="F2F2F2" w:themeFill="background1" w:themeFillShade="F2"/>
          </w:tcPr>
          <w:p w14:paraId="588F2275" w14:textId="125F0A43" w:rsidR="0034028D" w:rsidRPr="00EB77B5" w:rsidRDefault="0034028D" w:rsidP="00EF3DC2">
            <w:pPr>
              <w:pStyle w:val="TableText"/>
              <w:rPr>
                <w:shd w:val="clear" w:color="auto" w:fill="E6E6E6"/>
              </w:rPr>
            </w:pPr>
            <w:r w:rsidRPr="00EB77B5">
              <w:rPr>
                <w:color w:val="2B579A"/>
                <w:shd w:val="clear" w:color="auto" w:fill="E6E6E6"/>
              </w:rPr>
              <w:fldChar w:fldCharType="begin">
                <w:ffData>
                  <w:name w:val=""/>
                  <w:enabled/>
                  <w:calcOnExit w:val="0"/>
                  <w:textInput>
                    <w:maxLength w:val="8"/>
                  </w:textInput>
                </w:ffData>
              </w:fldChar>
            </w:r>
            <w:r w:rsidRPr="00EB77B5">
              <w:instrText xml:space="preserve"> FORMTEXT </w:instrText>
            </w:r>
            <w:r w:rsidRPr="00EB77B5">
              <w:rPr>
                <w:color w:val="2B579A"/>
                <w:shd w:val="clear" w:color="auto" w:fill="E6E6E6"/>
              </w:rPr>
            </w:r>
            <w:r w:rsidRPr="00EB77B5">
              <w:rPr>
                <w:color w:val="2B579A"/>
                <w:shd w:val="clear" w:color="auto" w:fill="E6E6E6"/>
              </w:rPr>
              <w:fldChar w:fldCharType="separate"/>
            </w:r>
            <w:r w:rsidRPr="00EB77B5">
              <w:t> </w:t>
            </w:r>
            <w:r w:rsidRPr="00EB77B5">
              <w:t> </w:t>
            </w:r>
            <w:r w:rsidRPr="00EB77B5">
              <w:t> </w:t>
            </w:r>
            <w:r w:rsidRPr="00EB77B5">
              <w:t> </w:t>
            </w:r>
            <w:r w:rsidRPr="00EB77B5">
              <w:t> </w:t>
            </w:r>
            <w:r w:rsidRPr="00EB77B5">
              <w:rPr>
                <w:color w:val="2B579A"/>
                <w:shd w:val="clear" w:color="auto" w:fill="E6E6E6"/>
              </w:rPr>
              <w:fldChar w:fldCharType="end"/>
            </w:r>
          </w:p>
        </w:tc>
      </w:tr>
    </w:tbl>
    <w:p w14:paraId="0DA13C13" w14:textId="31E3F2BF" w:rsidR="00B42931" w:rsidRPr="00880F61" w:rsidRDefault="00B42931" w:rsidP="00880F61">
      <w:pPr>
        <w:pStyle w:val="BodyText"/>
        <w:ind w:left="0"/>
      </w:pPr>
    </w:p>
    <w:sectPr w:rsidR="00B42931" w:rsidRPr="00880F61" w:rsidSect="00880F61">
      <w:footerReference w:type="even" r:id="rId21"/>
      <w:footerReference w:type="default" r:id="rId22"/>
      <w:pgSz w:w="16838" w:h="11906" w:orient="landscape" w:code="9"/>
      <w:pgMar w:top="1247" w:right="567" w:bottom="709"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6F06" w14:textId="77777777" w:rsidR="004D6B48" w:rsidRDefault="004D6B48" w:rsidP="0097771C">
      <w:r>
        <w:separator/>
      </w:r>
    </w:p>
  </w:endnote>
  <w:endnote w:type="continuationSeparator" w:id="0">
    <w:p w14:paraId="117F0584" w14:textId="77777777" w:rsidR="004D6B48" w:rsidRDefault="004D6B48" w:rsidP="0097771C">
      <w:r>
        <w:continuationSeparator/>
      </w:r>
    </w:p>
  </w:endnote>
  <w:endnote w:type="continuationNotice" w:id="1">
    <w:p w14:paraId="04CEDE33" w14:textId="77777777" w:rsidR="004D6B48" w:rsidRDefault="004D6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B1161D" w14:paraId="0DEEA0D6" w14:textId="77777777" w:rsidTr="008D02A8">
      <w:tc>
        <w:tcPr>
          <w:tcW w:w="3119" w:type="dxa"/>
        </w:tcPr>
        <w:p w14:paraId="64C5AEC0" w14:textId="400F26F8" w:rsidR="00B1161D" w:rsidRDefault="00B1161D"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4</w:t>
          </w:r>
          <w:r>
            <w:rPr>
              <w:noProof/>
            </w:rPr>
            <w:fldChar w:fldCharType="end"/>
          </w:r>
        </w:p>
      </w:tc>
      <w:tc>
        <w:tcPr>
          <w:tcW w:w="6379" w:type="dxa"/>
        </w:tcPr>
        <w:p w14:paraId="0ECDF2F7" w14:textId="7D93097B" w:rsidR="00B1161D" w:rsidRDefault="00B1161D" w:rsidP="008E678D">
          <w:pPr>
            <w:pStyle w:val="Footer"/>
            <w:ind w:left="-423"/>
            <w:jc w:val="right"/>
          </w:pPr>
          <w:r w:rsidRPr="008A6693">
            <w:t xml:space="preserve">© </w:t>
          </w:r>
          <w:r>
            <w:fldChar w:fldCharType="begin"/>
          </w:r>
          <w:r>
            <w:instrText xml:space="preserve"> DATE  \@ ”YYYY”"  \* MERGEFORMAT </w:instrText>
          </w:r>
          <w:r>
            <w:fldChar w:fldCharType="separate"/>
          </w:r>
          <w:r w:rsidR="00EF3DC2">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C10EF5">
            <w:rPr>
              <w:noProof/>
            </w:rPr>
            <w:t>Application to Register for Aggregated Dispatch Conformance in the NEM v1</w:t>
          </w:r>
          <w:r>
            <w:rPr>
              <w:noProof/>
            </w:rPr>
            <w:fldChar w:fldCharType="end"/>
          </w:r>
        </w:p>
      </w:tc>
    </w:tr>
  </w:tbl>
  <w:p w14:paraId="169CE093" w14:textId="77777777" w:rsidR="00B1161D" w:rsidRDefault="00B1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B1161D" w14:paraId="1EB0D08B" w14:textId="77777777" w:rsidTr="00556A71">
      <w:tc>
        <w:tcPr>
          <w:tcW w:w="7797" w:type="dxa"/>
        </w:tcPr>
        <w:p w14:paraId="53F9389F" w14:textId="2AF7381C" w:rsidR="00B1161D" w:rsidRDefault="00B1161D"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EF3DC2">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C10EF5">
            <w:rPr>
              <w:noProof/>
            </w:rPr>
            <w:t>Application to Register for Aggregated Dispatch Conformance in the NEM v1</w:t>
          </w:r>
          <w:r>
            <w:rPr>
              <w:noProof/>
            </w:rPr>
            <w:fldChar w:fldCharType="end"/>
          </w:r>
        </w:p>
      </w:tc>
      <w:tc>
        <w:tcPr>
          <w:tcW w:w="1615" w:type="dxa"/>
        </w:tcPr>
        <w:p w14:paraId="1AFE0920" w14:textId="5E484162" w:rsidR="00B1161D" w:rsidRDefault="00B1161D"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003D15A7" w14:textId="77777777" w:rsidR="00B1161D" w:rsidRDefault="00B1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B1161D" w14:paraId="5E3DA27C" w14:textId="77777777" w:rsidTr="00556A71">
      <w:tc>
        <w:tcPr>
          <w:tcW w:w="7797" w:type="dxa"/>
        </w:tcPr>
        <w:p w14:paraId="00E08C75" w14:textId="65EDFA0B" w:rsidR="00B1161D" w:rsidRDefault="00B1161D" w:rsidP="00974A42">
          <w:pPr>
            <w:pStyle w:val="Footer"/>
          </w:pPr>
          <w:r w:rsidRPr="008A6693">
            <w:t xml:space="preserve">© </w:t>
          </w:r>
          <w:r>
            <w:fldChar w:fldCharType="begin"/>
          </w:r>
          <w:r>
            <w:instrText xml:space="preserve"> DATE  \@ ”YYYY”"  \* MERGEFORMAT </w:instrText>
          </w:r>
          <w:r>
            <w:fldChar w:fldCharType="separate"/>
          </w:r>
          <w:r w:rsidR="00EF3DC2">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002FDD">
            <w:rPr>
              <w:noProof/>
            </w:rPr>
            <w:t>Application to Register for Aggregated Dispatch Conformance in the NEM v1</w:t>
          </w:r>
          <w:r>
            <w:rPr>
              <w:noProof/>
            </w:rPr>
            <w:fldChar w:fldCharType="end"/>
          </w:r>
        </w:p>
      </w:tc>
      <w:tc>
        <w:tcPr>
          <w:tcW w:w="1615" w:type="dxa"/>
        </w:tcPr>
        <w:p w14:paraId="41791C40" w14:textId="3A765564" w:rsidR="00B1161D" w:rsidRDefault="00B1161D" w:rsidP="00974A42">
          <w:pPr>
            <w:pStyle w:val="Footer"/>
            <w:jc w:val="right"/>
          </w:pPr>
          <w:r>
            <w:fldChar w:fldCharType="begin"/>
          </w:r>
          <w:r>
            <w:instrText xml:space="preserve"> PAGE   \* MERGEFORMAT </w:instrText>
          </w:r>
          <w:r>
            <w:fldChar w:fldCharType="separate"/>
          </w:r>
          <w:r>
            <w:rPr>
              <w:noProof/>
            </w:rPr>
            <w:t>5</w:t>
          </w:r>
          <w:r>
            <w:rPr>
              <w:noProof/>
            </w:rPr>
            <w:fldChar w:fldCharType="end"/>
          </w:r>
        </w:p>
      </w:tc>
    </w:tr>
  </w:tbl>
  <w:p w14:paraId="7D8F4F2D" w14:textId="77777777" w:rsidR="00B1161D" w:rsidRDefault="00B116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tblGrid>
    <w:tr w:rsidR="00874651" w14:paraId="57EE01F7" w14:textId="77777777">
      <w:tc>
        <w:tcPr>
          <w:tcW w:w="3119" w:type="dxa"/>
        </w:tcPr>
        <w:p w14:paraId="79DE158F" w14:textId="77777777" w:rsidR="00C51D80" w:rsidRDefault="006D5CF6" w:rsidP="008D02A8">
          <w:pPr>
            <w:pStyle w:val="Footer"/>
            <w:tabs>
              <w:tab w:val="clear" w:pos="4513"/>
              <w:tab w:val="clear" w:pos="9026"/>
              <w:tab w:val="right" w:pos="3120"/>
            </w:tabs>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tc>
    </w:tr>
  </w:tbl>
  <w:p w14:paraId="60CE33AD" w14:textId="77777777" w:rsidR="00C51D80" w:rsidRDefault="00C51D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7512"/>
    </w:tblGrid>
    <w:tr w:rsidR="00874651" w14:paraId="0BB577F3" w14:textId="77777777">
      <w:tc>
        <w:tcPr>
          <w:tcW w:w="7797" w:type="dxa"/>
        </w:tcPr>
        <w:p w14:paraId="049E4592" w14:textId="77777777" w:rsidR="00C51D80" w:rsidRDefault="00C51D80" w:rsidP="00974A42">
          <w:pPr>
            <w:pStyle w:val="Footer"/>
          </w:pPr>
        </w:p>
      </w:tc>
      <w:tc>
        <w:tcPr>
          <w:tcW w:w="7512" w:type="dxa"/>
        </w:tcPr>
        <w:p w14:paraId="46DF9DCC" w14:textId="77777777" w:rsidR="00C51D80" w:rsidRDefault="006D5CF6">
          <w:pPr>
            <w:pStyle w:val="Footer"/>
            <w:tabs>
              <w:tab w:val="clear" w:pos="4513"/>
            </w:tabs>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19</w:t>
          </w:r>
          <w:r>
            <w:rPr>
              <w:noProof/>
              <w:color w:val="2B579A"/>
              <w:shd w:val="clear" w:color="auto" w:fill="E6E6E6"/>
            </w:rPr>
            <w:fldChar w:fldCharType="end"/>
          </w:r>
        </w:p>
      </w:tc>
    </w:tr>
  </w:tbl>
  <w:p w14:paraId="4BC75AC7" w14:textId="77777777" w:rsidR="00C51D80" w:rsidRDefault="00C5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19D4" w14:textId="77777777" w:rsidR="004D6B48" w:rsidRDefault="004D6B48" w:rsidP="0097771C">
      <w:r>
        <w:separator/>
      </w:r>
    </w:p>
  </w:footnote>
  <w:footnote w:type="continuationSeparator" w:id="0">
    <w:p w14:paraId="570D6CF6" w14:textId="77777777" w:rsidR="004D6B48" w:rsidRDefault="004D6B48" w:rsidP="0097771C">
      <w:r>
        <w:continuationSeparator/>
      </w:r>
    </w:p>
  </w:footnote>
  <w:footnote w:type="continuationNotice" w:id="1">
    <w:p w14:paraId="35FB2E40" w14:textId="77777777" w:rsidR="004D6B48" w:rsidRDefault="004D6B48"/>
  </w:footnote>
  <w:footnote w:id="2">
    <w:p w14:paraId="64A417DD" w14:textId="0D344344" w:rsidR="004C30A1" w:rsidRDefault="004C30A1" w:rsidP="00585BFF">
      <w:pPr>
        <w:pStyle w:val="FootnoteText"/>
      </w:pPr>
      <w:r w:rsidRPr="002F1D60">
        <w:rPr>
          <w:rStyle w:val="FootnoteReference"/>
        </w:rPr>
        <w:footnoteRef/>
      </w:r>
      <w:r w:rsidRPr="002F1D60">
        <w:t xml:space="preserve"> Record your ADGID, as your Station ID appended by </w:t>
      </w:r>
      <w:r w:rsidR="00D70AA4">
        <w:t>_ADG</w:t>
      </w:r>
      <w:r w:rsidRPr="002F1D60">
        <w:t>1. For each additional ADG, the associated ADGID must follow the same format and the appended number should increase sequentially. AEMO will request you update this field if necessary.</w:t>
      </w:r>
    </w:p>
  </w:footnote>
  <w:footnote w:id="3">
    <w:p w14:paraId="68DE2A49" w14:textId="77777777" w:rsidR="00AE4741" w:rsidRDefault="004C30A1" w:rsidP="00585BFF">
      <w:pPr>
        <w:pStyle w:val="FootnoteText"/>
      </w:pPr>
      <w:r>
        <w:rPr>
          <w:rStyle w:val="FootnoteReference"/>
        </w:rPr>
        <w:footnoteRef/>
      </w:r>
      <w:r>
        <w:t xml:space="preserve"> Where relevant, add DUID details from</w:t>
      </w:r>
      <w:r w:rsidR="00AE4741">
        <w:t>:</w:t>
      </w:r>
    </w:p>
    <w:p w14:paraId="1FF5C1BE" w14:textId="4CC63836" w:rsidR="00AE4741" w:rsidRDefault="004C30A1" w:rsidP="00AE4741">
      <w:pPr>
        <w:pStyle w:val="FootnoteText"/>
        <w:numPr>
          <w:ilvl w:val="0"/>
          <w:numId w:val="32"/>
        </w:numPr>
      </w:pPr>
      <w:r>
        <w:t xml:space="preserve">section </w:t>
      </w:r>
      <w:r>
        <w:fldChar w:fldCharType="begin"/>
      </w:r>
      <w:r>
        <w:instrText xml:space="preserve"> REF _Ref132789729 \r \h </w:instrText>
      </w:r>
      <w:r>
        <w:fldChar w:fldCharType="separate"/>
      </w:r>
      <w:r>
        <w:t>E.1.1</w:t>
      </w:r>
      <w:r>
        <w:fldChar w:fldCharType="end"/>
      </w:r>
      <w:r>
        <w:t xml:space="preserve"> </w:t>
      </w:r>
      <w:r w:rsidR="00AE4741">
        <w:t xml:space="preserve">DUID </w:t>
      </w:r>
      <w:r>
        <w:t xml:space="preserve">of </w:t>
      </w:r>
      <w:r w:rsidR="00AE4741">
        <w:t xml:space="preserve">the </w:t>
      </w:r>
      <w:r w:rsidR="00E333CB">
        <w:t>Generator A</w:t>
      </w:r>
      <w:r w:rsidR="00AE4741">
        <w:t xml:space="preserve">pplication </w:t>
      </w:r>
      <w:r w:rsidR="00E333CB">
        <w:t>F</w:t>
      </w:r>
      <w:r>
        <w:t>orm</w:t>
      </w:r>
      <w:r w:rsidR="00AE4741">
        <w:t>;</w:t>
      </w:r>
      <w:r>
        <w:t xml:space="preserve"> and </w:t>
      </w:r>
    </w:p>
    <w:p w14:paraId="063455C0" w14:textId="6B675811" w:rsidR="004C30A1" w:rsidRDefault="004C30A1" w:rsidP="00255149">
      <w:pPr>
        <w:pStyle w:val="FootnoteText"/>
        <w:numPr>
          <w:ilvl w:val="0"/>
          <w:numId w:val="32"/>
        </w:numPr>
      </w:pPr>
      <w:r>
        <w:t xml:space="preserve">section F.2 Dispatchable load details </w:t>
      </w:r>
      <w:r w:rsidR="00E333CB">
        <w:t xml:space="preserve">of </w:t>
      </w:r>
      <w:r>
        <w:t xml:space="preserve">your Customer </w:t>
      </w:r>
      <w:r w:rsidR="00E333CB">
        <w:t>R</w:t>
      </w:r>
      <w:r>
        <w:t xml:space="preserve">egistration </w:t>
      </w:r>
      <w:r w:rsidR="00E333CB">
        <w:t>F</w:t>
      </w:r>
      <w:r>
        <w:t>orm.</w:t>
      </w:r>
    </w:p>
  </w:footnote>
  <w:footnote w:id="4">
    <w:p w14:paraId="0CCBFE54" w14:textId="6CBE722E" w:rsidR="008142C4" w:rsidRDefault="008142C4">
      <w:pPr>
        <w:pStyle w:val="FootnoteText"/>
      </w:pPr>
      <w:r>
        <w:rPr>
          <w:rStyle w:val="FootnoteReference"/>
        </w:rPr>
        <w:footnoteRef/>
      </w:r>
      <w:r>
        <w:t xml:space="preserve"> </w:t>
      </w:r>
      <w:r w:rsidR="007C044F">
        <w:t>Causer pays system will aggregate all DUIDs within this application to the Primary DUID listed.</w:t>
      </w:r>
      <w:r w:rsidR="007C044F" w:rsidDel="007C044F">
        <w:t xml:space="preserve"> </w:t>
      </w:r>
    </w:p>
  </w:footnote>
  <w:footnote w:id="5">
    <w:p w14:paraId="79678B14" w14:textId="76AA65F4" w:rsidR="00B72688" w:rsidRDefault="00B72688" w:rsidP="00B72688">
      <w:pPr>
        <w:pStyle w:val="FootnoteText"/>
      </w:pPr>
      <w:r>
        <w:rPr>
          <w:rStyle w:val="FootnoteReference"/>
        </w:rPr>
        <w:footnoteRef/>
      </w:r>
      <w:r>
        <w:t xml:space="preserve"> </w:t>
      </w:r>
      <w:r w:rsidRPr="00255149">
        <w:t>Generating unit</w:t>
      </w:r>
      <w:r w:rsidRPr="000415BB">
        <w:t xml:space="preserve"> on remote AGC will receive AGC set-points via SCADA every control cycle (</w:t>
      </w:r>
      <w:r w:rsidRPr="000415BB">
        <w:t>e</w:t>
      </w:r>
      <w:r>
        <w:t>.</w:t>
      </w:r>
      <w:r w:rsidRPr="000415BB">
        <w:t>g</w:t>
      </w:r>
      <w:r>
        <w:t xml:space="preserve">. 4 seconds) </w:t>
      </w:r>
      <w:r w:rsidRPr="000415BB">
        <w:t>and must respond to AGC set-points whenever enabled for Regulation FCAS</w:t>
      </w:r>
      <w:r>
        <w:t xml:space="preserve">. </w:t>
      </w:r>
      <w:r w:rsidRPr="00FE32E1">
        <w:t xml:space="preserve">When a </w:t>
      </w:r>
      <w:r w:rsidRPr="00255149">
        <w:t>unit</w:t>
      </w:r>
      <w:r w:rsidRPr="00FE32E1">
        <w:t xml:space="preserve"> is enabled for both regulation and contingency FCAS, contingency FCAS takes priority over AGC set-points if a contingency event occurs until frequency has recovered. Refer to Section 6.9 of the </w:t>
      </w:r>
      <w:r>
        <w:t>Market Ancillary Service Specification (</w:t>
      </w:r>
      <w:r w:rsidRPr="00255149">
        <w:t>MASS</w:t>
      </w:r>
      <w:r>
        <w:t>).</w:t>
      </w:r>
    </w:p>
  </w:footnote>
  <w:footnote w:id="6">
    <w:p w14:paraId="0439407E" w14:textId="77777777" w:rsidR="00FB6327" w:rsidRDefault="00FB6327" w:rsidP="000D586A">
      <w:pPr>
        <w:pStyle w:val="FootnoteText"/>
      </w:pPr>
      <w:r>
        <w:rPr>
          <w:rStyle w:val="FootnoteReference"/>
        </w:rPr>
        <w:footnoteRef/>
      </w:r>
      <w:r>
        <w:t xml:space="preserve"> </w:t>
      </w:r>
      <w:r w:rsidRPr="00DF15EE">
        <w:t>Record your ADGID, as your Station ID appended by the number 1. For each additional ADG, the associated ADGID must follow the same format and the appended number should increase sequentially. AEMO will request you update this field if necessary</w:t>
      </w:r>
      <w:r w:rsidRPr="000E79FB">
        <w:t>.</w:t>
      </w:r>
    </w:p>
  </w:footnote>
  <w:footnote w:id="7">
    <w:p w14:paraId="235EA96A" w14:textId="41EB0FF3" w:rsidR="0034028D" w:rsidRDefault="0034028D">
      <w:pPr>
        <w:pStyle w:val="FootnoteText"/>
      </w:pPr>
      <w:r>
        <w:rPr>
          <w:rStyle w:val="FootnoteReference"/>
        </w:rPr>
        <w:footnoteRef/>
      </w:r>
      <w:r>
        <w:t xml:space="preserve"> </w:t>
      </w:r>
      <w:r w:rsidR="002F1D60" w:rsidRPr="002F1D60">
        <w:t>Causer pays system will aggregate all DUIDs within this application to the Primary DUID listed</w:t>
      </w:r>
      <w:r w:rsidR="00E333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61C6" w14:textId="77777777" w:rsidR="00B1161D" w:rsidRDefault="00B1161D" w:rsidP="0097771C"/>
  <w:p w14:paraId="1A169391" w14:textId="77777777" w:rsidR="00B1161D" w:rsidRDefault="00B1161D" w:rsidP="009F6740">
    <w:pPr>
      <w:tabs>
        <w:tab w:val="left" w:pos="5190"/>
      </w:tabs>
    </w:pPr>
    <w:r>
      <w:tab/>
    </w:r>
  </w:p>
  <w:p w14:paraId="6F27E2B6" w14:textId="77777777" w:rsidR="00B1161D" w:rsidRDefault="00B1161D" w:rsidP="0097771C"/>
  <w:p w14:paraId="6831536E" w14:textId="77777777" w:rsidR="00B1161D" w:rsidRDefault="00B1161D" w:rsidP="0097771C">
    <w:r>
      <w:rPr>
        <w:noProof/>
        <w:lang w:eastAsia="en-AU"/>
      </w:rPr>
      <w:drawing>
        <wp:anchor distT="0" distB="0" distL="114300" distR="114300" simplePos="0" relativeHeight="251658240" behindDoc="1" locked="1" layoutInCell="1" allowOverlap="1" wp14:anchorId="77648485" wp14:editId="663CEBCF">
          <wp:simplePos x="0" y="0"/>
          <wp:positionH relativeFrom="page">
            <wp:posOffset>5080</wp:posOffset>
          </wp:positionH>
          <wp:positionV relativeFrom="page">
            <wp:posOffset>0</wp:posOffset>
          </wp:positionV>
          <wp:extent cx="7555865" cy="1068387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71EE" w14:textId="77777777" w:rsidR="00B1161D" w:rsidRPr="00090482" w:rsidRDefault="00B1161D"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1D12" w14:textId="77777777" w:rsidR="00B1161D" w:rsidRDefault="00B1161D" w:rsidP="0097771C"/>
  <w:p w14:paraId="071410E3" w14:textId="77777777" w:rsidR="00B1161D" w:rsidRDefault="00B1161D" w:rsidP="009F6740">
    <w:pPr>
      <w:tabs>
        <w:tab w:val="left" w:pos="5190"/>
      </w:tabs>
    </w:pPr>
    <w:r>
      <w:tab/>
    </w:r>
  </w:p>
  <w:p w14:paraId="27D883AC" w14:textId="77777777" w:rsidR="00B1161D" w:rsidRDefault="00B1161D" w:rsidP="0097771C"/>
  <w:p w14:paraId="38402198" w14:textId="77777777" w:rsidR="00B1161D" w:rsidRDefault="00B1161D" w:rsidP="0097771C">
    <w:r>
      <w:rPr>
        <w:noProof/>
        <w:lang w:eastAsia="en-AU"/>
      </w:rPr>
      <w:drawing>
        <wp:anchor distT="0" distB="0" distL="114300" distR="114300" simplePos="0" relativeHeight="251658241" behindDoc="1" locked="1" layoutInCell="1" allowOverlap="1" wp14:anchorId="430255FA" wp14:editId="4BA9328F">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6916DE4C"/>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2FE809FC"/>
    <w:multiLevelType w:val="hybridMultilevel"/>
    <w:tmpl w:val="5B4C0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430FBB"/>
    <w:multiLevelType w:val="hybridMultilevel"/>
    <w:tmpl w:val="5E4860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D8180D"/>
    <w:multiLevelType w:val="hybridMultilevel"/>
    <w:tmpl w:val="E662BB8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5"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C02ED6"/>
    <w:multiLevelType w:val="hybridMultilevel"/>
    <w:tmpl w:val="EBEAFC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4"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4681D94"/>
    <w:multiLevelType w:val="hybridMultilevel"/>
    <w:tmpl w:val="5B786372"/>
    <w:lvl w:ilvl="0" w:tplc="FE00FAA2">
      <w:start w:val="1"/>
      <w:numFmt w:val="bullet"/>
      <w:lvlText w:val=""/>
      <w:lvlJc w:val="left"/>
      <w:pPr>
        <w:ind w:left="360" w:hanging="360"/>
      </w:pPr>
      <w:rPr>
        <w:rFonts w:ascii="Symbol" w:hAnsi="Symbol" w:hint="default"/>
      </w:rPr>
    </w:lvl>
    <w:lvl w:ilvl="1" w:tplc="8256AF66">
      <w:start w:val="1"/>
      <w:numFmt w:val="bullet"/>
      <w:pStyle w:val="Bullet2"/>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47694400">
    <w:abstractNumId w:val="8"/>
  </w:num>
  <w:num w:numId="2" w16cid:durableId="2089425540">
    <w:abstractNumId w:val="7"/>
  </w:num>
  <w:num w:numId="3" w16cid:durableId="487942272">
    <w:abstractNumId w:val="26"/>
  </w:num>
  <w:num w:numId="4" w16cid:durableId="1346394859">
    <w:abstractNumId w:val="13"/>
  </w:num>
  <w:num w:numId="5" w16cid:durableId="1520508764">
    <w:abstractNumId w:val="15"/>
  </w:num>
  <w:num w:numId="6" w16cid:durableId="1040863381">
    <w:abstractNumId w:val="17"/>
  </w:num>
  <w:num w:numId="7" w16cid:durableId="684139980">
    <w:abstractNumId w:val="6"/>
  </w:num>
  <w:num w:numId="8" w16cid:durableId="826288881">
    <w:abstractNumId w:val="20"/>
  </w:num>
  <w:num w:numId="9" w16cid:durableId="526675768">
    <w:abstractNumId w:val="11"/>
  </w:num>
  <w:num w:numId="10" w16cid:durableId="40717395">
    <w:abstractNumId w:val="5"/>
  </w:num>
  <w:num w:numId="11" w16cid:durableId="1936865706">
    <w:abstractNumId w:val="19"/>
  </w:num>
  <w:num w:numId="12" w16cid:durableId="165832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045394">
    <w:abstractNumId w:val="8"/>
  </w:num>
  <w:num w:numId="14" w16cid:durableId="1057775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1708218">
    <w:abstractNumId w:val="2"/>
  </w:num>
  <w:num w:numId="16" w16cid:durableId="1556894035">
    <w:abstractNumId w:val="21"/>
  </w:num>
  <w:num w:numId="17" w16cid:durableId="603466926">
    <w:abstractNumId w:val="0"/>
  </w:num>
  <w:num w:numId="18" w16cid:durableId="1821463550">
    <w:abstractNumId w:val="1"/>
  </w:num>
  <w:num w:numId="19" w16cid:durableId="259219074">
    <w:abstractNumId w:val="22"/>
  </w:num>
  <w:num w:numId="20" w16cid:durableId="766121993">
    <w:abstractNumId w:val="24"/>
  </w:num>
  <w:num w:numId="21" w16cid:durableId="1746150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9100300">
    <w:abstractNumId w:val="4"/>
  </w:num>
  <w:num w:numId="23" w16cid:durableId="552542827">
    <w:abstractNumId w:val="23"/>
  </w:num>
  <w:num w:numId="24" w16cid:durableId="2079862740">
    <w:abstractNumId w:val="10"/>
  </w:num>
  <w:num w:numId="25" w16cid:durableId="954597602">
    <w:abstractNumId w:val="7"/>
  </w:num>
  <w:num w:numId="26" w16cid:durableId="18821690">
    <w:abstractNumId w:val="9"/>
  </w:num>
  <w:num w:numId="27" w16cid:durableId="903687939">
    <w:abstractNumId w:val="3"/>
  </w:num>
  <w:num w:numId="28" w16cid:durableId="1915894962">
    <w:abstractNumId w:val="16"/>
  </w:num>
  <w:num w:numId="29" w16cid:durableId="75632545">
    <w:abstractNumId w:val="25"/>
  </w:num>
  <w:num w:numId="30" w16cid:durableId="1019308978">
    <w:abstractNumId w:val="18"/>
  </w:num>
  <w:num w:numId="31" w16cid:durableId="1993605311">
    <w:abstractNumId w:val="12"/>
  </w:num>
  <w:num w:numId="32" w16cid:durableId="20704203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HlIci084Nc5m7lsCdR/Bl4qCNNTv/Mf9XfiY/H00ANg3Yvm8KJNd9W3o45+XE+UkVws1AZD8nf3KxzvLK0wGw==" w:salt="DdPWpJ6m1L5AnMMYxf4tKw=="/>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C5"/>
    <w:rsid w:val="00000553"/>
    <w:rsid w:val="000016C5"/>
    <w:rsid w:val="00002FDD"/>
    <w:rsid w:val="0000499A"/>
    <w:rsid w:val="00005308"/>
    <w:rsid w:val="00005BD5"/>
    <w:rsid w:val="00007BD9"/>
    <w:rsid w:val="000155EE"/>
    <w:rsid w:val="00015987"/>
    <w:rsid w:val="000171D0"/>
    <w:rsid w:val="000178F2"/>
    <w:rsid w:val="00017B9B"/>
    <w:rsid w:val="00024B68"/>
    <w:rsid w:val="00025BAB"/>
    <w:rsid w:val="00027557"/>
    <w:rsid w:val="00027BFE"/>
    <w:rsid w:val="00037940"/>
    <w:rsid w:val="0004114D"/>
    <w:rsid w:val="00041C6A"/>
    <w:rsid w:val="00043E1D"/>
    <w:rsid w:val="00044E9A"/>
    <w:rsid w:val="00051531"/>
    <w:rsid w:val="0005405A"/>
    <w:rsid w:val="000557E9"/>
    <w:rsid w:val="00055A4C"/>
    <w:rsid w:val="000602C8"/>
    <w:rsid w:val="0006133B"/>
    <w:rsid w:val="0006319E"/>
    <w:rsid w:val="00071D05"/>
    <w:rsid w:val="00073E5D"/>
    <w:rsid w:val="000765A1"/>
    <w:rsid w:val="00077CE3"/>
    <w:rsid w:val="00082BA6"/>
    <w:rsid w:val="00084475"/>
    <w:rsid w:val="000863F7"/>
    <w:rsid w:val="00090482"/>
    <w:rsid w:val="000A2E9A"/>
    <w:rsid w:val="000A5823"/>
    <w:rsid w:val="000A7985"/>
    <w:rsid w:val="000B09A9"/>
    <w:rsid w:val="000B124B"/>
    <w:rsid w:val="000B1CC5"/>
    <w:rsid w:val="000B50B0"/>
    <w:rsid w:val="000C36E6"/>
    <w:rsid w:val="000D585C"/>
    <w:rsid w:val="000D586A"/>
    <w:rsid w:val="000D6550"/>
    <w:rsid w:val="000D69F8"/>
    <w:rsid w:val="000E4265"/>
    <w:rsid w:val="000E45AB"/>
    <w:rsid w:val="000E73D9"/>
    <w:rsid w:val="000E7E03"/>
    <w:rsid w:val="000F7D9E"/>
    <w:rsid w:val="00101B12"/>
    <w:rsid w:val="00106225"/>
    <w:rsid w:val="001070C2"/>
    <w:rsid w:val="0010718C"/>
    <w:rsid w:val="00107914"/>
    <w:rsid w:val="0011191B"/>
    <w:rsid w:val="001273D1"/>
    <w:rsid w:val="00133120"/>
    <w:rsid w:val="001337F9"/>
    <w:rsid w:val="0013655B"/>
    <w:rsid w:val="00140B12"/>
    <w:rsid w:val="00141788"/>
    <w:rsid w:val="001439BB"/>
    <w:rsid w:val="0014690C"/>
    <w:rsid w:val="0015165B"/>
    <w:rsid w:val="001521A0"/>
    <w:rsid w:val="00156D80"/>
    <w:rsid w:val="00161CEA"/>
    <w:rsid w:val="00163A11"/>
    <w:rsid w:val="00173A8D"/>
    <w:rsid w:val="0017451E"/>
    <w:rsid w:val="00176C2E"/>
    <w:rsid w:val="00177469"/>
    <w:rsid w:val="00184E73"/>
    <w:rsid w:val="00190755"/>
    <w:rsid w:val="00193546"/>
    <w:rsid w:val="00196929"/>
    <w:rsid w:val="001A25A7"/>
    <w:rsid w:val="001A2E55"/>
    <w:rsid w:val="001A685D"/>
    <w:rsid w:val="001A7248"/>
    <w:rsid w:val="001A74B4"/>
    <w:rsid w:val="001A77C4"/>
    <w:rsid w:val="001B1039"/>
    <w:rsid w:val="001B2EFF"/>
    <w:rsid w:val="001B3F9E"/>
    <w:rsid w:val="001B44D7"/>
    <w:rsid w:val="001B62B7"/>
    <w:rsid w:val="001C04C8"/>
    <w:rsid w:val="001C4919"/>
    <w:rsid w:val="001C538B"/>
    <w:rsid w:val="001C605F"/>
    <w:rsid w:val="001D3FEF"/>
    <w:rsid w:val="001D4E07"/>
    <w:rsid w:val="001E0D33"/>
    <w:rsid w:val="001E1388"/>
    <w:rsid w:val="001E1F8F"/>
    <w:rsid w:val="001F0682"/>
    <w:rsid w:val="001F1E0B"/>
    <w:rsid w:val="001F777F"/>
    <w:rsid w:val="002028A0"/>
    <w:rsid w:val="002061B6"/>
    <w:rsid w:val="0021189C"/>
    <w:rsid w:val="00214BC2"/>
    <w:rsid w:val="00215A8B"/>
    <w:rsid w:val="0022778D"/>
    <w:rsid w:val="00230F0F"/>
    <w:rsid w:val="0023138E"/>
    <w:rsid w:val="00231A5D"/>
    <w:rsid w:val="00235E15"/>
    <w:rsid w:val="00255149"/>
    <w:rsid w:val="00272159"/>
    <w:rsid w:val="002739A1"/>
    <w:rsid w:val="00283744"/>
    <w:rsid w:val="00293252"/>
    <w:rsid w:val="00296D15"/>
    <w:rsid w:val="00296E91"/>
    <w:rsid w:val="0029793F"/>
    <w:rsid w:val="002A25CB"/>
    <w:rsid w:val="002A2ED3"/>
    <w:rsid w:val="002B26A9"/>
    <w:rsid w:val="002B5607"/>
    <w:rsid w:val="002B613F"/>
    <w:rsid w:val="002B6CEF"/>
    <w:rsid w:val="002C0798"/>
    <w:rsid w:val="002C348E"/>
    <w:rsid w:val="002C4007"/>
    <w:rsid w:val="002C7A9B"/>
    <w:rsid w:val="002D3DDC"/>
    <w:rsid w:val="002D4382"/>
    <w:rsid w:val="002D44DB"/>
    <w:rsid w:val="002D4DA2"/>
    <w:rsid w:val="002D533D"/>
    <w:rsid w:val="002E626A"/>
    <w:rsid w:val="002F0CC8"/>
    <w:rsid w:val="002F1D60"/>
    <w:rsid w:val="002F32CF"/>
    <w:rsid w:val="002F4206"/>
    <w:rsid w:val="002F5233"/>
    <w:rsid w:val="002F6164"/>
    <w:rsid w:val="002F6468"/>
    <w:rsid w:val="002F6759"/>
    <w:rsid w:val="002F7303"/>
    <w:rsid w:val="00303885"/>
    <w:rsid w:val="0030666E"/>
    <w:rsid w:val="00306E22"/>
    <w:rsid w:val="00310010"/>
    <w:rsid w:val="00311412"/>
    <w:rsid w:val="00311D60"/>
    <w:rsid w:val="0031284F"/>
    <w:rsid w:val="003218B9"/>
    <w:rsid w:val="003236EF"/>
    <w:rsid w:val="00323B1B"/>
    <w:rsid w:val="003332E2"/>
    <w:rsid w:val="003361E6"/>
    <w:rsid w:val="0033630F"/>
    <w:rsid w:val="00336F32"/>
    <w:rsid w:val="0034028D"/>
    <w:rsid w:val="00340696"/>
    <w:rsid w:val="00340D04"/>
    <w:rsid w:val="003410E5"/>
    <w:rsid w:val="003417A5"/>
    <w:rsid w:val="003424DB"/>
    <w:rsid w:val="003448E5"/>
    <w:rsid w:val="00345CF2"/>
    <w:rsid w:val="00347225"/>
    <w:rsid w:val="003505D9"/>
    <w:rsid w:val="0035249E"/>
    <w:rsid w:val="00354AC6"/>
    <w:rsid w:val="00355B59"/>
    <w:rsid w:val="0035744F"/>
    <w:rsid w:val="003576AE"/>
    <w:rsid w:val="00357FDC"/>
    <w:rsid w:val="00362316"/>
    <w:rsid w:val="00364BEF"/>
    <w:rsid w:val="0037061E"/>
    <w:rsid w:val="0037733F"/>
    <w:rsid w:val="00381BDE"/>
    <w:rsid w:val="00383BAA"/>
    <w:rsid w:val="003869EF"/>
    <w:rsid w:val="00390552"/>
    <w:rsid w:val="00391139"/>
    <w:rsid w:val="00391D79"/>
    <w:rsid w:val="00392B8F"/>
    <w:rsid w:val="00392DCF"/>
    <w:rsid w:val="00394995"/>
    <w:rsid w:val="0039583B"/>
    <w:rsid w:val="003968F3"/>
    <w:rsid w:val="003A09C9"/>
    <w:rsid w:val="003A1AD9"/>
    <w:rsid w:val="003A23E9"/>
    <w:rsid w:val="003A7DDE"/>
    <w:rsid w:val="003B05F3"/>
    <w:rsid w:val="003B2D7D"/>
    <w:rsid w:val="003C1BD3"/>
    <w:rsid w:val="003C2CA6"/>
    <w:rsid w:val="003C4E0A"/>
    <w:rsid w:val="003C7AE3"/>
    <w:rsid w:val="003D3212"/>
    <w:rsid w:val="003D4A9E"/>
    <w:rsid w:val="003D5AE2"/>
    <w:rsid w:val="003D6ECC"/>
    <w:rsid w:val="003D7F40"/>
    <w:rsid w:val="003E135F"/>
    <w:rsid w:val="003E1744"/>
    <w:rsid w:val="003E23F7"/>
    <w:rsid w:val="003E56FE"/>
    <w:rsid w:val="003E57B9"/>
    <w:rsid w:val="003E6B28"/>
    <w:rsid w:val="003E765E"/>
    <w:rsid w:val="003F267F"/>
    <w:rsid w:val="003F3AEC"/>
    <w:rsid w:val="003F3CB9"/>
    <w:rsid w:val="003F3DD3"/>
    <w:rsid w:val="003F5E54"/>
    <w:rsid w:val="004022C8"/>
    <w:rsid w:val="004034ED"/>
    <w:rsid w:val="0041258C"/>
    <w:rsid w:val="004126D0"/>
    <w:rsid w:val="00415508"/>
    <w:rsid w:val="00415E58"/>
    <w:rsid w:val="00416640"/>
    <w:rsid w:val="004176A5"/>
    <w:rsid w:val="00420A72"/>
    <w:rsid w:val="00420B6F"/>
    <w:rsid w:val="004216F2"/>
    <w:rsid w:val="004230F4"/>
    <w:rsid w:val="0042378C"/>
    <w:rsid w:val="0042453C"/>
    <w:rsid w:val="00424A7B"/>
    <w:rsid w:val="00425E7D"/>
    <w:rsid w:val="00427A4F"/>
    <w:rsid w:val="00431C66"/>
    <w:rsid w:val="00433395"/>
    <w:rsid w:val="00435776"/>
    <w:rsid w:val="0043617C"/>
    <w:rsid w:val="00436ABE"/>
    <w:rsid w:val="00443197"/>
    <w:rsid w:val="0044593D"/>
    <w:rsid w:val="0044602D"/>
    <w:rsid w:val="004476CF"/>
    <w:rsid w:val="004526DB"/>
    <w:rsid w:val="00453998"/>
    <w:rsid w:val="00453C5B"/>
    <w:rsid w:val="004600F3"/>
    <w:rsid w:val="00462E37"/>
    <w:rsid w:val="00465955"/>
    <w:rsid w:val="004666D0"/>
    <w:rsid w:val="00466C15"/>
    <w:rsid w:val="00467431"/>
    <w:rsid w:val="004719E8"/>
    <w:rsid w:val="00472633"/>
    <w:rsid w:val="0047364B"/>
    <w:rsid w:val="00473F6F"/>
    <w:rsid w:val="00475350"/>
    <w:rsid w:val="00476463"/>
    <w:rsid w:val="0048131B"/>
    <w:rsid w:val="00481824"/>
    <w:rsid w:val="004821F8"/>
    <w:rsid w:val="0048742C"/>
    <w:rsid w:val="00494810"/>
    <w:rsid w:val="004A0439"/>
    <w:rsid w:val="004A4091"/>
    <w:rsid w:val="004A48A5"/>
    <w:rsid w:val="004B44BB"/>
    <w:rsid w:val="004B4D0E"/>
    <w:rsid w:val="004B5A95"/>
    <w:rsid w:val="004B7821"/>
    <w:rsid w:val="004C30A1"/>
    <w:rsid w:val="004C6487"/>
    <w:rsid w:val="004D41B6"/>
    <w:rsid w:val="004D5A76"/>
    <w:rsid w:val="004D6B48"/>
    <w:rsid w:val="004E130B"/>
    <w:rsid w:val="004E194F"/>
    <w:rsid w:val="004E1FE3"/>
    <w:rsid w:val="004E2599"/>
    <w:rsid w:val="004F2DC4"/>
    <w:rsid w:val="004F6826"/>
    <w:rsid w:val="004F75FA"/>
    <w:rsid w:val="00505AA2"/>
    <w:rsid w:val="005109E2"/>
    <w:rsid w:val="00513183"/>
    <w:rsid w:val="00513264"/>
    <w:rsid w:val="00513471"/>
    <w:rsid w:val="00515B33"/>
    <w:rsid w:val="005205B4"/>
    <w:rsid w:val="00527165"/>
    <w:rsid w:val="00532648"/>
    <w:rsid w:val="00533A99"/>
    <w:rsid w:val="005375D4"/>
    <w:rsid w:val="00550BA0"/>
    <w:rsid w:val="00556A71"/>
    <w:rsid w:val="00557401"/>
    <w:rsid w:val="00557B4F"/>
    <w:rsid w:val="00561EEF"/>
    <w:rsid w:val="00562218"/>
    <w:rsid w:val="00563EF8"/>
    <w:rsid w:val="005645BD"/>
    <w:rsid w:val="005677AA"/>
    <w:rsid w:val="00572E27"/>
    <w:rsid w:val="0057410D"/>
    <w:rsid w:val="005774D0"/>
    <w:rsid w:val="00577B88"/>
    <w:rsid w:val="005805CE"/>
    <w:rsid w:val="0058297D"/>
    <w:rsid w:val="00583625"/>
    <w:rsid w:val="005852C3"/>
    <w:rsid w:val="00585BFF"/>
    <w:rsid w:val="00587CBB"/>
    <w:rsid w:val="00592EA6"/>
    <w:rsid w:val="005948CA"/>
    <w:rsid w:val="00594A4C"/>
    <w:rsid w:val="005965BC"/>
    <w:rsid w:val="005A1F80"/>
    <w:rsid w:val="005A3ED8"/>
    <w:rsid w:val="005A6FC4"/>
    <w:rsid w:val="005B49A4"/>
    <w:rsid w:val="005B524E"/>
    <w:rsid w:val="005B7F44"/>
    <w:rsid w:val="005C1A15"/>
    <w:rsid w:val="005C2A44"/>
    <w:rsid w:val="005C2F38"/>
    <w:rsid w:val="005C6F7E"/>
    <w:rsid w:val="005D1BBF"/>
    <w:rsid w:val="005D49CC"/>
    <w:rsid w:val="005D6A39"/>
    <w:rsid w:val="005D7AC1"/>
    <w:rsid w:val="005D7F7E"/>
    <w:rsid w:val="005E038D"/>
    <w:rsid w:val="005E2495"/>
    <w:rsid w:val="005E2777"/>
    <w:rsid w:val="005E54AA"/>
    <w:rsid w:val="005F0DCD"/>
    <w:rsid w:val="005F1BC1"/>
    <w:rsid w:val="005F328B"/>
    <w:rsid w:val="005F4768"/>
    <w:rsid w:val="00600B13"/>
    <w:rsid w:val="00600CD4"/>
    <w:rsid w:val="00603EE1"/>
    <w:rsid w:val="006046A8"/>
    <w:rsid w:val="00606038"/>
    <w:rsid w:val="00606DDA"/>
    <w:rsid w:val="006105C7"/>
    <w:rsid w:val="006120D6"/>
    <w:rsid w:val="0061416E"/>
    <w:rsid w:val="00621228"/>
    <w:rsid w:val="0062483D"/>
    <w:rsid w:val="006258EF"/>
    <w:rsid w:val="006270F8"/>
    <w:rsid w:val="006312FB"/>
    <w:rsid w:val="00634DC1"/>
    <w:rsid w:val="00637B2E"/>
    <w:rsid w:val="00642678"/>
    <w:rsid w:val="00644488"/>
    <w:rsid w:val="00645654"/>
    <w:rsid w:val="00646801"/>
    <w:rsid w:val="0064733E"/>
    <w:rsid w:val="00650C66"/>
    <w:rsid w:val="00655C77"/>
    <w:rsid w:val="006560D1"/>
    <w:rsid w:val="00660CE2"/>
    <w:rsid w:val="00662FC7"/>
    <w:rsid w:val="0066799E"/>
    <w:rsid w:val="00667F70"/>
    <w:rsid w:val="00670099"/>
    <w:rsid w:val="00670DC6"/>
    <w:rsid w:val="006751A1"/>
    <w:rsid w:val="0068066E"/>
    <w:rsid w:val="00680927"/>
    <w:rsid w:val="00694964"/>
    <w:rsid w:val="006949F1"/>
    <w:rsid w:val="00697218"/>
    <w:rsid w:val="006A7035"/>
    <w:rsid w:val="006A7611"/>
    <w:rsid w:val="006B1218"/>
    <w:rsid w:val="006B40B7"/>
    <w:rsid w:val="006B5C8C"/>
    <w:rsid w:val="006B5CDF"/>
    <w:rsid w:val="006B6191"/>
    <w:rsid w:val="006B734A"/>
    <w:rsid w:val="006C1F34"/>
    <w:rsid w:val="006C2EAC"/>
    <w:rsid w:val="006C48B7"/>
    <w:rsid w:val="006C4F03"/>
    <w:rsid w:val="006C5176"/>
    <w:rsid w:val="006C7635"/>
    <w:rsid w:val="006C7DA3"/>
    <w:rsid w:val="006D53A5"/>
    <w:rsid w:val="006D5CF6"/>
    <w:rsid w:val="006D644C"/>
    <w:rsid w:val="006D6A90"/>
    <w:rsid w:val="006E0892"/>
    <w:rsid w:val="006E5265"/>
    <w:rsid w:val="006F2A54"/>
    <w:rsid w:val="006F4D73"/>
    <w:rsid w:val="00701880"/>
    <w:rsid w:val="00701E13"/>
    <w:rsid w:val="007046CE"/>
    <w:rsid w:val="00705D96"/>
    <w:rsid w:val="007168F1"/>
    <w:rsid w:val="007203CA"/>
    <w:rsid w:val="00721950"/>
    <w:rsid w:val="00724310"/>
    <w:rsid w:val="00726A72"/>
    <w:rsid w:val="00727321"/>
    <w:rsid w:val="00730A43"/>
    <w:rsid w:val="00736102"/>
    <w:rsid w:val="00736ACC"/>
    <w:rsid w:val="007426A4"/>
    <w:rsid w:val="007434C5"/>
    <w:rsid w:val="0074484E"/>
    <w:rsid w:val="00744C6F"/>
    <w:rsid w:val="00750864"/>
    <w:rsid w:val="007606B0"/>
    <w:rsid w:val="00763F7B"/>
    <w:rsid w:val="0076445B"/>
    <w:rsid w:val="007754AC"/>
    <w:rsid w:val="0077666E"/>
    <w:rsid w:val="007772EE"/>
    <w:rsid w:val="007850E5"/>
    <w:rsid w:val="00787A1D"/>
    <w:rsid w:val="00791674"/>
    <w:rsid w:val="00792C36"/>
    <w:rsid w:val="007944C2"/>
    <w:rsid w:val="007A3778"/>
    <w:rsid w:val="007A59C7"/>
    <w:rsid w:val="007A6ED4"/>
    <w:rsid w:val="007A743D"/>
    <w:rsid w:val="007B1CBF"/>
    <w:rsid w:val="007B3C6C"/>
    <w:rsid w:val="007B484E"/>
    <w:rsid w:val="007B662E"/>
    <w:rsid w:val="007B7313"/>
    <w:rsid w:val="007C044F"/>
    <w:rsid w:val="007C3413"/>
    <w:rsid w:val="007C489E"/>
    <w:rsid w:val="007C68BC"/>
    <w:rsid w:val="007D2FC7"/>
    <w:rsid w:val="007D4BD1"/>
    <w:rsid w:val="007D5D0E"/>
    <w:rsid w:val="007D71FD"/>
    <w:rsid w:val="007E0508"/>
    <w:rsid w:val="007E1FEE"/>
    <w:rsid w:val="007E2C0D"/>
    <w:rsid w:val="007E6BE6"/>
    <w:rsid w:val="007E72B1"/>
    <w:rsid w:val="007E793B"/>
    <w:rsid w:val="007F0A04"/>
    <w:rsid w:val="00803CAE"/>
    <w:rsid w:val="008142C4"/>
    <w:rsid w:val="00815966"/>
    <w:rsid w:val="00816981"/>
    <w:rsid w:val="0081699C"/>
    <w:rsid w:val="00823C38"/>
    <w:rsid w:val="008302AC"/>
    <w:rsid w:val="00834EFC"/>
    <w:rsid w:val="0083557F"/>
    <w:rsid w:val="00835671"/>
    <w:rsid w:val="0083692B"/>
    <w:rsid w:val="00837E75"/>
    <w:rsid w:val="00840F28"/>
    <w:rsid w:val="00842871"/>
    <w:rsid w:val="00843D82"/>
    <w:rsid w:val="008441C8"/>
    <w:rsid w:val="008447DE"/>
    <w:rsid w:val="00844FD9"/>
    <w:rsid w:val="00845560"/>
    <w:rsid w:val="00847BC5"/>
    <w:rsid w:val="00851EEB"/>
    <w:rsid w:val="0085738D"/>
    <w:rsid w:val="00861E05"/>
    <w:rsid w:val="008700AC"/>
    <w:rsid w:val="008726C4"/>
    <w:rsid w:val="00873524"/>
    <w:rsid w:val="00874651"/>
    <w:rsid w:val="00874B5A"/>
    <w:rsid w:val="00877222"/>
    <w:rsid w:val="00880477"/>
    <w:rsid w:val="00880F61"/>
    <w:rsid w:val="00884727"/>
    <w:rsid w:val="00885352"/>
    <w:rsid w:val="00891A84"/>
    <w:rsid w:val="00892354"/>
    <w:rsid w:val="00893959"/>
    <w:rsid w:val="0089771F"/>
    <w:rsid w:val="008A4B38"/>
    <w:rsid w:val="008A5465"/>
    <w:rsid w:val="008A61F8"/>
    <w:rsid w:val="008A652A"/>
    <w:rsid w:val="008A6693"/>
    <w:rsid w:val="008B0E26"/>
    <w:rsid w:val="008B1A5F"/>
    <w:rsid w:val="008B1E1F"/>
    <w:rsid w:val="008B365F"/>
    <w:rsid w:val="008B4CC4"/>
    <w:rsid w:val="008B6045"/>
    <w:rsid w:val="008C5501"/>
    <w:rsid w:val="008D02A8"/>
    <w:rsid w:val="008D4F89"/>
    <w:rsid w:val="008E1FDF"/>
    <w:rsid w:val="008E2D71"/>
    <w:rsid w:val="008E678D"/>
    <w:rsid w:val="008F31F7"/>
    <w:rsid w:val="008F410B"/>
    <w:rsid w:val="008F4507"/>
    <w:rsid w:val="00900A4F"/>
    <w:rsid w:val="00903946"/>
    <w:rsid w:val="0090571F"/>
    <w:rsid w:val="00907407"/>
    <w:rsid w:val="009074EC"/>
    <w:rsid w:val="00911569"/>
    <w:rsid w:val="009124A5"/>
    <w:rsid w:val="00913E0A"/>
    <w:rsid w:val="009207F3"/>
    <w:rsid w:val="009226E3"/>
    <w:rsid w:val="00926046"/>
    <w:rsid w:val="0092762D"/>
    <w:rsid w:val="00927E79"/>
    <w:rsid w:val="00932AD2"/>
    <w:rsid w:val="00937EE4"/>
    <w:rsid w:val="009407C9"/>
    <w:rsid w:val="00941D56"/>
    <w:rsid w:val="00941D9B"/>
    <w:rsid w:val="00942C39"/>
    <w:rsid w:val="00944081"/>
    <w:rsid w:val="00946617"/>
    <w:rsid w:val="00953864"/>
    <w:rsid w:val="00953B32"/>
    <w:rsid w:val="00953B9D"/>
    <w:rsid w:val="0095703D"/>
    <w:rsid w:val="009612F1"/>
    <w:rsid w:val="00962681"/>
    <w:rsid w:val="009651B7"/>
    <w:rsid w:val="0097120E"/>
    <w:rsid w:val="00974A42"/>
    <w:rsid w:val="00975DBB"/>
    <w:rsid w:val="00976B57"/>
    <w:rsid w:val="0097771C"/>
    <w:rsid w:val="009800A7"/>
    <w:rsid w:val="00981608"/>
    <w:rsid w:val="00985150"/>
    <w:rsid w:val="00986195"/>
    <w:rsid w:val="00990E03"/>
    <w:rsid w:val="00992542"/>
    <w:rsid w:val="0099318C"/>
    <w:rsid w:val="00994D31"/>
    <w:rsid w:val="00995955"/>
    <w:rsid w:val="009A034F"/>
    <w:rsid w:val="009A406D"/>
    <w:rsid w:val="009A7ECD"/>
    <w:rsid w:val="009B0B45"/>
    <w:rsid w:val="009B0F3B"/>
    <w:rsid w:val="009B191E"/>
    <w:rsid w:val="009B2C19"/>
    <w:rsid w:val="009B2C88"/>
    <w:rsid w:val="009B487E"/>
    <w:rsid w:val="009B4965"/>
    <w:rsid w:val="009C3970"/>
    <w:rsid w:val="009C76BF"/>
    <w:rsid w:val="009D2370"/>
    <w:rsid w:val="009D3C2D"/>
    <w:rsid w:val="009D42CB"/>
    <w:rsid w:val="009D5F77"/>
    <w:rsid w:val="009E6218"/>
    <w:rsid w:val="009E7A8C"/>
    <w:rsid w:val="009E7C54"/>
    <w:rsid w:val="009F001A"/>
    <w:rsid w:val="009F6740"/>
    <w:rsid w:val="00A041E2"/>
    <w:rsid w:val="00A07ECC"/>
    <w:rsid w:val="00A11A53"/>
    <w:rsid w:val="00A13AA1"/>
    <w:rsid w:val="00A1447C"/>
    <w:rsid w:val="00A1456C"/>
    <w:rsid w:val="00A21788"/>
    <w:rsid w:val="00A21AC3"/>
    <w:rsid w:val="00A22B21"/>
    <w:rsid w:val="00A242D8"/>
    <w:rsid w:val="00A24DCB"/>
    <w:rsid w:val="00A25805"/>
    <w:rsid w:val="00A25AD2"/>
    <w:rsid w:val="00A26ACB"/>
    <w:rsid w:val="00A26BEB"/>
    <w:rsid w:val="00A36956"/>
    <w:rsid w:val="00A402ED"/>
    <w:rsid w:val="00A4083A"/>
    <w:rsid w:val="00A424F9"/>
    <w:rsid w:val="00A44B51"/>
    <w:rsid w:val="00A4560E"/>
    <w:rsid w:val="00A45BD8"/>
    <w:rsid w:val="00A469D2"/>
    <w:rsid w:val="00A46BF3"/>
    <w:rsid w:val="00A50094"/>
    <w:rsid w:val="00A50605"/>
    <w:rsid w:val="00A508B1"/>
    <w:rsid w:val="00A51871"/>
    <w:rsid w:val="00A55540"/>
    <w:rsid w:val="00A578BE"/>
    <w:rsid w:val="00A6149E"/>
    <w:rsid w:val="00A62CD9"/>
    <w:rsid w:val="00A631AB"/>
    <w:rsid w:val="00A70069"/>
    <w:rsid w:val="00A7030B"/>
    <w:rsid w:val="00A7103C"/>
    <w:rsid w:val="00A729AA"/>
    <w:rsid w:val="00A7378C"/>
    <w:rsid w:val="00A74627"/>
    <w:rsid w:val="00A75B12"/>
    <w:rsid w:val="00A763F6"/>
    <w:rsid w:val="00A818F6"/>
    <w:rsid w:val="00A879E0"/>
    <w:rsid w:val="00A92A83"/>
    <w:rsid w:val="00A96960"/>
    <w:rsid w:val="00A97490"/>
    <w:rsid w:val="00AB046B"/>
    <w:rsid w:val="00AB0DF3"/>
    <w:rsid w:val="00AB5D03"/>
    <w:rsid w:val="00AC0260"/>
    <w:rsid w:val="00AC3FDA"/>
    <w:rsid w:val="00AC4184"/>
    <w:rsid w:val="00AC4226"/>
    <w:rsid w:val="00AC462E"/>
    <w:rsid w:val="00AC7F8D"/>
    <w:rsid w:val="00AD2060"/>
    <w:rsid w:val="00AD2410"/>
    <w:rsid w:val="00AD2781"/>
    <w:rsid w:val="00AD323E"/>
    <w:rsid w:val="00AD6B20"/>
    <w:rsid w:val="00AD75F4"/>
    <w:rsid w:val="00AD76C3"/>
    <w:rsid w:val="00AE4741"/>
    <w:rsid w:val="00AE4DE7"/>
    <w:rsid w:val="00AE4E7C"/>
    <w:rsid w:val="00AF04D0"/>
    <w:rsid w:val="00AF1B5A"/>
    <w:rsid w:val="00AF32AE"/>
    <w:rsid w:val="00AF7CCE"/>
    <w:rsid w:val="00B01BD4"/>
    <w:rsid w:val="00B02A77"/>
    <w:rsid w:val="00B05D54"/>
    <w:rsid w:val="00B1161D"/>
    <w:rsid w:val="00B1697F"/>
    <w:rsid w:val="00B17EEC"/>
    <w:rsid w:val="00B20564"/>
    <w:rsid w:val="00B23E81"/>
    <w:rsid w:val="00B30011"/>
    <w:rsid w:val="00B318E0"/>
    <w:rsid w:val="00B372B8"/>
    <w:rsid w:val="00B41979"/>
    <w:rsid w:val="00B42876"/>
    <w:rsid w:val="00B42931"/>
    <w:rsid w:val="00B44C5A"/>
    <w:rsid w:val="00B44D32"/>
    <w:rsid w:val="00B47359"/>
    <w:rsid w:val="00B53BFC"/>
    <w:rsid w:val="00B54F53"/>
    <w:rsid w:val="00B55FCA"/>
    <w:rsid w:val="00B562C7"/>
    <w:rsid w:val="00B62674"/>
    <w:rsid w:val="00B62CA1"/>
    <w:rsid w:val="00B63722"/>
    <w:rsid w:val="00B642AD"/>
    <w:rsid w:val="00B72688"/>
    <w:rsid w:val="00B763F4"/>
    <w:rsid w:val="00B7781B"/>
    <w:rsid w:val="00B80480"/>
    <w:rsid w:val="00B85005"/>
    <w:rsid w:val="00B85881"/>
    <w:rsid w:val="00B90439"/>
    <w:rsid w:val="00B90642"/>
    <w:rsid w:val="00B90AF4"/>
    <w:rsid w:val="00B928DA"/>
    <w:rsid w:val="00B93041"/>
    <w:rsid w:val="00B95642"/>
    <w:rsid w:val="00B9766A"/>
    <w:rsid w:val="00BA63A4"/>
    <w:rsid w:val="00BB5A0C"/>
    <w:rsid w:val="00BB5EB2"/>
    <w:rsid w:val="00BB798E"/>
    <w:rsid w:val="00BC07CB"/>
    <w:rsid w:val="00BC0FFB"/>
    <w:rsid w:val="00BC2DD2"/>
    <w:rsid w:val="00BC6FF5"/>
    <w:rsid w:val="00BC7A0A"/>
    <w:rsid w:val="00BD37A1"/>
    <w:rsid w:val="00BD6606"/>
    <w:rsid w:val="00BD6E5E"/>
    <w:rsid w:val="00BF0E5F"/>
    <w:rsid w:val="00BF10BB"/>
    <w:rsid w:val="00BF46F4"/>
    <w:rsid w:val="00BF7FBF"/>
    <w:rsid w:val="00C0061B"/>
    <w:rsid w:val="00C01BDB"/>
    <w:rsid w:val="00C03949"/>
    <w:rsid w:val="00C04B83"/>
    <w:rsid w:val="00C10EF5"/>
    <w:rsid w:val="00C11AA8"/>
    <w:rsid w:val="00C12DB0"/>
    <w:rsid w:val="00C13613"/>
    <w:rsid w:val="00C13977"/>
    <w:rsid w:val="00C168A5"/>
    <w:rsid w:val="00C21033"/>
    <w:rsid w:val="00C22261"/>
    <w:rsid w:val="00C267D2"/>
    <w:rsid w:val="00C278AA"/>
    <w:rsid w:val="00C3015A"/>
    <w:rsid w:val="00C31B78"/>
    <w:rsid w:val="00C31D9B"/>
    <w:rsid w:val="00C3275F"/>
    <w:rsid w:val="00C36351"/>
    <w:rsid w:val="00C51D80"/>
    <w:rsid w:val="00C62ABC"/>
    <w:rsid w:val="00C630DD"/>
    <w:rsid w:val="00C630F8"/>
    <w:rsid w:val="00C63382"/>
    <w:rsid w:val="00C63C40"/>
    <w:rsid w:val="00C66C0F"/>
    <w:rsid w:val="00C774B0"/>
    <w:rsid w:val="00C833E3"/>
    <w:rsid w:val="00C8439D"/>
    <w:rsid w:val="00C84E54"/>
    <w:rsid w:val="00C85DF2"/>
    <w:rsid w:val="00C86C88"/>
    <w:rsid w:val="00C876C8"/>
    <w:rsid w:val="00C9304F"/>
    <w:rsid w:val="00C936D9"/>
    <w:rsid w:val="00C9442D"/>
    <w:rsid w:val="00C94D62"/>
    <w:rsid w:val="00C9605A"/>
    <w:rsid w:val="00C96706"/>
    <w:rsid w:val="00C96D6F"/>
    <w:rsid w:val="00C97206"/>
    <w:rsid w:val="00CA191D"/>
    <w:rsid w:val="00CA444C"/>
    <w:rsid w:val="00CA46F0"/>
    <w:rsid w:val="00CA56E8"/>
    <w:rsid w:val="00CA7C11"/>
    <w:rsid w:val="00CB00A8"/>
    <w:rsid w:val="00CB3494"/>
    <w:rsid w:val="00CB349E"/>
    <w:rsid w:val="00CB392D"/>
    <w:rsid w:val="00CB3B9B"/>
    <w:rsid w:val="00CC0ACF"/>
    <w:rsid w:val="00CC158C"/>
    <w:rsid w:val="00CC30BA"/>
    <w:rsid w:val="00CC3C3D"/>
    <w:rsid w:val="00CC7CDB"/>
    <w:rsid w:val="00CD084D"/>
    <w:rsid w:val="00CD0C43"/>
    <w:rsid w:val="00CD1129"/>
    <w:rsid w:val="00CD594E"/>
    <w:rsid w:val="00CD7B80"/>
    <w:rsid w:val="00CE03BB"/>
    <w:rsid w:val="00CE0B2F"/>
    <w:rsid w:val="00CE19D1"/>
    <w:rsid w:val="00CE1AF9"/>
    <w:rsid w:val="00CE5E7B"/>
    <w:rsid w:val="00CE7C0B"/>
    <w:rsid w:val="00CE7C12"/>
    <w:rsid w:val="00CF0DA0"/>
    <w:rsid w:val="00CF1D12"/>
    <w:rsid w:val="00CF2C79"/>
    <w:rsid w:val="00CF2EC3"/>
    <w:rsid w:val="00CF547A"/>
    <w:rsid w:val="00CF6156"/>
    <w:rsid w:val="00CF7998"/>
    <w:rsid w:val="00CF7F53"/>
    <w:rsid w:val="00D05D5D"/>
    <w:rsid w:val="00D064A0"/>
    <w:rsid w:val="00D0726D"/>
    <w:rsid w:val="00D102A8"/>
    <w:rsid w:val="00D108A2"/>
    <w:rsid w:val="00D11695"/>
    <w:rsid w:val="00D12929"/>
    <w:rsid w:val="00D152E2"/>
    <w:rsid w:val="00D167C9"/>
    <w:rsid w:val="00D20629"/>
    <w:rsid w:val="00D23556"/>
    <w:rsid w:val="00D23ED8"/>
    <w:rsid w:val="00D308C6"/>
    <w:rsid w:val="00D36B4B"/>
    <w:rsid w:val="00D43114"/>
    <w:rsid w:val="00D472B2"/>
    <w:rsid w:val="00D47B20"/>
    <w:rsid w:val="00D541AF"/>
    <w:rsid w:val="00D57712"/>
    <w:rsid w:val="00D61965"/>
    <w:rsid w:val="00D619CE"/>
    <w:rsid w:val="00D63B4A"/>
    <w:rsid w:val="00D63F7F"/>
    <w:rsid w:val="00D66C97"/>
    <w:rsid w:val="00D70AA4"/>
    <w:rsid w:val="00D73032"/>
    <w:rsid w:val="00D740E0"/>
    <w:rsid w:val="00D75168"/>
    <w:rsid w:val="00D751D6"/>
    <w:rsid w:val="00D76F5C"/>
    <w:rsid w:val="00D90A28"/>
    <w:rsid w:val="00D9154D"/>
    <w:rsid w:val="00D95CF0"/>
    <w:rsid w:val="00DA40B7"/>
    <w:rsid w:val="00DA66C6"/>
    <w:rsid w:val="00DB1111"/>
    <w:rsid w:val="00DB3D31"/>
    <w:rsid w:val="00DB4311"/>
    <w:rsid w:val="00DC1762"/>
    <w:rsid w:val="00DC3C33"/>
    <w:rsid w:val="00DD2489"/>
    <w:rsid w:val="00DD3AC8"/>
    <w:rsid w:val="00DD445F"/>
    <w:rsid w:val="00DD4FBF"/>
    <w:rsid w:val="00DD5020"/>
    <w:rsid w:val="00DD6A37"/>
    <w:rsid w:val="00DE003E"/>
    <w:rsid w:val="00DE10B5"/>
    <w:rsid w:val="00DE216C"/>
    <w:rsid w:val="00DE350F"/>
    <w:rsid w:val="00DE4D26"/>
    <w:rsid w:val="00DF2328"/>
    <w:rsid w:val="00DF313E"/>
    <w:rsid w:val="00E0500F"/>
    <w:rsid w:val="00E1010E"/>
    <w:rsid w:val="00E21021"/>
    <w:rsid w:val="00E25C5D"/>
    <w:rsid w:val="00E26A0B"/>
    <w:rsid w:val="00E26F9C"/>
    <w:rsid w:val="00E31575"/>
    <w:rsid w:val="00E3158F"/>
    <w:rsid w:val="00E333CB"/>
    <w:rsid w:val="00E3386B"/>
    <w:rsid w:val="00E3423C"/>
    <w:rsid w:val="00E3495C"/>
    <w:rsid w:val="00E3516A"/>
    <w:rsid w:val="00E369AC"/>
    <w:rsid w:val="00E4451A"/>
    <w:rsid w:val="00E46459"/>
    <w:rsid w:val="00E50B84"/>
    <w:rsid w:val="00E545E4"/>
    <w:rsid w:val="00E55892"/>
    <w:rsid w:val="00E577E1"/>
    <w:rsid w:val="00E5780D"/>
    <w:rsid w:val="00E622C6"/>
    <w:rsid w:val="00E634EF"/>
    <w:rsid w:val="00E63872"/>
    <w:rsid w:val="00E66CA4"/>
    <w:rsid w:val="00E679A5"/>
    <w:rsid w:val="00E7002C"/>
    <w:rsid w:val="00E72BB1"/>
    <w:rsid w:val="00E76161"/>
    <w:rsid w:val="00E77CC0"/>
    <w:rsid w:val="00E80315"/>
    <w:rsid w:val="00E87B45"/>
    <w:rsid w:val="00E90162"/>
    <w:rsid w:val="00E90BFF"/>
    <w:rsid w:val="00E91DAB"/>
    <w:rsid w:val="00E929F4"/>
    <w:rsid w:val="00E95A01"/>
    <w:rsid w:val="00EA0347"/>
    <w:rsid w:val="00EA235D"/>
    <w:rsid w:val="00EA31DF"/>
    <w:rsid w:val="00EB241C"/>
    <w:rsid w:val="00EB3EE7"/>
    <w:rsid w:val="00EB5D02"/>
    <w:rsid w:val="00EB613B"/>
    <w:rsid w:val="00EB671D"/>
    <w:rsid w:val="00EB77B5"/>
    <w:rsid w:val="00EC045B"/>
    <w:rsid w:val="00EC216C"/>
    <w:rsid w:val="00EC275E"/>
    <w:rsid w:val="00ED30DD"/>
    <w:rsid w:val="00EE2D47"/>
    <w:rsid w:val="00EF2DA0"/>
    <w:rsid w:val="00EF34F5"/>
    <w:rsid w:val="00EF36A5"/>
    <w:rsid w:val="00EF37C8"/>
    <w:rsid w:val="00EF3DC2"/>
    <w:rsid w:val="00EF63A2"/>
    <w:rsid w:val="00EF6B10"/>
    <w:rsid w:val="00F01308"/>
    <w:rsid w:val="00F015B8"/>
    <w:rsid w:val="00F05867"/>
    <w:rsid w:val="00F065B7"/>
    <w:rsid w:val="00F1054C"/>
    <w:rsid w:val="00F1487F"/>
    <w:rsid w:val="00F25063"/>
    <w:rsid w:val="00F267D1"/>
    <w:rsid w:val="00F31556"/>
    <w:rsid w:val="00F36DC2"/>
    <w:rsid w:val="00F40640"/>
    <w:rsid w:val="00F43F9C"/>
    <w:rsid w:val="00F44788"/>
    <w:rsid w:val="00F44E2D"/>
    <w:rsid w:val="00F45375"/>
    <w:rsid w:val="00F455CD"/>
    <w:rsid w:val="00F50828"/>
    <w:rsid w:val="00F51C76"/>
    <w:rsid w:val="00F5529C"/>
    <w:rsid w:val="00F55B25"/>
    <w:rsid w:val="00F566EC"/>
    <w:rsid w:val="00F567C5"/>
    <w:rsid w:val="00F571CC"/>
    <w:rsid w:val="00F606CC"/>
    <w:rsid w:val="00F6247C"/>
    <w:rsid w:val="00F6419C"/>
    <w:rsid w:val="00F6552D"/>
    <w:rsid w:val="00F664F8"/>
    <w:rsid w:val="00F71C0A"/>
    <w:rsid w:val="00F74187"/>
    <w:rsid w:val="00F756B6"/>
    <w:rsid w:val="00F81905"/>
    <w:rsid w:val="00F819B2"/>
    <w:rsid w:val="00F81D4E"/>
    <w:rsid w:val="00F837DE"/>
    <w:rsid w:val="00F873AF"/>
    <w:rsid w:val="00F874B4"/>
    <w:rsid w:val="00F87FCD"/>
    <w:rsid w:val="00F91549"/>
    <w:rsid w:val="00F93593"/>
    <w:rsid w:val="00F94D25"/>
    <w:rsid w:val="00F9569B"/>
    <w:rsid w:val="00F9577A"/>
    <w:rsid w:val="00F96CC8"/>
    <w:rsid w:val="00F978B6"/>
    <w:rsid w:val="00FA24DF"/>
    <w:rsid w:val="00FA3BCC"/>
    <w:rsid w:val="00FA438F"/>
    <w:rsid w:val="00FA6140"/>
    <w:rsid w:val="00FA726B"/>
    <w:rsid w:val="00FB0739"/>
    <w:rsid w:val="00FB2093"/>
    <w:rsid w:val="00FB4FDA"/>
    <w:rsid w:val="00FB5F74"/>
    <w:rsid w:val="00FB6327"/>
    <w:rsid w:val="00FC1039"/>
    <w:rsid w:val="00FC28D6"/>
    <w:rsid w:val="00FC3124"/>
    <w:rsid w:val="00FC7F2D"/>
    <w:rsid w:val="00FD1382"/>
    <w:rsid w:val="00FD1ADF"/>
    <w:rsid w:val="00FD1B78"/>
    <w:rsid w:val="00FD2CAF"/>
    <w:rsid w:val="00FD48C0"/>
    <w:rsid w:val="00FD523F"/>
    <w:rsid w:val="00FD59A9"/>
    <w:rsid w:val="00FD67E4"/>
    <w:rsid w:val="00FE1E67"/>
    <w:rsid w:val="00FE4232"/>
    <w:rsid w:val="00FE445C"/>
    <w:rsid w:val="00FE69BA"/>
    <w:rsid w:val="00FF0B92"/>
    <w:rsid w:val="00FF5269"/>
    <w:rsid w:val="00FF75D6"/>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D8D97"/>
  <w14:defaultImageDpi w14:val="150"/>
  <w15:chartTrackingRefBased/>
  <w15:docId w15:val="{81D8A306-D378-424F-B4A4-1EDA240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EF3DC2"/>
    <w:pPr>
      <w:tabs>
        <w:tab w:val="left" w:pos="1890"/>
      </w:tabs>
      <w:spacing w:before="100" w:after="100"/>
    </w:pPr>
    <w:rPr>
      <w:rFonts w:ascii="Segoe UI Semilight" w:eastAsia="Calibri" w:hAnsi="Segoe UI Semilight" w:cs="Times New Roman"/>
      <w:noProof/>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424A7B"/>
    <w:pPr>
      <w:tabs>
        <w:tab w:val="left" w:pos="1698"/>
      </w:tabs>
      <w:spacing w:before="100" w:after="100"/>
    </w:pPr>
    <w:rPr>
      <w:rFonts w:ascii="Segoe UI Semibold" w:eastAsia="Calibri" w:hAnsi="Segoe UI Semibold" w:cs="Times New Roman"/>
      <w:color w:val="222324" w:themeColor="text1"/>
      <w:sz w:val="20"/>
      <w:szCs w:val="18"/>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EF3DC2"/>
    <w:rPr>
      <w:rFonts w:ascii="Segoe UI Semilight" w:eastAsia="Calibri" w:hAnsi="Segoe UI Semilight" w:cs="Times New Roman"/>
      <w:noProof/>
      <w:color w:val="222324" w:themeColor="text1"/>
      <w:sz w:val="20"/>
      <w:szCs w:val="24"/>
      <w:lang w:eastAsia="en-US"/>
    </w:rPr>
  </w:style>
  <w:style w:type="paragraph" w:customStyle="1" w:styleId="NoteIndent">
    <w:name w:val="NoteIndent"/>
    <w:basedOn w:val="BodyText"/>
    <w:link w:val="NoteIndentChar"/>
    <w:qFormat/>
    <w:rsid w:val="00DF2328"/>
    <w:pPr>
      <w:ind w:left="709" w:hanging="652"/>
    </w:pPr>
  </w:style>
  <w:style w:type="character" w:customStyle="1" w:styleId="NoteIndentChar">
    <w:name w:val="NoteIndent Char"/>
    <w:basedOn w:val="DefaultParagraphFont"/>
    <w:link w:val="NoteIndent"/>
    <w:rsid w:val="00DF2328"/>
    <w:rPr>
      <w:rFonts w:cs="Arial Unicode MS"/>
      <w:color w:val="222324" w:themeColor="text1"/>
      <w:sz w:val="20"/>
      <w:szCs w:val="20"/>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424A7B"/>
    <w:rPr>
      <w:rFonts w:ascii="Segoe UI Semibold" w:eastAsia="Calibri" w:hAnsi="Segoe UI Semibold" w:cs="Times New Roman"/>
      <w:color w:val="222324" w:themeColor="text1"/>
      <w:sz w:val="20"/>
      <w:szCs w:val="18"/>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EC045B"/>
    <w:rPr>
      <w:rFonts w:asciiTheme="majorHAnsi" w:hAnsiTheme="majorHAnsi"/>
      <w:b/>
      <w:caps/>
      <w:color w:val="FFFFFF" w:themeColor="background1"/>
      <w:sz w:val="56"/>
      <w:szCs w:val="120"/>
    </w:rPr>
  </w:style>
  <w:style w:type="paragraph" w:customStyle="1" w:styleId="TC1">
    <w:name w:val="T&amp;C1"/>
    <w:basedOn w:val="BodyText"/>
    <w:qFormat/>
    <w:rsid w:val="0013655B"/>
    <w:pPr>
      <w:keepNext/>
      <w:numPr>
        <w:numId w:val="27"/>
      </w:numPr>
    </w:pPr>
  </w:style>
  <w:style w:type="paragraph" w:customStyle="1" w:styleId="TC2">
    <w:name w:val="T&amp;C2"/>
    <w:basedOn w:val="TC1"/>
    <w:qFormat/>
    <w:rsid w:val="0013655B"/>
    <w:pPr>
      <w:keepNext w:val="0"/>
      <w:numPr>
        <w:ilvl w:val="1"/>
      </w:numPr>
      <w:ind w:left="993" w:hanging="633"/>
    </w:pPr>
  </w:style>
  <w:style w:type="paragraph" w:customStyle="1" w:styleId="TC3">
    <w:name w:val="T&amp;C3"/>
    <w:basedOn w:val="TC1"/>
    <w:qFormat/>
    <w:rsid w:val="0013655B"/>
    <w:pPr>
      <w:numPr>
        <w:ilvl w:val="2"/>
      </w:numPr>
    </w:pPr>
  </w:style>
  <w:style w:type="character" w:styleId="CommentReference">
    <w:name w:val="annotation reference"/>
    <w:basedOn w:val="DefaultParagraphFont"/>
    <w:uiPriority w:val="99"/>
    <w:semiHidden/>
    <w:unhideWhenUsed/>
    <w:rsid w:val="00B53BFC"/>
    <w:rPr>
      <w:sz w:val="16"/>
      <w:szCs w:val="16"/>
    </w:rPr>
  </w:style>
  <w:style w:type="paragraph" w:styleId="CommentText">
    <w:name w:val="annotation text"/>
    <w:basedOn w:val="Normal"/>
    <w:link w:val="CommentTextChar"/>
    <w:uiPriority w:val="99"/>
    <w:semiHidden/>
    <w:unhideWhenUsed/>
    <w:rsid w:val="00B53BFC"/>
  </w:style>
  <w:style w:type="character" w:customStyle="1" w:styleId="CommentTextChar">
    <w:name w:val="Comment Text Char"/>
    <w:basedOn w:val="DefaultParagraphFont"/>
    <w:link w:val="CommentText"/>
    <w:uiPriority w:val="99"/>
    <w:semiHidden/>
    <w:rsid w:val="00B53BFC"/>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B53BFC"/>
    <w:rPr>
      <w:b/>
    </w:rPr>
  </w:style>
  <w:style w:type="character" w:customStyle="1" w:styleId="CommentSubjectChar">
    <w:name w:val="Comment Subject Char"/>
    <w:basedOn w:val="CommentTextChar"/>
    <w:link w:val="CommentSubject"/>
    <w:uiPriority w:val="99"/>
    <w:semiHidden/>
    <w:rsid w:val="00B53BFC"/>
    <w:rPr>
      <w:rFonts w:cs="Arial Unicode MS"/>
      <w:b/>
      <w:bCs/>
      <w:color w:val="222324" w:themeColor="text1"/>
      <w:sz w:val="20"/>
      <w:szCs w:val="20"/>
    </w:rPr>
  </w:style>
  <w:style w:type="paragraph" w:customStyle="1" w:styleId="NoteIndent2">
    <w:name w:val="NoteIndent2"/>
    <w:basedOn w:val="NoteIndent"/>
    <w:link w:val="NoteIndent2Char"/>
    <w:qFormat/>
    <w:rsid w:val="00DF2328"/>
    <w:pPr>
      <w:ind w:firstLine="0"/>
    </w:pPr>
  </w:style>
  <w:style w:type="character" w:customStyle="1" w:styleId="NoteIndent2Char">
    <w:name w:val="NoteIndent2 Char"/>
    <w:basedOn w:val="NoteIndentChar"/>
    <w:link w:val="NoteIndent2"/>
    <w:rsid w:val="00DF2328"/>
    <w:rPr>
      <w:rFonts w:cs="Arial Unicode MS"/>
      <w:color w:val="222324" w:themeColor="text1"/>
      <w:sz w:val="20"/>
      <w:szCs w:val="20"/>
    </w:rPr>
  </w:style>
  <w:style w:type="character" w:customStyle="1" w:styleId="Bullet2Char">
    <w:name w:val="Bullet 2 Char"/>
    <w:basedOn w:val="DefaultParagraphFont"/>
    <w:link w:val="Bullet2"/>
    <w:locked/>
    <w:rsid w:val="00C63382"/>
    <w:rPr>
      <w:rFonts w:ascii="Arial" w:hAnsi="Arial" w:cs="Arial Unicode MS"/>
      <w:bCs/>
      <w:color w:val="222324" w:themeColor="text1"/>
      <w:sz w:val="20"/>
      <w:szCs w:val="20"/>
    </w:rPr>
  </w:style>
  <w:style w:type="paragraph" w:customStyle="1" w:styleId="Bullet2">
    <w:name w:val="Bullet 2"/>
    <w:basedOn w:val="Normal"/>
    <w:link w:val="Bullet2Char"/>
    <w:qFormat/>
    <w:rsid w:val="00C63382"/>
    <w:pPr>
      <w:numPr>
        <w:ilvl w:val="1"/>
        <w:numId w:val="29"/>
      </w:numPr>
      <w:spacing w:before="100" w:after="60"/>
      <w:ind w:left="709"/>
    </w:pPr>
    <w:rPr>
      <w:rFonts w:ascii="Arial" w:hAnsi="Arial"/>
    </w:rPr>
  </w:style>
  <w:style w:type="character" w:customStyle="1" w:styleId="AEMO-AddBlue">
    <w:name w:val="AEMO - Add Blue"/>
    <w:rsid w:val="00C63382"/>
    <w:rPr>
      <w:color w:val="1E4164"/>
    </w:rPr>
  </w:style>
  <w:style w:type="paragraph" w:styleId="Revision">
    <w:name w:val="Revision"/>
    <w:hidden/>
    <w:uiPriority w:val="99"/>
    <w:semiHidden/>
    <w:rsid w:val="00A75B12"/>
    <w:rPr>
      <w:rFonts w:cs="Arial Unicode MS"/>
      <w:bCs/>
      <w:color w:val="222324" w:themeColor="text1"/>
      <w:sz w:val="20"/>
      <w:szCs w:val="20"/>
    </w:rPr>
  </w:style>
  <w:style w:type="character" w:styleId="Mention">
    <w:name w:val="Mention"/>
    <w:basedOn w:val="DefaultParagraphFont"/>
    <w:uiPriority w:val="99"/>
    <w:unhideWhenUsed/>
    <w:rsid w:val="00585BFF"/>
    <w:rPr>
      <w:color w:val="2B579A"/>
      <w:shd w:val="clear" w:color="auto" w:fill="E6E6E6"/>
    </w:rPr>
  </w:style>
  <w:style w:type="character" w:styleId="UnresolvedMention">
    <w:name w:val="Unresolved Mention"/>
    <w:basedOn w:val="DefaultParagraphFont"/>
    <w:uiPriority w:val="99"/>
    <w:semiHidden/>
    <w:unhideWhenUsed/>
    <w:rsid w:val="006B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686">
      <w:bodyDiv w:val="1"/>
      <w:marLeft w:val="0"/>
      <w:marRight w:val="0"/>
      <w:marTop w:val="0"/>
      <w:marBottom w:val="0"/>
      <w:divBdr>
        <w:top w:val="none" w:sz="0" w:space="0" w:color="auto"/>
        <w:left w:val="none" w:sz="0" w:space="0" w:color="auto"/>
        <w:bottom w:val="none" w:sz="0" w:space="0" w:color="auto"/>
        <w:right w:val="none" w:sz="0" w:space="0" w:color="auto"/>
      </w:divBdr>
    </w:div>
    <w:div w:id="192378726">
      <w:bodyDiv w:val="1"/>
      <w:marLeft w:val="0"/>
      <w:marRight w:val="0"/>
      <w:marTop w:val="0"/>
      <w:marBottom w:val="0"/>
      <w:divBdr>
        <w:top w:val="none" w:sz="0" w:space="0" w:color="auto"/>
        <w:left w:val="none" w:sz="0" w:space="0" w:color="auto"/>
        <w:bottom w:val="none" w:sz="0" w:space="0" w:color="auto"/>
        <w:right w:val="none" w:sz="0" w:space="0" w:color="auto"/>
      </w:divBdr>
    </w:div>
    <w:div w:id="255677172">
      <w:bodyDiv w:val="1"/>
      <w:marLeft w:val="0"/>
      <w:marRight w:val="0"/>
      <w:marTop w:val="0"/>
      <w:marBottom w:val="0"/>
      <w:divBdr>
        <w:top w:val="none" w:sz="0" w:space="0" w:color="auto"/>
        <w:left w:val="none" w:sz="0" w:space="0" w:color="auto"/>
        <w:bottom w:val="none" w:sz="0" w:space="0" w:color="auto"/>
        <w:right w:val="none" w:sz="0" w:space="0" w:color="auto"/>
      </w:divBdr>
    </w:div>
    <w:div w:id="403725675">
      <w:bodyDiv w:val="1"/>
      <w:marLeft w:val="0"/>
      <w:marRight w:val="0"/>
      <w:marTop w:val="0"/>
      <w:marBottom w:val="0"/>
      <w:divBdr>
        <w:top w:val="none" w:sz="0" w:space="0" w:color="auto"/>
        <w:left w:val="none" w:sz="0" w:space="0" w:color="auto"/>
        <w:bottom w:val="none" w:sz="0" w:space="0" w:color="auto"/>
        <w:right w:val="none" w:sz="0" w:space="0" w:color="auto"/>
      </w:divBdr>
    </w:div>
    <w:div w:id="460467007">
      <w:bodyDiv w:val="1"/>
      <w:marLeft w:val="0"/>
      <w:marRight w:val="0"/>
      <w:marTop w:val="0"/>
      <w:marBottom w:val="0"/>
      <w:divBdr>
        <w:top w:val="none" w:sz="0" w:space="0" w:color="auto"/>
        <w:left w:val="none" w:sz="0" w:space="0" w:color="auto"/>
        <w:bottom w:val="none" w:sz="0" w:space="0" w:color="auto"/>
        <w:right w:val="none" w:sz="0" w:space="0" w:color="auto"/>
      </w:divBdr>
    </w:div>
    <w:div w:id="737942293">
      <w:bodyDiv w:val="1"/>
      <w:marLeft w:val="0"/>
      <w:marRight w:val="0"/>
      <w:marTop w:val="0"/>
      <w:marBottom w:val="0"/>
      <w:divBdr>
        <w:top w:val="none" w:sz="0" w:space="0" w:color="auto"/>
        <w:left w:val="none" w:sz="0" w:space="0" w:color="auto"/>
        <w:bottom w:val="none" w:sz="0" w:space="0" w:color="auto"/>
        <w:right w:val="none" w:sz="0" w:space="0" w:color="auto"/>
      </w:divBdr>
    </w:div>
    <w:div w:id="789132803">
      <w:bodyDiv w:val="1"/>
      <w:marLeft w:val="0"/>
      <w:marRight w:val="0"/>
      <w:marTop w:val="0"/>
      <w:marBottom w:val="0"/>
      <w:divBdr>
        <w:top w:val="none" w:sz="0" w:space="0" w:color="auto"/>
        <w:left w:val="none" w:sz="0" w:space="0" w:color="auto"/>
        <w:bottom w:val="none" w:sz="0" w:space="0" w:color="auto"/>
        <w:right w:val="none" w:sz="0" w:space="0" w:color="auto"/>
      </w:divBdr>
    </w:div>
    <w:div w:id="941452922">
      <w:bodyDiv w:val="1"/>
      <w:marLeft w:val="0"/>
      <w:marRight w:val="0"/>
      <w:marTop w:val="0"/>
      <w:marBottom w:val="0"/>
      <w:divBdr>
        <w:top w:val="none" w:sz="0" w:space="0" w:color="auto"/>
        <w:left w:val="none" w:sz="0" w:space="0" w:color="auto"/>
        <w:bottom w:val="none" w:sz="0" w:space="0" w:color="auto"/>
        <w:right w:val="none" w:sz="0" w:space="0" w:color="auto"/>
      </w:divBdr>
    </w:div>
    <w:div w:id="1213080293">
      <w:bodyDiv w:val="1"/>
      <w:marLeft w:val="0"/>
      <w:marRight w:val="0"/>
      <w:marTop w:val="0"/>
      <w:marBottom w:val="0"/>
      <w:divBdr>
        <w:top w:val="none" w:sz="0" w:space="0" w:color="auto"/>
        <w:left w:val="none" w:sz="0" w:space="0" w:color="auto"/>
        <w:bottom w:val="none" w:sz="0" w:space="0" w:color="auto"/>
        <w:right w:val="none" w:sz="0" w:space="0" w:color="auto"/>
      </w:divBdr>
    </w:div>
    <w:div w:id="1276718918">
      <w:bodyDiv w:val="1"/>
      <w:marLeft w:val="0"/>
      <w:marRight w:val="0"/>
      <w:marTop w:val="0"/>
      <w:marBottom w:val="0"/>
      <w:divBdr>
        <w:top w:val="none" w:sz="0" w:space="0" w:color="auto"/>
        <w:left w:val="none" w:sz="0" w:space="0" w:color="auto"/>
        <w:bottom w:val="none" w:sz="0" w:space="0" w:color="auto"/>
        <w:right w:val="none" w:sz="0" w:space="0" w:color="auto"/>
      </w:divBdr>
    </w:div>
    <w:div w:id="1399552073">
      <w:bodyDiv w:val="1"/>
      <w:marLeft w:val="0"/>
      <w:marRight w:val="0"/>
      <w:marTop w:val="0"/>
      <w:marBottom w:val="0"/>
      <w:divBdr>
        <w:top w:val="none" w:sz="0" w:space="0" w:color="auto"/>
        <w:left w:val="none" w:sz="0" w:space="0" w:color="auto"/>
        <w:bottom w:val="none" w:sz="0" w:space="0" w:color="auto"/>
        <w:right w:val="none" w:sz="0" w:space="0" w:color="auto"/>
      </w:divBdr>
    </w:div>
    <w:div w:id="1812672087">
      <w:bodyDiv w:val="1"/>
      <w:marLeft w:val="0"/>
      <w:marRight w:val="0"/>
      <w:marTop w:val="0"/>
      <w:marBottom w:val="0"/>
      <w:divBdr>
        <w:top w:val="none" w:sz="0" w:space="0" w:color="auto"/>
        <w:left w:val="none" w:sz="0" w:space="0" w:color="auto"/>
        <w:bottom w:val="none" w:sz="0" w:space="0" w:color="auto"/>
        <w:right w:val="none" w:sz="0" w:space="0" w:color="auto"/>
      </w:divBdr>
    </w:div>
    <w:div w:id="1878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onboarding@aemo.com.au" TargetMode="External"/><Relationship Id="rId17" Type="http://schemas.openxmlformats.org/officeDocument/2006/relationships/hyperlink" Target="mailto:onboarding@aemo.com.au" TargetMode="External"/><Relationship Id="rId2" Type="http://schemas.openxmlformats.org/officeDocument/2006/relationships/customXml" Target="../customXml/item2.xml"/><Relationship Id="rId16" Type="http://schemas.openxmlformats.org/officeDocument/2006/relationships/hyperlink" Target="https://aemo.com.au/-/media/files/electricity/nem/security_and_reliability/power_system_ops/procedures/so_op_3705-dispatch.pdf?la=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om.au/energy-systems/electricity/national-electricity-market-nem/participate-in-the-market/registr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008C4F1D47341A94D07652929D751" ma:contentTypeVersion="5" ma:contentTypeDescription="Create a new document." ma:contentTypeScope="" ma:versionID="ef00a8e9d01fcf9d242e08c97a6c02bd">
  <xsd:schema xmlns:xsd="http://www.w3.org/2001/XMLSchema" xmlns:xs="http://www.w3.org/2001/XMLSchema" xmlns:p="http://schemas.microsoft.com/office/2006/metadata/properties" xmlns:ns2="34854134-f2e9-47e9-a996-c1d7872eb5ad" xmlns:ns3="395f5812-03af-4517-8bb6-480476055b7d" targetNamespace="http://schemas.microsoft.com/office/2006/metadata/properties" ma:root="true" ma:fieldsID="8669103cafe7cb50d97697f8aeea3e91" ns2:_="" ns3:_="">
    <xsd:import namespace="34854134-f2e9-47e9-a996-c1d7872eb5ad"/>
    <xsd:import namespace="395f5812-03af-4517-8bb6-480476055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54134-f2e9-47e9-a996-c1d7872eb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f5812-03af-4517-8bb6-480476055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61EEC-4BBD-4F98-9D20-1DEF0681ED0A}">
  <ds:schemaRefs>
    <ds:schemaRef ds:uri="http://schemas.openxmlformats.org/officeDocument/2006/bibliography"/>
  </ds:schemaRefs>
</ds:datastoreItem>
</file>

<file path=customXml/itemProps2.xml><?xml version="1.0" encoding="utf-8"?>
<ds:datastoreItem xmlns:ds="http://schemas.openxmlformats.org/officeDocument/2006/customXml" ds:itemID="{1DB0D99D-04FC-4C5E-9E56-26B1758165F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34854134-f2e9-47e9-a996-c1d7872eb5ad"/>
    <ds:schemaRef ds:uri="http://schemas.microsoft.com/office/infopath/2007/PartnerControls"/>
    <ds:schemaRef ds:uri="395f5812-03af-4517-8bb6-480476055b7d"/>
    <ds:schemaRef ds:uri="http://www.w3.org/XML/1998/namespace"/>
  </ds:schemaRefs>
</ds:datastoreItem>
</file>

<file path=customXml/itemProps3.xml><?xml version="1.0" encoding="utf-8"?>
<ds:datastoreItem xmlns:ds="http://schemas.openxmlformats.org/officeDocument/2006/customXml" ds:itemID="{6D963955-88DA-48EE-8A26-036A0B41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54134-f2e9-47e9-a996-c1d7872eb5ad"/>
    <ds:schemaRef ds:uri="395f5812-03af-4517-8bb6-480476055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E5D31-2D76-48AF-AD8D-A1EBCE8C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Links>
    <vt:vector size="90" baseType="variant">
      <vt:variant>
        <vt:i4>4325392</vt:i4>
      </vt:variant>
      <vt:variant>
        <vt:i4>129</vt:i4>
      </vt:variant>
      <vt:variant>
        <vt:i4>0</vt:i4>
      </vt:variant>
      <vt:variant>
        <vt:i4>5</vt:i4>
      </vt:variant>
      <vt:variant>
        <vt:lpwstr>https://aemo.com.au/-/media/files/electricity/nem/security_and_reliability/power_system_ops/procedures/so_op_3705-dispatch.pdf?la=en</vt:lpwstr>
      </vt:variant>
      <vt:variant>
        <vt:lpwstr/>
      </vt:variant>
      <vt:variant>
        <vt:i4>2162772</vt:i4>
      </vt:variant>
      <vt:variant>
        <vt:i4>72</vt:i4>
      </vt:variant>
      <vt:variant>
        <vt:i4>0</vt:i4>
      </vt:variant>
      <vt:variant>
        <vt:i4>5</vt:i4>
      </vt:variant>
      <vt:variant>
        <vt:lpwstr>mailto:onboarding@aemo.com.au</vt:lpwstr>
      </vt:variant>
      <vt:variant>
        <vt:lpwstr/>
      </vt:variant>
      <vt:variant>
        <vt:i4>4325392</vt:i4>
      </vt:variant>
      <vt:variant>
        <vt:i4>69</vt:i4>
      </vt:variant>
      <vt:variant>
        <vt:i4>0</vt:i4>
      </vt:variant>
      <vt:variant>
        <vt:i4>5</vt:i4>
      </vt:variant>
      <vt:variant>
        <vt:lpwstr>https://aemo.com.au/-/media/files/electricity/nem/security_and_reliability/power_system_ops/procedures/so_op_3705-dispatch.pdf?la=en</vt:lpwstr>
      </vt:variant>
      <vt:variant>
        <vt:lpwstr/>
      </vt:variant>
      <vt:variant>
        <vt:i4>2031679</vt:i4>
      </vt:variant>
      <vt:variant>
        <vt:i4>62</vt:i4>
      </vt:variant>
      <vt:variant>
        <vt:i4>0</vt:i4>
      </vt:variant>
      <vt:variant>
        <vt:i4>5</vt:i4>
      </vt:variant>
      <vt:variant>
        <vt:lpwstr/>
      </vt:variant>
      <vt:variant>
        <vt:lpwstr>_Toc134699344</vt:lpwstr>
      </vt:variant>
      <vt:variant>
        <vt:i4>2031679</vt:i4>
      </vt:variant>
      <vt:variant>
        <vt:i4>56</vt:i4>
      </vt:variant>
      <vt:variant>
        <vt:i4>0</vt:i4>
      </vt:variant>
      <vt:variant>
        <vt:i4>5</vt:i4>
      </vt:variant>
      <vt:variant>
        <vt:lpwstr/>
      </vt:variant>
      <vt:variant>
        <vt:lpwstr>_Toc134699343</vt:lpwstr>
      </vt:variant>
      <vt:variant>
        <vt:i4>2031679</vt:i4>
      </vt:variant>
      <vt:variant>
        <vt:i4>50</vt:i4>
      </vt:variant>
      <vt:variant>
        <vt:i4>0</vt:i4>
      </vt:variant>
      <vt:variant>
        <vt:i4>5</vt:i4>
      </vt:variant>
      <vt:variant>
        <vt:lpwstr/>
      </vt:variant>
      <vt:variant>
        <vt:lpwstr>_Toc134699342</vt:lpwstr>
      </vt:variant>
      <vt:variant>
        <vt:i4>2031679</vt:i4>
      </vt:variant>
      <vt:variant>
        <vt:i4>44</vt:i4>
      </vt:variant>
      <vt:variant>
        <vt:i4>0</vt:i4>
      </vt:variant>
      <vt:variant>
        <vt:i4>5</vt:i4>
      </vt:variant>
      <vt:variant>
        <vt:lpwstr/>
      </vt:variant>
      <vt:variant>
        <vt:lpwstr>_Toc134699341</vt:lpwstr>
      </vt:variant>
      <vt:variant>
        <vt:i4>2031679</vt:i4>
      </vt:variant>
      <vt:variant>
        <vt:i4>38</vt:i4>
      </vt:variant>
      <vt:variant>
        <vt:i4>0</vt:i4>
      </vt:variant>
      <vt:variant>
        <vt:i4>5</vt:i4>
      </vt:variant>
      <vt:variant>
        <vt:lpwstr/>
      </vt:variant>
      <vt:variant>
        <vt:lpwstr>_Toc134699340</vt:lpwstr>
      </vt:variant>
      <vt:variant>
        <vt:i4>1572927</vt:i4>
      </vt:variant>
      <vt:variant>
        <vt:i4>32</vt:i4>
      </vt:variant>
      <vt:variant>
        <vt:i4>0</vt:i4>
      </vt:variant>
      <vt:variant>
        <vt:i4>5</vt:i4>
      </vt:variant>
      <vt:variant>
        <vt:lpwstr/>
      </vt:variant>
      <vt:variant>
        <vt:lpwstr>_Toc134699339</vt:lpwstr>
      </vt:variant>
      <vt:variant>
        <vt:i4>1572927</vt:i4>
      </vt:variant>
      <vt:variant>
        <vt:i4>26</vt:i4>
      </vt:variant>
      <vt:variant>
        <vt:i4>0</vt:i4>
      </vt:variant>
      <vt:variant>
        <vt:i4>5</vt:i4>
      </vt:variant>
      <vt:variant>
        <vt:lpwstr/>
      </vt:variant>
      <vt:variant>
        <vt:lpwstr>_Toc134699338</vt:lpwstr>
      </vt:variant>
      <vt:variant>
        <vt:i4>1572927</vt:i4>
      </vt:variant>
      <vt:variant>
        <vt:i4>20</vt:i4>
      </vt:variant>
      <vt:variant>
        <vt:i4>0</vt:i4>
      </vt:variant>
      <vt:variant>
        <vt:i4>5</vt:i4>
      </vt:variant>
      <vt:variant>
        <vt:lpwstr/>
      </vt:variant>
      <vt:variant>
        <vt:lpwstr>_Toc134699337</vt:lpwstr>
      </vt:variant>
      <vt:variant>
        <vt:i4>1572927</vt:i4>
      </vt:variant>
      <vt:variant>
        <vt:i4>14</vt:i4>
      </vt:variant>
      <vt:variant>
        <vt:i4>0</vt:i4>
      </vt:variant>
      <vt:variant>
        <vt:i4>5</vt:i4>
      </vt:variant>
      <vt:variant>
        <vt:lpwstr/>
      </vt:variant>
      <vt:variant>
        <vt:lpwstr>_Toc134699336</vt:lpwstr>
      </vt:variant>
      <vt:variant>
        <vt:i4>1572927</vt:i4>
      </vt:variant>
      <vt:variant>
        <vt:i4>8</vt:i4>
      </vt:variant>
      <vt:variant>
        <vt:i4>0</vt:i4>
      </vt:variant>
      <vt:variant>
        <vt:i4>5</vt:i4>
      </vt:variant>
      <vt:variant>
        <vt:lpwstr/>
      </vt:variant>
      <vt:variant>
        <vt:lpwstr>_Toc134699335</vt:lpwstr>
      </vt:variant>
      <vt:variant>
        <vt:i4>2162772</vt:i4>
      </vt:variant>
      <vt:variant>
        <vt:i4>3</vt:i4>
      </vt:variant>
      <vt:variant>
        <vt:i4>0</vt:i4>
      </vt:variant>
      <vt:variant>
        <vt:i4>5</vt:i4>
      </vt:variant>
      <vt:variant>
        <vt:lpwstr>mailto:onboarding@aemo.com.au</vt:lpwstr>
      </vt:variant>
      <vt:variant>
        <vt:lpwstr/>
      </vt:variant>
      <vt:variant>
        <vt:i4>5242889</vt:i4>
      </vt:variant>
      <vt:variant>
        <vt:i4>0</vt:i4>
      </vt:variant>
      <vt:variant>
        <vt:i4>0</vt:i4>
      </vt:variant>
      <vt:variant>
        <vt:i4>5</vt:i4>
      </vt:variant>
      <vt:variant>
        <vt:lpwstr>https://aemo.com.au/energy-systems/electricity/national-electricity-market-nem/participate-in-the-market/registration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Adam Gorton</cp:lastModifiedBy>
  <cp:revision>13</cp:revision>
  <cp:lastPrinted>2018-09-13T17:36:00Z</cp:lastPrinted>
  <dcterms:created xsi:type="dcterms:W3CDTF">2023-07-26T03:12:00Z</dcterms:created>
  <dcterms:modified xsi:type="dcterms:W3CDTF">2023-08-23T05:54:00Z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0x0101005D4008C4F1D47341A94D07652929D751</vt:lpwstr>
  </property>
  <property fmtid="{D5CDD505-2E9C-101B-9397-08002B2CF9AE}" pid="3" name="_dlc_DocIdItemGuid">
    <vt:lpwstr>6474b40d-c041-4a6f-9875-c72817934ab2</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76000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TaxKeyword">
    <vt:lpwstr/>
  </property>
  <property fmtid="{D5CDD505-2E9C-101B-9397-08002B2CF9AE}" pid="14" name="AEMO Collaboration Document Type">
    <vt:lpwstr/>
  </property>
  <property fmtid="{D5CDD505-2E9C-101B-9397-08002B2CF9AE}" pid="15" name="MediaServiceImageTags">
    <vt:lpwstr/>
  </property>
  <property fmtid="{D5CDD505-2E9C-101B-9397-08002B2CF9AE}" pid="16" name="MSIP_Label_c1941c47-a837-430d-8559-fd118a72769e_Enabled">
    <vt:lpwstr>true</vt:lpwstr>
  </property>
  <property fmtid="{D5CDD505-2E9C-101B-9397-08002B2CF9AE}" pid="17" name="MSIP_Label_c1941c47-a837-430d-8559-fd118a72769e_SetDate">
    <vt:lpwstr>2023-07-26T03:12:11Z</vt:lpwstr>
  </property>
  <property fmtid="{D5CDD505-2E9C-101B-9397-08002B2CF9AE}" pid="18" name="MSIP_Label_c1941c47-a837-430d-8559-fd118a72769e_Method">
    <vt:lpwstr>Standard</vt:lpwstr>
  </property>
  <property fmtid="{D5CDD505-2E9C-101B-9397-08002B2CF9AE}" pid="19" name="MSIP_Label_c1941c47-a837-430d-8559-fd118a72769e_Name">
    <vt:lpwstr>Internal</vt:lpwstr>
  </property>
  <property fmtid="{D5CDD505-2E9C-101B-9397-08002B2CF9AE}" pid="20" name="MSIP_Label_c1941c47-a837-430d-8559-fd118a72769e_SiteId">
    <vt:lpwstr>320c999e-3876-4ad0-b401-d241068e9e60</vt:lpwstr>
  </property>
  <property fmtid="{D5CDD505-2E9C-101B-9397-08002B2CF9AE}" pid="21" name="MSIP_Label_c1941c47-a837-430d-8559-fd118a72769e_ActionId">
    <vt:lpwstr>75df7809-db25-4378-9adc-61e7d648c6cd</vt:lpwstr>
  </property>
  <property fmtid="{D5CDD505-2E9C-101B-9397-08002B2CF9AE}" pid="22" name="MSIP_Label_c1941c47-a837-430d-8559-fd118a72769e_ContentBits">
    <vt:lpwstr>0</vt:lpwstr>
  </property>
  <property fmtid="{D5CDD505-2E9C-101B-9397-08002B2CF9AE}" pid="23" name="TaxKeywordTaxHTField">
    <vt:lpwstr/>
  </property>
  <property fmtid="{D5CDD505-2E9C-101B-9397-08002B2CF9AE}" pid="24" name="TaxCatchAll">
    <vt:lpwstr/>
  </property>
  <property fmtid="{D5CDD505-2E9C-101B-9397-08002B2CF9AE}" pid="25" name="fc36bc6de0bf403e9ed4dec84c72e21e">
    <vt:lpwstr/>
  </property>
</Properties>
</file>