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84539" w14:textId="77777777" w:rsidR="00D17033" w:rsidRPr="00C8551D" w:rsidRDefault="00093AF8" w:rsidP="00CA2F64">
      <w:pPr>
        <w:spacing w:after="240" w:line="240" w:lineRule="auto"/>
        <w:rPr>
          <w:rFonts w:ascii="Arial" w:eastAsia="Times New Roman" w:hAnsi="Arial" w:cs="Times New Roman"/>
          <w:b/>
          <w:noProof/>
          <w:sz w:val="28"/>
          <w:szCs w:val="28"/>
        </w:rPr>
      </w:pPr>
      <w:bookmarkStart w:id="0" w:name="_GoBack"/>
      <w:bookmarkEnd w:id="0"/>
      <w:r w:rsidRPr="00C8551D">
        <w:rPr>
          <w:rFonts w:ascii="Arial" w:eastAsia="Times New Roman" w:hAnsi="Arial" w:cs="Times New Roman"/>
          <w:b/>
          <w:noProof/>
          <w:sz w:val="24"/>
          <w:szCs w:val="24"/>
        </w:rPr>
        <w:t xml:space="preserve">Proposed Procedure Change </w:t>
      </w:r>
      <w:r w:rsidR="00CA2F64" w:rsidRPr="00C8551D">
        <w:rPr>
          <w:rFonts w:ascii="Arial" w:eastAsia="Times New Roman" w:hAnsi="Arial" w:cs="Times New Roman"/>
          <w:b/>
          <w:noProof/>
          <w:sz w:val="24"/>
          <w:szCs w:val="24"/>
        </w:rPr>
        <w:t>(</w:t>
      </w:r>
      <w:r w:rsidRPr="00C8551D">
        <w:rPr>
          <w:rFonts w:ascii="Arial" w:eastAsia="Times New Roman" w:hAnsi="Arial" w:cs="Times New Roman"/>
          <w:b/>
          <w:noProof/>
          <w:sz w:val="24"/>
          <w:szCs w:val="24"/>
        </w:rPr>
        <w:t>PPC</w:t>
      </w:r>
      <w:r w:rsidR="00CA2F64" w:rsidRPr="00C8551D">
        <w:rPr>
          <w:rFonts w:ascii="Arial" w:eastAsia="Times New Roman" w:hAnsi="Arial" w:cs="Times New Roman"/>
          <w:b/>
          <w:noProof/>
          <w:sz w:val="24"/>
          <w:szCs w:val="24"/>
        </w:rPr>
        <w:t>)</w:t>
      </w:r>
      <w:r w:rsidR="00694898" w:rsidRPr="00C8551D">
        <w:rPr>
          <w:rFonts w:ascii="Arial" w:eastAsia="Times New Roman" w:hAnsi="Arial" w:cs="Times New Roman"/>
          <w:b/>
          <w:noProof/>
          <w:sz w:val="24"/>
          <w:szCs w:val="24"/>
        </w:rPr>
        <w:t xml:space="preserve"> response t</w:t>
      </w:r>
      <w:r w:rsidR="00D17033" w:rsidRPr="00C8551D">
        <w:rPr>
          <w:rFonts w:ascii="Arial" w:eastAsia="Times New Roman" w:hAnsi="Arial" w:cs="Times New Roman"/>
          <w:b/>
          <w:noProof/>
          <w:sz w:val="24"/>
          <w:szCs w:val="24"/>
        </w:rPr>
        <w:t>emplate</w:t>
      </w:r>
      <w:r w:rsidR="001B4062" w:rsidRPr="00C8551D">
        <w:rPr>
          <w:rFonts w:ascii="Arial" w:eastAsia="Times New Roman" w:hAnsi="Arial" w:cs="Times New Roman"/>
          <w:b/>
          <w:noProof/>
          <w:sz w:val="24"/>
          <w:szCs w:val="24"/>
        </w:rPr>
        <w:t xml:space="preserve"> for IN0</w:t>
      </w:r>
      <w:r w:rsidRPr="00C8551D">
        <w:rPr>
          <w:rFonts w:ascii="Arial" w:eastAsia="Times New Roman" w:hAnsi="Arial" w:cs="Times New Roman"/>
          <w:b/>
          <w:noProof/>
          <w:sz w:val="24"/>
          <w:szCs w:val="24"/>
        </w:rPr>
        <w:t>39</w:t>
      </w:r>
      <w:r w:rsidR="001B4062" w:rsidRPr="00C8551D">
        <w:rPr>
          <w:rFonts w:ascii="Arial" w:eastAsia="Times New Roman" w:hAnsi="Arial" w:cs="Times New Roman"/>
          <w:b/>
          <w:noProof/>
          <w:sz w:val="24"/>
          <w:szCs w:val="24"/>
        </w:rPr>
        <w:t>-1</w:t>
      </w:r>
      <w:r w:rsidRPr="00C8551D">
        <w:rPr>
          <w:rFonts w:ascii="Arial" w:eastAsia="Times New Roman" w:hAnsi="Arial" w:cs="Times New Roman"/>
          <w:b/>
          <w:noProof/>
          <w:sz w:val="24"/>
          <w:szCs w:val="24"/>
        </w:rPr>
        <w:t>6</w:t>
      </w:r>
      <w:r w:rsidR="00CA2F64" w:rsidRPr="00C8551D">
        <w:rPr>
          <w:rFonts w:ascii="Arial" w:eastAsia="Times New Roman" w:hAnsi="Arial" w:cs="Times New Roman"/>
          <w:b/>
          <w:noProof/>
          <w:sz w:val="28"/>
          <w:szCs w:val="28"/>
        </w:rPr>
        <w:t xml:space="preserve"> </w:t>
      </w:r>
      <w:r w:rsidR="002D3462" w:rsidRPr="00C8551D">
        <w:rPr>
          <w:rFonts w:ascii="Arial" w:eastAsia="Times New Roman" w:hAnsi="Arial" w:cs="Times New Roman"/>
          <w:b/>
          <w:noProof/>
          <w:color w:val="FF0000"/>
          <w:sz w:val="20"/>
          <w:szCs w:val="20"/>
        </w:rPr>
        <w:t xml:space="preserve">(Note – </w:t>
      </w:r>
      <w:r w:rsidRPr="00C8551D">
        <w:rPr>
          <w:rFonts w:ascii="Arial" w:eastAsia="Times New Roman" w:hAnsi="Arial" w:cs="Times New Roman"/>
          <w:b/>
          <w:noProof/>
          <w:color w:val="FF0000"/>
          <w:sz w:val="20"/>
          <w:szCs w:val="20"/>
        </w:rPr>
        <w:t xml:space="preserve">PPC </w:t>
      </w:r>
      <w:r w:rsidR="002D3462" w:rsidRPr="00C8551D">
        <w:rPr>
          <w:rFonts w:ascii="Arial" w:eastAsia="Times New Roman" w:hAnsi="Arial" w:cs="Times New Roman"/>
          <w:b/>
          <w:noProof/>
          <w:color w:val="FF0000"/>
          <w:sz w:val="20"/>
          <w:szCs w:val="20"/>
        </w:rPr>
        <w:t xml:space="preserve">responses close </w:t>
      </w:r>
      <w:r w:rsidR="00AB4621" w:rsidRPr="00C8551D">
        <w:rPr>
          <w:rFonts w:ascii="Arial" w:eastAsia="Times New Roman" w:hAnsi="Arial" w:cs="Times New Roman"/>
          <w:b/>
          <w:noProof/>
          <w:color w:val="FF0000"/>
          <w:sz w:val="20"/>
          <w:szCs w:val="20"/>
        </w:rPr>
        <w:t>19</w:t>
      </w:r>
      <w:r w:rsidR="00B43DAF" w:rsidRPr="00C8551D">
        <w:rPr>
          <w:rFonts w:ascii="Arial" w:eastAsia="Times New Roman" w:hAnsi="Arial" w:cs="Times New Roman"/>
          <w:b/>
          <w:noProof/>
          <w:color w:val="FF0000"/>
          <w:sz w:val="20"/>
          <w:szCs w:val="20"/>
        </w:rPr>
        <w:t xml:space="preserve"> June</w:t>
      </w:r>
      <w:r w:rsidR="002D3462" w:rsidRPr="00C8551D">
        <w:rPr>
          <w:rFonts w:ascii="Arial" w:eastAsia="Times New Roman" w:hAnsi="Arial" w:cs="Times New Roman"/>
          <w:b/>
          <w:noProof/>
          <w:color w:val="FF0000"/>
          <w:sz w:val="20"/>
          <w:szCs w:val="20"/>
        </w:rPr>
        <w:t xml:space="preserve"> 201</w:t>
      </w:r>
      <w:r w:rsidR="00B43DAF" w:rsidRPr="00C8551D">
        <w:rPr>
          <w:rFonts w:ascii="Arial" w:eastAsia="Times New Roman" w:hAnsi="Arial" w:cs="Times New Roman"/>
          <w:b/>
          <w:noProof/>
          <w:color w:val="FF0000"/>
          <w:sz w:val="20"/>
          <w:szCs w:val="20"/>
        </w:rPr>
        <w:t>7</w:t>
      </w:r>
      <w:r w:rsidR="002D3462" w:rsidRPr="00C8551D">
        <w:rPr>
          <w:rFonts w:ascii="Arial" w:eastAsia="Times New Roman" w:hAnsi="Arial" w:cs="Times New Roman"/>
          <w:b/>
          <w:noProof/>
          <w:color w:val="FF0000"/>
          <w:sz w:val="20"/>
          <w:szCs w:val="20"/>
        </w:rPr>
        <w:t xml:space="preserve">) </w:t>
      </w:r>
    </w:p>
    <w:tbl>
      <w:tblPr>
        <w:tblW w:w="0" w:type="auto"/>
        <w:tblInd w:w="-567" w:type="dxa"/>
        <w:tblLook w:val="01E0" w:firstRow="1" w:lastRow="1" w:firstColumn="1" w:lastColumn="1" w:noHBand="0" w:noVBand="0"/>
      </w:tblPr>
      <w:tblGrid>
        <w:gridCol w:w="6806"/>
        <w:gridCol w:w="3343"/>
        <w:gridCol w:w="3495"/>
        <w:gridCol w:w="314"/>
      </w:tblGrid>
      <w:tr w:rsidR="00D17033" w:rsidRPr="00C8551D" w14:paraId="0238453F" w14:textId="77777777" w:rsidTr="00694898">
        <w:tc>
          <w:tcPr>
            <w:tcW w:w="6806" w:type="dxa"/>
            <w:hideMark/>
          </w:tcPr>
          <w:p w14:paraId="0238453A" w14:textId="77777777" w:rsidR="00D17033" w:rsidRPr="00C8551D" w:rsidRDefault="00D17033" w:rsidP="00D17033">
            <w:pPr>
              <w:spacing w:before="120" w:after="100" w:afterAutospacing="1" w:line="240" w:lineRule="auto"/>
              <w:rPr>
                <w:rFonts w:ascii="Arial" w:eastAsia="Times New Roman" w:hAnsi="Arial" w:cs="Times New Roman"/>
                <w:noProof/>
                <w:szCs w:val="20"/>
              </w:rPr>
            </w:pPr>
            <w:r w:rsidRPr="00C8551D">
              <w:rPr>
                <w:rFonts w:ascii="Arial" w:eastAsia="Times New Roman" w:hAnsi="Arial" w:cs="Times New Roman"/>
                <w:noProof/>
                <w:szCs w:val="20"/>
              </w:rPr>
              <w:t xml:space="preserve">Review comments submitted by: </w:t>
            </w:r>
            <w:r w:rsidRPr="00C8551D">
              <w:rPr>
                <w:rFonts w:ascii="Arial" w:eastAsia="Times New Roman" w:hAnsi="Arial" w:cs="Times New Roman"/>
                <w:i/>
                <w:noProof/>
                <w:szCs w:val="20"/>
                <w:highlight w:val="yellow"/>
              </w:rPr>
              <w:t>&lt;insert company name&gt;</w:t>
            </w:r>
          </w:p>
          <w:p w14:paraId="0238453B" w14:textId="77777777" w:rsidR="00D17033" w:rsidRPr="00C8551D" w:rsidRDefault="00D17033" w:rsidP="00D17033">
            <w:pPr>
              <w:spacing w:before="120" w:after="100" w:afterAutospacing="1" w:line="240" w:lineRule="auto"/>
              <w:rPr>
                <w:rFonts w:ascii="Arial" w:eastAsia="Times New Roman" w:hAnsi="Arial" w:cs="Times New Roman"/>
                <w:noProof/>
                <w:szCs w:val="20"/>
              </w:rPr>
            </w:pPr>
            <w:r w:rsidRPr="00C8551D">
              <w:rPr>
                <w:rFonts w:ascii="Arial" w:eastAsia="Times New Roman" w:hAnsi="Arial" w:cs="Times New Roman"/>
                <w:noProof/>
                <w:szCs w:val="20"/>
              </w:rPr>
              <w:t xml:space="preserve">Contact Person: </w:t>
            </w:r>
            <w:r w:rsidRPr="00C8551D">
              <w:rPr>
                <w:rFonts w:ascii="Arial" w:eastAsia="Times New Roman" w:hAnsi="Arial" w:cs="Times New Roman"/>
                <w:i/>
                <w:noProof/>
                <w:szCs w:val="20"/>
                <w:highlight w:val="yellow"/>
              </w:rPr>
              <w:t>&lt;insert contact name&gt;</w:t>
            </w:r>
          </w:p>
        </w:tc>
        <w:tc>
          <w:tcPr>
            <w:tcW w:w="3343" w:type="dxa"/>
          </w:tcPr>
          <w:p w14:paraId="0238453C" w14:textId="77777777" w:rsidR="00D17033" w:rsidRPr="00C8551D" w:rsidRDefault="00D17033" w:rsidP="00D17033">
            <w:pPr>
              <w:spacing w:before="120" w:after="100" w:afterAutospacing="1" w:line="240" w:lineRule="auto"/>
              <w:rPr>
                <w:rFonts w:ascii="Arial" w:eastAsia="Times New Roman" w:hAnsi="Arial" w:cs="Times New Roman"/>
                <w:noProof/>
                <w:szCs w:val="20"/>
              </w:rPr>
            </w:pPr>
          </w:p>
        </w:tc>
        <w:tc>
          <w:tcPr>
            <w:tcW w:w="3495" w:type="dxa"/>
            <w:hideMark/>
          </w:tcPr>
          <w:p w14:paraId="0238453D" w14:textId="77777777" w:rsidR="00D17033" w:rsidRPr="00C8551D" w:rsidRDefault="00D17033" w:rsidP="00D17033">
            <w:pPr>
              <w:spacing w:before="120" w:after="100" w:afterAutospacing="1" w:line="240" w:lineRule="auto"/>
              <w:rPr>
                <w:rFonts w:ascii="Arial" w:eastAsia="Times New Roman" w:hAnsi="Arial" w:cs="Times New Roman"/>
                <w:noProof/>
                <w:szCs w:val="20"/>
              </w:rPr>
            </w:pPr>
            <w:r w:rsidRPr="00C8551D">
              <w:rPr>
                <w:rFonts w:ascii="Arial" w:eastAsia="Times New Roman" w:hAnsi="Arial" w:cs="Times New Roman"/>
                <w:noProof/>
                <w:szCs w:val="20"/>
              </w:rPr>
              <w:t xml:space="preserve">Date: </w:t>
            </w:r>
            <w:r w:rsidRPr="00C8551D">
              <w:rPr>
                <w:rFonts w:ascii="Arial" w:eastAsia="Times New Roman" w:hAnsi="Arial" w:cs="Times New Roman"/>
                <w:i/>
                <w:noProof/>
                <w:szCs w:val="20"/>
                <w:highlight w:val="yellow"/>
              </w:rPr>
              <w:t>&lt;insert date&gt;</w:t>
            </w:r>
          </w:p>
        </w:tc>
        <w:tc>
          <w:tcPr>
            <w:tcW w:w="314" w:type="dxa"/>
          </w:tcPr>
          <w:p w14:paraId="0238453E" w14:textId="77777777" w:rsidR="00D17033" w:rsidRPr="00C8551D" w:rsidRDefault="00D17033" w:rsidP="00D17033">
            <w:pPr>
              <w:spacing w:before="120" w:after="100" w:afterAutospacing="1" w:line="240" w:lineRule="auto"/>
              <w:rPr>
                <w:rFonts w:ascii="Arial" w:eastAsia="Times New Roman" w:hAnsi="Arial" w:cs="Times New Roman"/>
                <w:noProof/>
                <w:szCs w:val="20"/>
              </w:rPr>
            </w:pPr>
          </w:p>
        </w:tc>
      </w:tr>
    </w:tbl>
    <w:p w14:paraId="02384540" w14:textId="77777777" w:rsidR="00D17033" w:rsidRPr="00C8551D" w:rsidRDefault="00D17033" w:rsidP="00D17033">
      <w:pPr>
        <w:spacing w:after="0" w:line="240" w:lineRule="auto"/>
        <w:rPr>
          <w:rFonts w:ascii="Arial" w:eastAsia="Times New Roman" w:hAnsi="Arial" w:cs="Times New Roman"/>
          <w:noProof/>
          <w:szCs w:val="20"/>
        </w:rPr>
      </w:pPr>
      <w:r w:rsidRPr="00C8551D">
        <w:rPr>
          <w:rFonts w:ascii="Arial" w:eastAsia="Times New Roman" w:hAnsi="Arial" w:cs="Times New Roman"/>
          <w:noProof/>
          <w:szCs w:val="20"/>
        </w:rPr>
        <w:tab/>
      </w:r>
    </w:p>
    <w:p w14:paraId="02384541" w14:textId="77777777" w:rsidR="00CD1138" w:rsidRPr="00C8551D" w:rsidRDefault="00CD1138" w:rsidP="00CD1138">
      <w:pPr>
        <w:spacing w:after="0" w:line="240" w:lineRule="auto"/>
        <w:ind w:left="-426"/>
        <w:rPr>
          <w:rFonts w:ascii="Arial" w:eastAsia="Times New Roman" w:hAnsi="Arial" w:cs="Times New Roman"/>
          <w:i/>
          <w:noProof/>
          <w:szCs w:val="20"/>
        </w:rPr>
      </w:pPr>
      <w:r w:rsidRPr="00C8551D">
        <w:rPr>
          <w:rFonts w:ascii="Arial" w:eastAsia="Times New Roman" w:hAnsi="Arial" w:cs="Times New Roman"/>
          <w:i/>
          <w:noProof/>
          <w:szCs w:val="20"/>
        </w:rPr>
        <w:t xml:space="preserve">Please complete sections 1 and </w:t>
      </w:r>
      <w:r w:rsidR="00694898" w:rsidRPr="00C8551D">
        <w:rPr>
          <w:rFonts w:ascii="Arial" w:eastAsia="Times New Roman" w:hAnsi="Arial" w:cs="Times New Roman"/>
          <w:i/>
          <w:noProof/>
          <w:szCs w:val="20"/>
        </w:rPr>
        <w:t>2</w:t>
      </w:r>
      <w:r w:rsidRPr="00C8551D">
        <w:rPr>
          <w:rFonts w:ascii="Arial" w:eastAsia="Times New Roman" w:hAnsi="Arial" w:cs="Times New Roman"/>
          <w:i/>
          <w:noProof/>
          <w:szCs w:val="20"/>
        </w:rPr>
        <w:t xml:space="preserve">. </w:t>
      </w:r>
    </w:p>
    <w:p w14:paraId="02384542" w14:textId="77777777" w:rsidR="00CD1138" w:rsidRPr="00C8551D" w:rsidRDefault="00CD1138" w:rsidP="00CD1138">
      <w:pPr>
        <w:spacing w:after="0" w:line="240" w:lineRule="auto"/>
        <w:ind w:left="-426"/>
        <w:rPr>
          <w:rFonts w:ascii="Arial" w:eastAsia="Times New Roman" w:hAnsi="Arial" w:cs="Times New Roman"/>
          <w:noProof/>
          <w:szCs w:val="20"/>
        </w:rPr>
      </w:pPr>
    </w:p>
    <w:p w14:paraId="02384543" w14:textId="77777777" w:rsidR="00CD1138" w:rsidRPr="00C8551D" w:rsidRDefault="00CD1138" w:rsidP="00CD1138">
      <w:pPr>
        <w:spacing w:after="0" w:line="240" w:lineRule="auto"/>
        <w:ind w:left="-426"/>
        <w:rPr>
          <w:rFonts w:ascii="Arial" w:eastAsia="Times New Roman" w:hAnsi="Arial" w:cs="Times New Roman"/>
          <w:b/>
          <w:noProof/>
          <w:szCs w:val="20"/>
        </w:rPr>
      </w:pPr>
      <w:r w:rsidRPr="00C8551D">
        <w:rPr>
          <w:rFonts w:ascii="Arial" w:eastAsia="Times New Roman" w:hAnsi="Arial" w:cs="Times New Roman"/>
          <w:b/>
          <w:noProof/>
          <w:szCs w:val="20"/>
        </w:rPr>
        <w:t xml:space="preserve">Section 1 - General Comments </w:t>
      </w:r>
      <w:r w:rsidR="00F778C1" w:rsidRPr="00C8551D">
        <w:rPr>
          <w:rFonts w:ascii="Arial" w:eastAsia="Times New Roman" w:hAnsi="Arial" w:cs="Times New Roman"/>
          <w:b/>
          <w:noProof/>
          <w:szCs w:val="20"/>
        </w:rPr>
        <w:t xml:space="preserve">on the </w:t>
      </w:r>
      <w:r w:rsidR="00093AF8" w:rsidRPr="00C8551D">
        <w:rPr>
          <w:rFonts w:ascii="Arial" w:eastAsia="Times New Roman" w:hAnsi="Arial" w:cs="Times New Roman"/>
          <w:b/>
          <w:noProof/>
          <w:szCs w:val="20"/>
        </w:rPr>
        <w:t>PPC</w:t>
      </w:r>
    </w:p>
    <w:p w14:paraId="02384544" w14:textId="77777777" w:rsidR="00CD1138" w:rsidRPr="00C8551D" w:rsidRDefault="00CD1138" w:rsidP="00D17033">
      <w:pPr>
        <w:spacing w:after="0" w:line="240" w:lineRule="auto"/>
        <w:rPr>
          <w:rFonts w:ascii="Arial" w:eastAsia="Times New Roman" w:hAnsi="Arial" w:cs="Times New Roman"/>
          <w:noProof/>
          <w:szCs w:val="20"/>
        </w:rPr>
      </w:pPr>
    </w:p>
    <w:tbl>
      <w:tblPr>
        <w:tblStyle w:val="TableGrid"/>
        <w:tblW w:w="0" w:type="auto"/>
        <w:tblInd w:w="-455" w:type="dxa"/>
        <w:tblLook w:val="04A0" w:firstRow="1" w:lastRow="0" w:firstColumn="1" w:lastColumn="0" w:noHBand="0" w:noVBand="1"/>
      </w:tblPr>
      <w:tblGrid>
        <w:gridCol w:w="5524"/>
        <w:gridCol w:w="8424"/>
      </w:tblGrid>
      <w:tr w:rsidR="00F778C1" w:rsidRPr="00C8551D" w14:paraId="02384547" w14:textId="77777777" w:rsidTr="00F778C1">
        <w:tc>
          <w:tcPr>
            <w:tcW w:w="5524" w:type="dxa"/>
            <w:shd w:val="clear" w:color="auto" w:fill="000000" w:themeFill="text1"/>
          </w:tcPr>
          <w:p w14:paraId="02384545" w14:textId="77777777" w:rsidR="00CD1138" w:rsidRPr="00C8551D" w:rsidRDefault="00CD1138" w:rsidP="00D17033">
            <w:pPr>
              <w:rPr>
                <w:rFonts w:ascii="Arial" w:eastAsia="Times New Roman" w:hAnsi="Arial" w:cs="Times New Roman"/>
                <w:b/>
                <w:noProof/>
                <w:color w:val="FFFFFF" w:themeColor="background1"/>
                <w:sz w:val="20"/>
                <w:szCs w:val="20"/>
              </w:rPr>
            </w:pPr>
            <w:r w:rsidRPr="00C8551D">
              <w:rPr>
                <w:rFonts w:ascii="Arial" w:eastAsia="Times New Roman" w:hAnsi="Arial" w:cs="Times New Roman"/>
                <w:b/>
                <w:noProof/>
                <w:color w:val="FFFFFF" w:themeColor="background1"/>
                <w:sz w:val="20"/>
                <w:szCs w:val="20"/>
              </w:rPr>
              <w:t>Topic</w:t>
            </w:r>
          </w:p>
        </w:tc>
        <w:tc>
          <w:tcPr>
            <w:tcW w:w="8424" w:type="dxa"/>
            <w:shd w:val="clear" w:color="auto" w:fill="000000" w:themeFill="text1"/>
          </w:tcPr>
          <w:p w14:paraId="02384546" w14:textId="77777777" w:rsidR="00CD1138" w:rsidRPr="00C8551D" w:rsidRDefault="00584DAB" w:rsidP="00D17033">
            <w:pPr>
              <w:rPr>
                <w:rFonts w:ascii="Arial" w:eastAsia="Times New Roman" w:hAnsi="Arial" w:cs="Times New Roman"/>
                <w:b/>
                <w:noProof/>
                <w:color w:val="FFFFFF" w:themeColor="background1"/>
                <w:sz w:val="20"/>
                <w:szCs w:val="20"/>
              </w:rPr>
            </w:pPr>
            <w:r w:rsidRPr="00C8551D">
              <w:rPr>
                <w:rFonts w:ascii="Arial" w:eastAsia="Times New Roman" w:hAnsi="Arial" w:cs="Times New Roman"/>
                <w:b/>
                <w:noProof/>
                <w:color w:val="FFFFFF" w:themeColor="background1"/>
                <w:sz w:val="20"/>
                <w:szCs w:val="20"/>
              </w:rPr>
              <w:t xml:space="preserve">Please Provide </w:t>
            </w:r>
            <w:r w:rsidR="00CD1138" w:rsidRPr="00C8551D">
              <w:rPr>
                <w:rFonts w:ascii="Arial" w:eastAsia="Times New Roman" w:hAnsi="Arial" w:cs="Times New Roman"/>
                <w:b/>
                <w:noProof/>
                <w:color w:val="FFFFFF" w:themeColor="background1"/>
                <w:sz w:val="20"/>
                <w:szCs w:val="20"/>
              </w:rPr>
              <w:t>Response</w:t>
            </w:r>
            <w:r w:rsidRPr="00C8551D">
              <w:rPr>
                <w:rFonts w:ascii="Arial" w:eastAsia="Times New Roman" w:hAnsi="Arial" w:cs="Times New Roman"/>
                <w:b/>
                <w:noProof/>
                <w:color w:val="FFFFFF" w:themeColor="background1"/>
                <w:sz w:val="20"/>
                <w:szCs w:val="20"/>
              </w:rPr>
              <w:t xml:space="preserve"> Here</w:t>
            </w:r>
          </w:p>
        </w:tc>
      </w:tr>
      <w:tr w:rsidR="0074721D" w:rsidRPr="00C8551D" w14:paraId="0238454B" w14:textId="77777777" w:rsidTr="00CA2F64">
        <w:tc>
          <w:tcPr>
            <w:tcW w:w="5524" w:type="dxa"/>
          </w:tcPr>
          <w:p w14:paraId="02384548" w14:textId="77777777" w:rsidR="00093AF8" w:rsidRPr="00C8551D" w:rsidRDefault="0074721D" w:rsidP="00093AF8">
            <w:pPr>
              <w:rPr>
                <w:rFonts w:ascii="Arial" w:eastAsia="Times New Roman" w:hAnsi="Arial" w:cs="Times New Roman"/>
                <w:noProof/>
                <w:sz w:val="20"/>
                <w:szCs w:val="20"/>
              </w:rPr>
            </w:pPr>
            <w:r w:rsidRPr="00C8551D">
              <w:rPr>
                <w:rFonts w:ascii="Arial" w:eastAsia="Times New Roman" w:hAnsi="Arial" w:cs="Times New Roman"/>
                <w:noProof/>
                <w:sz w:val="20"/>
                <w:szCs w:val="20"/>
              </w:rPr>
              <w:t xml:space="preserve">Sections 1 to </w:t>
            </w:r>
            <w:r w:rsidR="00093AF8" w:rsidRPr="00C8551D">
              <w:rPr>
                <w:rFonts w:ascii="Arial" w:eastAsia="Times New Roman" w:hAnsi="Arial" w:cs="Times New Roman"/>
                <w:noProof/>
                <w:sz w:val="20"/>
                <w:szCs w:val="20"/>
              </w:rPr>
              <w:t>10</w:t>
            </w:r>
            <w:r w:rsidRPr="00C8551D">
              <w:rPr>
                <w:rFonts w:ascii="Arial" w:eastAsia="Times New Roman" w:hAnsi="Arial" w:cs="Times New Roman"/>
                <w:noProof/>
                <w:sz w:val="20"/>
                <w:szCs w:val="20"/>
              </w:rPr>
              <w:t xml:space="preserve"> of the </w:t>
            </w:r>
            <w:r w:rsidR="00093AF8" w:rsidRPr="00C8551D">
              <w:rPr>
                <w:rFonts w:ascii="Arial" w:eastAsia="Times New Roman" w:hAnsi="Arial" w:cs="Times New Roman"/>
                <w:noProof/>
                <w:sz w:val="20"/>
                <w:szCs w:val="20"/>
              </w:rPr>
              <w:t xml:space="preserve">PPC </w:t>
            </w:r>
            <w:r w:rsidRPr="00C8551D">
              <w:rPr>
                <w:rFonts w:ascii="Arial" w:eastAsia="Times New Roman" w:hAnsi="Arial" w:cs="Times New Roman"/>
                <w:noProof/>
                <w:sz w:val="20"/>
                <w:szCs w:val="20"/>
              </w:rPr>
              <w:t xml:space="preserve">sets out </w:t>
            </w:r>
            <w:r w:rsidR="00093AF8" w:rsidRPr="00C8551D">
              <w:rPr>
                <w:rFonts w:ascii="Arial" w:eastAsia="Times New Roman" w:hAnsi="Arial" w:cs="Times New Roman"/>
                <w:i/>
                <w:noProof/>
                <w:sz w:val="20"/>
                <w:szCs w:val="20"/>
                <w:u w:val="single"/>
              </w:rPr>
              <w:t>the proposal and likely effect</w:t>
            </w:r>
            <w:r w:rsidRPr="00C8551D">
              <w:rPr>
                <w:rFonts w:ascii="Arial" w:eastAsia="Times New Roman" w:hAnsi="Arial" w:cs="Times New Roman"/>
                <w:i/>
                <w:noProof/>
                <w:sz w:val="20"/>
                <w:szCs w:val="20"/>
                <w:u w:val="single"/>
              </w:rPr>
              <w:t>.</w:t>
            </w:r>
            <w:r w:rsidRPr="00C8551D">
              <w:rPr>
                <w:rFonts w:ascii="Arial" w:eastAsia="Times New Roman" w:hAnsi="Arial" w:cs="Times New Roman"/>
                <w:i/>
                <w:noProof/>
                <w:sz w:val="20"/>
                <w:szCs w:val="20"/>
                <w:u w:val="single"/>
              </w:rPr>
              <w:br/>
            </w:r>
            <w:r w:rsidRPr="00C8551D">
              <w:rPr>
                <w:rFonts w:ascii="Arial" w:eastAsia="Times New Roman" w:hAnsi="Arial" w:cs="Times New Roman"/>
                <w:noProof/>
                <w:sz w:val="20"/>
                <w:szCs w:val="20"/>
              </w:rPr>
              <w:br/>
              <w:t>Does your organisation</w:t>
            </w:r>
            <w:r w:rsidR="00F778C1" w:rsidRPr="00C8551D">
              <w:rPr>
                <w:rFonts w:ascii="Arial" w:eastAsia="Times New Roman" w:hAnsi="Arial" w:cs="Times New Roman"/>
                <w:noProof/>
                <w:sz w:val="20"/>
                <w:szCs w:val="20"/>
              </w:rPr>
              <w:t xml:space="preserve"> supports </w:t>
            </w:r>
            <w:r w:rsidR="00093AF8" w:rsidRPr="00C8551D">
              <w:rPr>
                <w:rFonts w:ascii="Arial" w:eastAsia="Times New Roman" w:hAnsi="Arial" w:cs="Times New Roman"/>
                <w:noProof/>
                <w:sz w:val="20"/>
                <w:szCs w:val="20"/>
              </w:rPr>
              <w:t xml:space="preserve">the proposal and </w:t>
            </w:r>
            <w:r w:rsidR="00F778C1" w:rsidRPr="00C8551D">
              <w:rPr>
                <w:rFonts w:ascii="Arial" w:eastAsia="Times New Roman" w:hAnsi="Arial" w:cs="Times New Roman"/>
                <w:noProof/>
                <w:sz w:val="20"/>
                <w:szCs w:val="20"/>
              </w:rPr>
              <w:t xml:space="preserve">AEMO’s </w:t>
            </w:r>
            <w:r w:rsidR="00093AF8" w:rsidRPr="00C8551D">
              <w:rPr>
                <w:rFonts w:ascii="Arial" w:eastAsia="Times New Roman" w:hAnsi="Arial" w:cs="Times New Roman"/>
                <w:noProof/>
                <w:sz w:val="20"/>
                <w:szCs w:val="20"/>
              </w:rPr>
              <w:t>assessme</w:t>
            </w:r>
            <w:r w:rsidR="000E565D" w:rsidRPr="00C8551D">
              <w:rPr>
                <w:rFonts w:ascii="Arial" w:eastAsia="Times New Roman" w:hAnsi="Arial" w:cs="Times New Roman"/>
                <w:noProof/>
                <w:sz w:val="20"/>
                <w:szCs w:val="20"/>
              </w:rPr>
              <w:t>nt of likely effect of proposal</w:t>
            </w:r>
            <w:r w:rsidR="00093AF8" w:rsidRPr="00C8551D">
              <w:rPr>
                <w:rFonts w:ascii="Arial" w:eastAsia="Times New Roman" w:hAnsi="Arial" w:cs="Times New Roman"/>
                <w:noProof/>
                <w:sz w:val="20"/>
                <w:szCs w:val="20"/>
              </w:rPr>
              <w:t xml:space="preserve">? </w:t>
            </w:r>
            <w:r w:rsidR="00F778C1" w:rsidRPr="00C8551D">
              <w:rPr>
                <w:rFonts w:ascii="Arial" w:eastAsia="Times New Roman" w:hAnsi="Arial" w:cs="Times New Roman"/>
                <w:noProof/>
                <w:sz w:val="20"/>
                <w:szCs w:val="20"/>
              </w:rPr>
              <w:t xml:space="preserve"> </w:t>
            </w:r>
            <w:r w:rsidR="00F778C1" w:rsidRPr="00C8551D">
              <w:rPr>
                <w:rFonts w:ascii="Arial" w:eastAsia="Times New Roman" w:hAnsi="Arial" w:cs="Times New Roman"/>
                <w:noProof/>
                <w:sz w:val="20"/>
                <w:szCs w:val="20"/>
              </w:rPr>
              <w:br/>
            </w:r>
            <w:r w:rsidR="00F778C1" w:rsidRPr="00C8551D">
              <w:rPr>
                <w:rFonts w:ascii="Arial" w:eastAsia="Times New Roman" w:hAnsi="Arial" w:cs="Times New Roman"/>
                <w:noProof/>
                <w:sz w:val="20"/>
                <w:szCs w:val="20"/>
              </w:rPr>
              <w:br/>
            </w:r>
            <w:r w:rsidR="00093AF8" w:rsidRPr="00C8551D">
              <w:rPr>
                <w:rFonts w:ascii="Arial" w:eastAsia="Times New Roman" w:hAnsi="Arial" w:cs="Times New Roman"/>
                <w:noProof/>
                <w:sz w:val="20"/>
                <w:szCs w:val="20"/>
              </w:rPr>
              <w:t>If no, please specify areas in which your organisation disputes AEMO assessment of the likely effect of the proposal and include information that supports your organisation rational why you do not support AEMO assessment</w:t>
            </w:r>
          </w:p>
          <w:p w14:paraId="02384549" w14:textId="77777777" w:rsidR="0074721D" w:rsidRPr="00C8551D" w:rsidRDefault="0074721D" w:rsidP="00093AF8">
            <w:pPr>
              <w:rPr>
                <w:rFonts w:ascii="Arial" w:eastAsia="Times New Roman" w:hAnsi="Arial" w:cs="Times New Roman"/>
                <w:noProof/>
                <w:sz w:val="20"/>
                <w:szCs w:val="20"/>
              </w:rPr>
            </w:pPr>
            <w:r w:rsidRPr="00C8551D">
              <w:rPr>
                <w:rFonts w:ascii="Arial" w:eastAsia="Times New Roman" w:hAnsi="Arial" w:cs="Times New Roman"/>
                <w:noProof/>
                <w:sz w:val="20"/>
                <w:szCs w:val="20"/>
              </w:rPr>
              <w:t xml:space="preserve"> </w:t>
            </w:r>
          </w:p>
        </w:tc>
        <w:tc>
          <w:tcPr>
            <w:tcW w:w="8424" w:type="dxa"/>
          </w:tcPr>
          <w:p w14:paraId="0238454A" w14:textId="77777777" w:rsidR="0074721D" w:rsidRPr="00C8551D" w:rsidRDefault="0074721D" w:rsidP="00D17033">
            <w:pPr>
              <w:rPr>
                <w:rFonts w:ascii="Arial" w:eastAsia="Times New Roman" w:hAnsi="Arial" w:cs="Times New Roman"/>
                <w:noProof/>
                <w:sz w:val="20"/>
                <w:szCs w:val="20"/>
              </w:rPr>
            </w:pPr>
          </w:p>
        </w:tc>
      </w:tr>
    </w:tbl>
    <w:p w14:paraId="0238454C" w14:textId="77777777" w:rsidR="00CD1138" w:rsidRPr="00C8551D" w:rsidRDefault="00CD1138" w:rsidP="00D17033">
      <w:pPr>
        <w:spacing w:after="0" w:line="240" w:lineRule="auto"/>
        <w:rPr>
          <w:rFonts w:ascii="Arial" w:eastAsia="Times New Roman" w:hAnsi="Arial" w:cs="Times New Roman"/>
          <w:noProof/>
          <w:szCs w:val="20"/>
        </w:rPr>
      </w:pPr>
    </w:p>
    <w:p w14:paraId="0238454D" w14:textId="77777777" w:rsidR="00CD1138" w:rsidRPr="00C8551D" w:rsidRDefault="00CD1138" w:rsidP="00D17033">
      <w:pPr>
        <w:spacing w:after="0" w:line="240" w:lineRule="auto"/>
        <w:rPr>
          <w:rFonts w:ascii="Arial" w:eastAsia="Times New Roman" w:hAnsi="Arial" w:cs="Times New Roman"/>
          <w:noProof/>
          <w:szCs w:val="20"/>
        </w:rPr>
      </w:pPr>
    </w:p>
    <w:p w14:paraId="0238454E" w14:textId="77777777" w:rsidR="00CD1138" w:rsidRPr="00C8551D" w:rsidRDefault="00CD1138" w:rsidP="00CD1138">
      <w:pPr>
        <w:spacing w:after="0" w:line="240" w:lineRule="auto"/>
        <w:ind w:left="-426"/>
        <w:rPr>
          <w:rFonts w:ascii="Arial" w:eastAsia="Times New Roman" w:hAnsi="Arial" w:cs="Times New Roman"/>
          <w:b/>
          <w:noProof/>
          <w:szCs w:val="20"/>
        </w:rPr>
      </w:pPr>
      <w:r w:rsidRPr="00C8551D">
        <w:rPr>
          <w:rFonts w:ascii="Arial" w:eastAsia="Times New Roman" w:hAnsi="Arial" w:cs="Times New Roman"/>
          <w:b/>
          <w:noProof/>
          <w:szCs w:val="20"/>
        </w:rPr>
        <w:t xml:space="preserve">Section 2 – Specific comments </w:t>
      </w:r>
      <w:r w:rsidR="00B43DAF" w:rsidRPr="00C8551D">
        <w:rPr>
          <w:rFonts w:ascii="Arial" w:eastAsia="Times New Roman" w:hAnsi="Arial" w:cs="Times New Roman"/>
          <w:b/>
          <w:noProof/>
          <w:szCs w:val="20"/>
        </w:rPr>
        <w:t>TPs</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930"/>
        <w:gridCol w:w="3827"/>
        <w:gridCol w:w="3969"/>
        <w:gridCol w:w="1134"/>
        <w:gridCol w:w="3436"/>
      </w:tblGrid>
      <w:tr w:rsidR="00D17033" w:rsidRPr="00C8551D" w14:paraId="02384550" w14:textId="77777777" w:rsidTr="00CA56C5">
        <w:trPr>
          <w:gridAfter w:val="1"/>
          <w:wAfter w:w="3436" w:type="dxa"/>
          <w:tblHeader/>
        </w:trPr>
        <w:tc>
          <w:tcPr>
            <w:tcW w:w="11023" w:type="dxa"/>
            <w:gridSpan w:val="5"/>
            <w:shd w:val="clear" w:color="auto" w:fill="000000"/>
          </w:tcPr>
          <w:p w14:paraId="0238454F" w14:textId="77777777" w:rsidR="00D17033" w:rsidRPr="00C8551D" w:rsidRDefault="00D17033" w:rsidP="000E565D">
            <w:pPr>
              <w:spacing w:before="120" w:after="120" w:line="240" w:lineRule="auto"/>
              <w:jc w:val="center"/>
              <w:rPr>
                <w:rFonts w:ascii="Arial" w:eastAsia="Times New Roman" w:hAnsi="Arial" w:cs="Times New Roman"/>
                <w:b/>
                <w:noProof/>
                <w:color w:val="FFFFFF"/>
                <w:sz w:val="20"/>
                <w:szCs w:val="20"/>
              </w:rPr>
            </w:pPr>
            <w:r w:rsidRPr="00C8551D">
              <w:rPr>
                <w:rFonts w:ascii="Arial" w:eastAsia="Times New Roman" w:hAnsi="Arial" w:cs="Times New Roman"/>
                <w:b/>
                <w:noProof/>
                <w:color w:val="FFFFFF"/>
                <w:sz w:val="20"/>
                <w:szCs w:val="20"/>
              </w:rPr>
              <w:t>***Participants are to complete the relevant columns below in order to record their response***</w:t>
            </w:r>
          </w:p>
        </w:tc>
      </w:tr>
      <w:tr w:rsidR="00D17033" w:rsidRPr="00C8551D" w14:paraId="02384557" w14:textId="77777777" w:rsidTr="00AB4621">
        <w:trPr>
          <w:tblHeader/>
        </w:trPr>
        <w:tc>
          <w:tcPr>
            <w:tcW w:w="1163" w:type="dxa"/>
          </w:tcPr>
          <w:p w14:paraId="02384551" w14:textId="77777777" w:rsidR="00D17033" w:rsidRPr="00C8551D" w:rsidRDefault="00AB4621" w:rsidP="00D17033">
            <w:pPr>
              <w:spacing w:before="120" w:after="120" w:line="240" w:lineRule="auto"/>
              <w:ind w:left="-108"/>
              <w:jc w:val="center"/>
              <w:rPr>
                <w:rFonts w:ascii="Arial" w:eastAsia="Times New Roman" w:hAnsi="Arial" w:cs="Times New Roman"/>
                <w:b/>
                <w:noProof/>
                <w:sz w:val="18"/>
                <w:szCs w:val="18"/>
              </w:rPr>
            </w:pPr>
            <w:r w:rsidRPr="00C8551D">
              <w:rPr>
                <w:rFonts w:ascii="Arial" w:eastAsia="Times New Roman" w:hAnsi="Arial" w:cs="Times New Roman"/>
                <w:b/>
                <w:noProof/>
                <w:sz w:val="18"/>
                <w:szCs w:val="18"/>
              </w:rPr>
              <w:t xml:space="preserve">Jurisdiction </w:t>
            </w:r>
          </w:p>
        </w:tc>
        <w:tc>
          <w:tcPr>
            <w:tcW w:w="930" w:type="dxa"/>
          </w:tcPr>
          <w:p w14:paraId="02384552" w14:textId="77777777" w:rsidR="00D17033" w:rsidRPr="00C8551D" w:rsidRDefault="00D17033" w:rsidP="00D17033">
            <w:pPr>
              <w:spacing w:before="120" w:after="120" w:line="240" w:lineRule="auto"/>
              <w:jc w:val="center"/>
              <w:rPr>
                <w:rFonts w:ascii="Arial" w:eastAsia="Times New Roman" w:hAnsi="Arial" w:cs="Times New Roman"/>
                <w:b/>
                <w:noProof/>
                <w:sz w:val="18"/>
                <w:szCs w:val="18"/>
              </w:rPr>
            </w:pPr>
            <w:r w:rsidRPr="00C8551D">
              <w:rPr>
                <w:rFonts w:ascii="Arial" w:eastAsia="Times New Roman" w:hAnsi="Arial" w:cs="Times New Roman"/>
                <w:b/>
                <w:noProof/>
                <w:sz w:val="18"/>
                <w:szCs w:val="18"/>
              </w:rPr>
              <w:t>Clause/Section ref</w:t>
            </w:r>
          </w:p>
        </w:tc>
        <w:tc>
          <w:tcPr>
            <w:tcW w:w="3827" w:type="dxa"/>
          </w:tcPr>
          <w:p w14:paraId="02384553" w14:textId="77777777" w:rsidR="00D17033" w:rsidRPr="00C8551D" w:rsidRDefault="00D17033" w:rsidP="00D17033">
            <w:pPr>
              <w:spacing w:before="120" w:after="120" w:line="240" w:lineRule="auto"/>
              <w:jc w:val="center"/>
              <w:rPr>
                <w:rFonts w:ascii="Arial" w:eastAsia="Times New Roman" w:hAnsi="Arial" w:cs="Times New Roman"/>
                <w:b/>
                <w:noProof/>
                <w:sz w:val="18"/>
                <w:szCs w:val="18"/>
              </w:rPr>
            </w:pPr>
            <w:r w:rsidRPr="00C8551D">
              <w:rPr>
                <w:rFonts w:ascii="Arial" w:eastAsia="Times New Roman" w:hAnsi="Arial" w:cs="Times New Roman"/>
                <w:b/>
                <w:noProof/>
                <w:sz w:val="18"/>
                <w:szCs w:val="18"/>
              </w:rPr>
              <w:t xml:space="preserve">Issue / Comment </w:t>
            </w:r>
          </w:p>
        </w:tc>
        <w:tc>
          <w:tcPr>
            <w:tcW w:w="3969" w:type="dxa"/>
          </w:tcPr>
          <w:p w14:paraId="02384554" w14:textId="77777777" w:rsidR="00D17033" w:rsidRPr="00C8551D" w:rsidRDefault="00D17033" w:rsidP="00D17033">
            <w:pPr>
              <w:spacing w:before="120" w:after="120" w:line="240" w:lineRule="auto"/>
              <w:jc w:val="center"/>
              <w:rPr>
                <w:rFonts w:ascii="Arial" w:eastAsia="Times New Roman" w:hAnsi="Arial" w:cs="Times New Roman"/>
                <w:b/>
                <w:noProof/>
                <w:sz w:val="18"/>
                <w:szCs w:val="18"/>
              </w:rPr>
            </w:pPr>
            <w:r w:rsidRPr="00C8551D">
              <w:rPr>
                <w:rFonts w:ascii="Arial" w:eastAsia="Times New Roman" w:hAnsi="Arial" w:cs="Times New Roman"/>
                <w:b/>
                <w:noProof/>
                <w:sz w:val="18"/>
                <w:szCs w:val="18"/>
              </w:rPr>
              <w:t>Proposed text</w:t>
            </w:r>
            <w:r w:rsidRPr="00C8551D">
              <w:rPr>
                <w:rFonts w:ascii="Arial" w:eastAsia="Times New Roman" w:hAnsi="Arial" w:cs="Times New Roman"/>
                <w:b/>
                <w:noProof/>
                <w:sz w:val="18"/>
                <w:szCs w:val="18"/>
              </w:rPr>
              <w:br/>
            </w:r>
            <w:r w:rsidRPr="00C8551D">
              <w:rPr>
                <w:rFonts w:ascii="Arial" w:eastAsia="Times New Roman" w:hAnsi="Arial" w:cs="Times New Roman"/>
                <w:strike/>
                <w:noProof/>
                <w:color w:val="FF0000"/>
                <w:sz w:val="18"/>
                <w:szCs w:val="18"/>
              </w:rPr>
              <w:t>Red strikeout</w:t>
            </w:r>
            <w:r w:rsidRPr="00C8551D">
              <w:rPr>
                <w:rFonts w:ascii="Arial" w:eastAsia="Times New Roman" w:hAnsi="Arial" w:cs="Times New Roman"/>
                <w:noProof/>
                <w:sz w:val="18"/>
                <w:szCs w:val="18"/>
              </w:rPr>
              <w:t xml:space="preserve"> means delete and </w:t>
            </w:r>
            <w:r w:rsidRPr="00C8551D">
              <w:rPr>
                <w:rFonts w:ascii="Arial" w:eastAsia="Times New Roman" w:hAnsi="Arial" w:cs="Times New Roman"/>
                <w:noProof/>
                <w:sz w:val="18"/>
                <w:szCs w:val="18"/>
              </w:rPr>
              <w:br/>
            </w:r>
            <w:r w:rsidRPr="00C8551D">
              <w:rPr>
                <w:rFonts w:ascii="Arial" w:eastAsia="Times New Roman" w:hAnsi="Arial" w:cs="Times New Roman"/>
                <w:noProof/>
                <w:color w:val="0070C0"/>
                <w:sz w:val="18"/>
                <w:szCs w:val="18"/>
                <w:u w:val="single"/>
              </w:rPr>
              <w:t>blue underline</w:t>
            </w:r>
            <w:r w:rsidRPr="00C8551D">
              <w:rPr>
                <w:rFonts w:ascii="Arial" w:eastAsia="Times New Roman" w:hAnsi="Arial" w:cs="Times New Roman"/>
                <w:noProof/>
                <w:sz w:val="18"/>
                <w:szCs w:val="18"/>
              </w:rPr>
              <w:t xml:space="preserve"> means insert</w:t>
            </w:r>
          </w:p>
        </w:tc>
        <w:tc>
          <w:tcPr>
            <w:tcW w:w="1134" w:type="dxa"/>
          </w:tcPr>
          <w:p w14:paraId="02384555" w14:textId="77777777" w:rsidR="00D17033" w:rsidRPr="00C8551D" w:rsidRDefault="00D17033" w:rsidP="00D17033">
            <w:pPr>
              <w:spacing w:before="120" w:after="120" w:line="240" w:lineRule="auto"/>
              <w:jc w:val="center"/>
              <w:rPr>
                <w:rFonts w:ascii="Arial" w:eastAsia="Times New Roman" w:hAnsi="Arial" w:cs="Times New Roman"/>
                <w:b/>
                <w:noProof/>
                <w:sz w:val="18"/>
                <w:szCs w:val="18"/>
              </w:rPr>
            </w:pPr>
            <w:r w:rsidRPr="00C8551D">
              <w:rPr>
                <w:rFonts w:ascii="Arial" w:eastAsia="Times New Roman" w:hAnsi="Arial" w:cs="Times New Roman"/>
                <w:b/>
                <w:noProof/>
                <w:sz w:val="18"/>
                <w:szCs w:val="18"/>
              </w:rPr>
              <w:t>Rating</w:t>
            </w:r>
            <w:r w:rsidRPr="00C8551D">
              <w:rPr>
                <w:rFonts w:ascii="Arial" w:eastAsia="Times New Roman" w:hAnsi="Arial" w:cs="Times New Roman"/>
                <w:b/>
                <w:noProof/>
                <w:sz w:val="18"/>
                <w:szCs w:val="18"/>
                <w:vertAlign w:val="superscript"/>
              </w:rPr>
              <w:footnoteReference w:id="1"/>
            </w:r>
            <w:r w:rsidRPr="00C8551D">
              <w:rPr>
                <w:rFonts w:ascii="Arial" w:eastAsia="Times New Roman" w:hAnsi="Arial" w:cs="Times New Roman"/>
                <w:b/>
                <w:noProof/>
                <w:sz w:val="18"/>
                <w:szCs w:val="18"/>
              </w:rPr>
              <w:br/>
              <w:t>(H/M/L)</w:t>
            </w:r>
          </w:p>
        </w:tc>
        <w:tc>
          <w:tcPr>
            <w:tcW w:w="3436" w:type="dxa"/>
          </w:tcPr>
          <w:p w14:paraId="02384556" w14:textId="77777777" w:rsidR="00D17033" w:rsidRPr="00C8551D" w:rsidRDefault="00D17033" w:rsidP="00D17033">
            <w:pPr>
              <w:spacing w:before="120" w:after="120" w:line="240" w:lineRule="auto"/>
              <w:ind w:right="176"/>
              <w:jc w:val="center"/>
              <w:rPr>
                <w:rFonts w:ascii="Arial" w:eastAsia="Times New Roman" w:hAnsi="Arial" w:cs="Times New Roman"/>
                <w:b/>
                <w:noProof/>
                <w:sz w:val="18"/>
                <w:szCs w:val="18"/>
              </w:rPr>
            </w:pPr>
            <w:r w:rsidRPr="00C8551D">
              <w:rPr>
                <w:rFonts w:ascii="Arial" w:eastAsia="Times New Roman" w:hAnsi="Arial" w:cs="Times New Roman"/>
                <w:b/>
                <w:noProof/>
                <w:sz w:val="18"/>
                <w:szCs w:val="18"/>
              </w:rPr>
              <w:t xml:space="preserve">AEMO Response </w:t>
            </w:r>
            <w:r w:rsidRPr="00C8551D">
              <w:rPr>
                <w:rFonts w:ascii="Arial" w:eastAsia="Times New Roman" w:hAnsi="Arial" w:cs="Times New Roman"/>
                <w:b/>
                <w:noProof/>
                <w:sz w:val="18"/>
                <w:szCs w:val="18"/>
              </w:rPr>
              <w:br/>
              <w:t>(AEMO only)</w:t>
            </w:r>
          </w:p>
        </w:tc>
      </w:tr>
      <w:tr w:rsidR="00D17033" w:rsidRPr="00C8551D" w14:paraId="0238455E" w14:textId="77777777" w:rsidTr="00AB4621">
        <w:tc>
          <w:tcPr>
            <w:tcW w:w="1163" w:type="dxa"/>
          </w:tcPr>
          <w:p w14:paraId="02384558"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59"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5A"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5B"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5C"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5D" w14:textId="77777777" w:rsidR="00D17033" w:rsidRPr="00C8551D" w:rsidRDefault="00D17033" w:rsidP="00D17033">
            <w:pPr>
              <w:spacing w:before="120" w:after="120" w:line="240" w:lineRule="auto"/>
              <w:rPr>
                <w:rFonts w:ascii="Arial" w:eastAsia="Times New Roman" w:hAnsi="Arial" w:cs="Times New Roman"/>
                <w:noProof/>
                <w:sz w:val="18"/>
                <w:szCs w:val="18"/>
              </w:rPr>
            </w:pPr>
          </w:p>
        </w:tc>
      </w:tr>
      <w:tr w:rsidR="00D17033" w:rsidRPr="00C8551D" w14:paraId="02384565" w14:textId="77777777" w:rsidTr="00AB4621">
        <w:tc>
          <w:tcPr>
            <w:tcW w:w="1163" w:type="dxa"/>
          </w:tcPr>
          <w:p w14:paraId="0238455F"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60"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61"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62"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63"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64"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r w:rsidR="00D17033" w:rsidRPr="00C8551D" w14:paraId="0238456C" w14:textId="77777777" w:rsidTr="00AB4621">
        <w:tc>
          <w:tcPr>
            <w:tcW w:w="1163" w:type="dxa"/>
          </w:tcPr>
          <w:p w14:paraId="02384566"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67"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68"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69"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6A"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6B"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r w:rsidR="00D17033" w:rsidRPr="00C8551D" w14:paraId="02384573" w14:textId="77777777" w:rsidTr="00AB4621">
        <w:tc>
          <w:tcPr>
            <w:tcW w:w="1163" w:type="dxa"/>
          </w:tcPr>
          <w:p w14:paraId="0238456D"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6E"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6F"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70"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71"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72"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r w:rsidR="00D17033" w:rsidRPr="00C8551D" w14:paraId="0238457A" w14:textId="77777777" w:rsidTr="00AB4621">
        <w:tc>
          <w:tcPr>
            <w:tcW w:w="1163" w:type="dxa"/>
          </w:tcPr>
          <w:p w14:paraId="02384574"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75"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76"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77"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78"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79"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r w:rsidR="00D17033" w:rsidRPr="00C8551D" w14:paraId="02384581" w14:textId="77777777" w:rsidTr="00AB4621">
        <w:tc>
          <w:tcPr>
            <w:tcW w:w="1163" w:type="dxa"/>
          </w:tcPr>
          <w:p w14:paraId="0238457B"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7C"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7D"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7E"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7F"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80"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r w:rsidR="00D17033" w:rsidRPr="00C8551D" w14:paraId="02384588" w14:textId="77777777" w:rsidTr="00AB4621">
        <w:tc>
          <w:tcPr>
            <w:tcW w:w="1163" w:type="dxa"/>
          </w:tcPr>
          <w:p w14:paraId="02384582"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83"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84"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85"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86"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87"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r w:rsidR="00D17033" w:rsidRPr="00C8551D" w14:paraId="0238458F" w14:textId="77777777" w:rsidTr="00AB4621">
        <w:tc>
          <w:tcPr>
            <w:tcW w:w="1163" w:type="dxa"/>
          </w:tcPr>
          <w:p w14:paraId="02384589"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930" w:type="dxa"/>
          </w:tcPr>
          <w:p w14:paraId="0238458A" w14:textId="77777777" w:rsidR="00D17033" w:rsidRPr="00C8551D" w:rsidRDefault="00D17033" w:rsidP="00D17033">
            <w:pPr>
              <w:spacing w:before="120" w:after="120" w:line="240" w:lineRule="auto"/>
              <w:jc w:val="center"/>
              <w:rPr>
                <w:rFonts w:ascii="Arial" w:eastAsia="Times New Roman" w:hAnsi="Arial" w:cs="Times New Roman"/>
                <w:noProof/>
                <w:sz w:val="18"/>
                <w:szCs w:val="18"/>
              </w:rPr>
            </w:pPr>
          </w:p>
        </w:tc>
        <w:tc>
          <w:tcPr>
            <w:tcW w:w="3827" w:type="dxa"/>
          </w:tcPr>
          <w:p w14:paraId="0238458B"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969" w:type="dxa"/>
          </w:tcPr>
          <w:p w14:paraId="0238458C" w14:textId="77777777" w:rsidR="00D17033" w:rsidRPr="00C8551D" w:rsidRDefault="00D17033" w:rsidP="00D17033">
            <w:pPr>
              <w:spacing w:before="120" w:after="120" w:line="240" w:lineRule="auto"/>
              <w:ind w:left="360"/>
              <w:rPr>
                <w:rFonts w:ascii="Arial" w:eastAsia="Times New Roman" w:hAnsi="Arial" w:cs="Times New Roman"/>
                <w:noProof/>
                <w:color w:val="0070C0"/>
                <w:sz w:val="18"/>
                <w:szCs w:val="18"/>
                <w:u w:val="single"/>
              </w:rPr>
            </w:pPr>
          </w:p>
        </w:tc>
        <w:tc>
          <w:tcPr>
            <w:tcW w:w="1134" w:type="dxa"/>
          </w:tcPr>
          <w:p w14:paraId="0238458D" w14:textId="77777777" w:rsidR="00D17033" w:rsidRPr="00C8551D" w:rsidRDefault="00D17033" w:rsidP="00D17033">
            <w:pPr>
              <w:spacing w:before="120" w:after="120" w:line="240" w:lineRule="auto"/>
              <w:rPr>
                <w:rFonts w:ascii="Arial" w:eastAsia="Times New Roman" w:hAnsi="Arial" w:cs="Times New Roman"/>
                <w:noProof/>
                <w:sz w:val="18"/>
                <w:szCs w:val="18"/>
              </w:rPr>
            </w:pPr>
          </w:p>
        </w:tc>
        <w:tc>
          <w:tcPr>
            <w:tcW w:w="3436" w:type="dxa"/>
          </w:tcPr>
          <w:p w14:paraId="0238458E" w14:textId="77777777" w:rsidR="00D17033" w:rsidRPr="00C8551D" w:rsidRDefault="00D17033" w:rsidP="00D17033">
            <w:pPr>
              <w:spacing w:before="120" w:after="120" w:line="240" w:lineRule="auto"/>
              <w:ind w:right="1560"/>
              <w:rPr>
                <w:rFonts w:ascii="Arial" w:eastAsia="Times New Roman" w:hAnsi="Arial" w:cs="Times New Roman"/>
                <w:noProof/>
                <w:sz w:val="18"/>
                <w:szCs w:val="18"/>
              </w:rPr>
            </w:pPr>
          </w:p>
        </w:tc>
      </w:tr>
    </w:tbl>
    <w:p w14:paraId="02384590" w14:textId="77777777" w:rsidR="00D17033" w:rsidRPr="00C8551D" w:rsidRDefault="00D17033" w:rsidP="00D17033">
      <w:pPr>
        <w:tabs>
          <w:tab w:val="num" w:pos="540"/>
        </w:tabs>
        <w:spacing w:after="240" w:line="240" w:lineRule="auto"/>
        <w:ind w:left="540"/>
        <w:rPr>
          <w:rFonts w:ascii="Arial" w:eastAsia="Times New Roman" w:hAnsi="Arial" w:cs="Times New Roman"/>
          <w:b/>
          <w:noProof/>
          <w:sz w:val="24"/>
          <w:szCs w:val="24"/>
          <w:u w:val="single"/>
        </w:rPr>
      </w:pPr>
    </w:p>
    <w:p w14:paraId="02384591" w14:textId="77777777" w:rsidR="00D17033" w:rsidRPr="00C8551D" w:rsidRDefault="00D17033">
      <w:pPr>
        <w:rPr>
          <w:noProof/>
        </w:rPr>
      </w:pPr>
    </w:p>
    <w:p w14:paraId="02384592" w14:textId="77777777" w:rsidR="00D17033" w:rsidRPr="00C8551D" w:rsidRDefault="00D17033">
      <w:pPr>
        <w:rPr>
          <w:noProof/>
        </w:rPr>
      </w:pPr>
    </w:p>
    <w:sectPr w:rsidR="00D17033" w:rsidRPr="00C8551D" w:rsidSect="00D17033">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84595" w14:textId="77777777" w:rsidR="00F0151D" w:rsidRDefault="00F0151D" w:rsidP="00D17033">
      <w:pPr>
        <w:spacing w:after="0" w:line="240" w:lineRule="auto"/>
      </w:pPr>
      <w:r>
        <w:separator/>
      </w:r>
    </w:p>
  </w:endnote>
  <w:endnote w:type="continuationSeparator" w:id="0">
    <w:p w14:paraId="02384596" w14:textId="77777777" w:rsidR="00F0151D" w:rsidRDefault="00F0151D"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84593" w14:textId="77777777" w:rsidR="00F0151D" w:rsidRDefault="00F0151D" w:rsidP="00D17033">
      <w:pPr>
        <w:spacing w:after="0" w:line="240" w:lineRule="auto"/>
      </w:pPr>
      <w:r>
        <w:separator/>
      </w:r>
    </w:p>
  </w:footnote>
  <w:footnote w:type="continuationSeparator" w:id="0">
    <w:p w14:paraId="02384594" w14:textId="77777777" w:rsidR="00F0151D" w:rsidRDefault="00F0151D" w:rsidP="00D17033">
      <w:pPr>
        <w:spacing w:after="0" w:line="240" w:lineRule="auto"/>
      </w:pPr>
      <w:r>
        <w:continuationSeparator/>
      </w:r>
    </w:p>
  </w:footnote>
  <w:footnote w:id="1">
    <w:p w14:paraId="02384597" w14:textId="77777777" w:rsidR="00CA56C5" w:rsidRPr="00FA2B54" w:rsidRDefault="00CA56C5" w:rsidP="00D17033">
      <w:pPr>
        <w:pStyle w:val="Footer"/>
        <w:ind w:right="360"/>
        <w:rPr>
          <w:rFonts w:cs="Arial"/>
          <w:sz w:val="16"/>
          <w:szCs w:val="16"/>
          <w:lang w:val="en-US"/>
        </w:rPr>
      </w:pPr>
      <w:r>
        <w:rPr>
          <w:rStyle w:val="FootnoteReference"/>
        </w:rPr>
        <w:footnoteRef/>
      </w:r>
      <w:r>
        <w:t xml:space="preserve"> </w:t>
      </w:r>
      <w:r w:rsidRPr="00FA2B54">
        <w:rPr>
          <w:rFonts w:cs="Arial"/>
          <w:sz w:val="16"/>
          <w:szCs w:val="16"/>
          <w:lang w:val="en-US"/>
        </w:rPr>
        <w:t xml:space="preserve"> </w:t>
      </w:r>
      <w:r w:rsidRPr="00FA2B54">
        <w:rPr>
          <w:rFonts w:cs="Arial"/>
          <w:sz w:val="16"/>
          <w:szCs w:val="16"/>
        </w:rPr>
        <w:t>L = Low: -  Not critical. Issues / Comments are minor. They add clarity to the document. No major concern if not included in any further revisions</w:t>
      </w:r>
      <w:r w:rsidRPr="00FA2B54">
        <w:rPr>
          <w:rFonts w:cs="Arial"/>
          <w:sz w:val="16"/>
          <w:szCs w:val="16"/>
        </w:rPr>
        <w:br/>
        <w:t xml:space="preserve"> M = Medium: - Important. Strong case that issue / comments should be consider and an update to the document is desirable, but not critical. </w:t>
      </w:r>
      <w:r w:rsidRPr="00FA2B54">
        <w:rPr>
          <w:rFonts w:cs="Arial"/>
          <w:sz w:val="16"/>
          <w:szCs w:val="16"/>
        </w:rPr>
        <w:br/>
        <w:t xml:space="preserve"> H = High – Critical. The issue / comments are fundamental and failure to make necessary changes has the potential to impact consensus.</w:t>
      </w:r>
    </w:p>
    <w:p w14:paraId="02384598" w14:textId="77777777" w:rsidR="00CA56C5" w:rsidRPr="00FA2B54" w:rsidRDefault="00CA56C5" w:rsidP="00D17033">
      <w:pPr>
        <w:pStyle w:val="FootnoteText"/>
        <w:rPr>
          <w:lang w:val="en-A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33"/>
    <w:rsid w:val="00001F7B"/>
    <w:rsid w:val="00093AF8"/>
    <w:rsid w:val="000E565D"/>
    <w:rsid w:val="001B4062"/>
    <w:rsid w:val="002C4095"/>
    <w:rsid w:val="002D3462"/>
    <w:rsid w:val="004F0A01"/>
    <w:rsid w:val="00584DAB"/>
    <w:rsid w:val="00694898"/>
    <w:rsid w:val="0074721D"/>
    <w:rsid w:val="00A61EA4"/>
    <w:rsid w:val="00AB4621"/>
    <w:rsid w:val="00B43DAF"/>
    <w:rsid w:val="00C8551D"/>
    <w:rsid w:val="00CA2F64"/>
    <w:rsid w:val="00CA56C5"/>
    <w:rsid w:val="00CC79B7"/>
    <w:rsid w:val="00CD1138"/>
    <w:rsid w:val="00D17033"/>
    <w:rsid w:val="00F0151D"/>
    <w:rsid w:val="00F1207A"/>
    <w:rsid w:val="00F5764B"/>
    <w:rsid w:val="00F5766A"/>
    <w:rsid w:val="00F77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4539"/>
  <w15:docId w15:val="{BA3C97F9-17E1-4BF6-9376-07ADA674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table" w:styleId="TableGrid">
    <w:name w:val="Table Grid"/>
    <w:basedOn w:val="TableNormal"/>
    <w:uiPriority w:val="59"/>
    <w:rsid w:val="00CD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EMODescription xmlns="a14523ce-dede-483e-883a-2d83261080bd" xsi:nil="true"/>
    <AEMOCustodian xmlns="a14523ce-dede-483e-883a-2d83261080bd">
      <UserInfo>
        <DisplayName>Deep Juneja</DisplayName>
        <AccountId>36</AccountId>
        <AccountType/>
      </UserInfo>
    </AEMOCustodian>
    <ArchiveDocument xmlns="a14523ce-dede-483e-883a-2d83261080bd">false</ArchiveDocument>
    <_dlc_DocId xmlns="a14523ce-dede-483e-883a-2d83261080bd">RETAILMARKET-21-58088</_dlc_DocId>
    <AEMODocumentTypeTaxHTField0 xmlns="a14523ce-dede-483e-883a-2d83261080bd">
      <Terms xmlns="http://schemas.microsoft.com/office/infopath/2007/PartnerControls">
        <TermInfo xmlns="http://schemas.microsoft.com/office/infopath/2007/PartnerControls">
          <TermName xmlns="http://schemas.microsoft.com/office/infopath/2007/PartnerControls">Project Record</TermName>
          <TermId xmlns="http://schemas.microsoft.com/office/infopath/2007/PartnerControls">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Gas Retail System</TermName>
          <TermId xmlns="http://schemas.microsoft.com/office/infopath/2007/PartnerControls">e93ffe04-29ae-4d13-8505-f43fa55ef4b3</TermId>
        </TermInfo>
      </Terms>
    </AEMOKeywordsTaxHTField0>
    <TaxCatchAll xmlns="a14523ce-dede-483e-883a-2d83261080bd">
      <Value>35</Value>
      <Value>10</Value>
    </TaxCatchAll>
    <_dlc_DocIdUrl xmlns="a14523ce-dede-483e-883a-2d83261080bd">
      <Url>http://sharedocs/sites/rmm/RetD/_layouts/15/DocIdRedir.aspx?ID=RETAILMARKET-21-58088</Url>
      <Description>RETAILMARKET-21-58088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98B76-00D4-4974-AB14-24ECC0875EF4}">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a14523ce-dede-483e-883a-2d83261080b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3C0346-11C9-4994-A261-D404C9A5B05D}">
  <ds:schemaRefs>
    <ds:schemaRef ds:uri="http://schemas.microsoft.com/sharepoint/v3/contenttype/forms"/>
  </ds:schemaRefs>
</ds:datastoreItem>
</file>

<file path=customXml/itemProps3.xml><?xml version="1.0" encoding="utf-8"?>
<ds:datastoreItem xmlns:ds="http://schemas.openxmlformats.org/officeDocument/2006/customXml" ds:itemID="{E99C8845-92CF-43F7-9E40-C02D85539966}">
  <ds:schemaRefs>
    <ds:schemaRef ds:uri="http://schemas.microsoft.com/sharepoint/events"/>
  </ds:schemaRefs>
</ds:datastoreItem>
</file>

<file path=customXml/itemProps4.xml><?xml version="1.0" encoding="utf-8"?>
<ds:datastoreItem xmlns:ds="http://schemas.openxmlformats.org/officeDocument/2006/customXml" ds:itemID="{CA212E2E-4747-4259-89B1-C37748920EC3}">
  <ds:schemaRefs>
    <ds:schemaRef ds:uri="http://schemas.microsoft.com/office/2006/metadata/customXsn"/>
  </ds:schemaRefs>
</ds:datastoreItem>
</file>

<file path=customXml/itemProps5.xml><?xml version="1.0" encoding="utf-8"?>
<ds:datastoreItem xmlns:ds="http://schemas.openxmlformats.org/officeDocument/2006/customXml" ds:itemID="{441A7B23-DA69-4AAE-A8BF-595E11CA6F23}">
  <ds:schemaRefs>
    <ds:schemaRef ds:uri="Microsoft.SharePoint.Taxonomy.ContentTypeSync"/>
  </ds:schemaRefs>
</ds:datastoreItem>
</file>

<file path=customXml/itemProps6.xml><?xml version="1.0" encoding="utf-8"?>
<ds:datastoreItem xmlns:ds="http://schemas.openxmlformats.org/officeDocument/2006/customXml" ds:itemID="{C940F9A0-7397-42AF-BD54-D151975A7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DMcgowan</dc:creator>
  <cp:lastModifiedBy>Felicity Bodger</cp:lastModifiedBy>
  <cp:revision>2</cp:revision>
  <dcterms:created xsi:type="dcterms:W3CDTF">2017-05-26T00:50:00Z</dcterms:created>
  <dcterms:modified xsi:type="dcterms:W3CDTF">2017-05-26T00:50:00Z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
    <vt:lpwstr>10;#Project Record|c6e997aa-0fc5-4f15-8a0d-d85f1359ae2e</vt:lpwstr>
  </property>
  <property fmtid="{D5CDD505-2E9C-101B-9397-08002B2CF9AE}" pid="3" name="_dlc_DocIdItemGuid">
    <vt:lpwstr>1fee08c6-2522-46d0-b045-1044885cb361</vt:lpwstr>
  </property>
  <property fmtid="{D5CDD505-2E9C-101B-9397-08002B2CF9AE}" pid="4" name="ContentTypeId">
    <vt:lpwstr>0x0101009BE89D58CAF0934CA32A20BCFFD353DC002E509CDF2F60FD458719F2ADB07A3E4A</vt:lpwstr>
  </property>
  <property fmtid="{D5CDD505-2E9C-101B-9397-08002B2CF9AE}" pid="5" name="AEMOKeywords">
    <vt:lpwstr>35;#Gas Retail System|e93ffe04-29ae-4d13-8505-f43fa55ef4b3</vt:lpwstr>
  </property>
</Properties>
</file>