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D352C6" w:rsidRDefault="004F3001"/>
    <w:p w14:paraId="21A0A1AF" w14:textId="77777777" w:rsidR="00CE6E3B" w:rsidRPr="00D352C6" w:rsidRDefault="00CE6E3B" w:rsidP="00D17033">
      <w:pPr>
        <w:tabs>
          <w:tab w:val="num" w:pos="540"/>
        </w:tabs>
        <w:spacing w:after="240" w:line="240" w:lineRule="auto"/>
        <w:ind w:left="540"/>
        <w:rPr>
          <w:rFonts w:ascii="Segoe UI Light" w:eastAsia="Times New Roman" w:hAnsi="Segoe UI Light" w:cs="Segoe UI Light"/>
          <w:b/>
          <w:sz w:val="28"/>
          <w:szCs w:val="28"/>
        </w:rPr>
      </w:pPr>
    </w:p>
    <w:p w14:paraId="487E22F2" w14:textId="127D1B50" w:rsidR="00805708" w:rsidRPr="00D352C6" w:rsidRDefault="00E56FA7" w:rsidP="00AD440D">
      <w:pPr>
        <w:tabs>
          <w:tab w:val="num" w:pos="0"/>
        </w:tabs>
        <w:spacing w:after="240" w:line="240" w:lineRule="auto"/>
        <w:rPr>
          <w:rFonts w:ascii="Segoe UI Light" w:eastAsia="Times New Roman" w:hAnsi="Segoe UI Light" w:cs="Segoe UI Light"/>
          <w:b/>
          <w:sz w:val="28"/>
          <w:szCs w:val="28"/>
        </w:rPr>
      </w:pPr>
      <w:r>
        <w:rPr>
          <w:rFonts w:ascii="Segoe UI Light" w:eastAsia="Times New Roman" w:hAnsi="Segoe UI Light" w:cs="Segoe UI Light"/>
          <w:b/>
          <w:sz w:val="28"/>
          <w:szCs w:val="28"/>
        </w:rPr>
        <w:t xml:space="preserve">IN003/20 – Gas Life Support </w:t>
      </w:r>
      <w:r w:rsidR="00DC35AB">
        <w:rPr>
          <w:rFonts w:ascii="Segoe UI Light" w:eastAsia="Times New Roman" w:hAnsi="Segoe UI Light" w:cs="Segoe UI Light"/>
          <w:b/>
          <w:sz w:val="28"/>
          <w:szCs w:val="28"/>
        </w:rPr>
        <w:t xml:space="preserve">Supplementary </w:t>
      </w:r>
      <w:r>
        <w:rPr>
          <w:rFonts w:ascii="Segoe UI Light" w:eastAsia="Times New Roman" w:hAnsi="Segoe UI Light" w:cs="Segoe UI Light"/>
          <w:b/>
          <w:sz w:val="28"/>
          <w:szCs w:val="28"/>
        </w:rPr>
        <w:t>Questionnaire</w:t>
      </w:r>
    </w:p>
    <w:p w14:paraId="2A678241" w14:textId="797BCBDF" w:rsidR="00D17033" w:rsidRPr="00D352C6" w:rsidRDefault="00A139F6" w:rsidP="00AD440D">
      <w:pPr>
        <w:tabs>
          <w:tab w:val="num" w:pos="0"/>
        </w:tabs>
        <w:spacing w:after="240" w:line="240" w:lineRule="auto"/>
        <w:rPr>
          <w:rFonts w:ascii="Segoe UI Light" w:eastAsia="Times New Roman" w:hAnsi="Segoe UI Light" w:cs="Segoe UI Light"/>
          <w:b/>
          <w:sz w:val="28"/>
          <w:szCs w:val="28"/>
        </w:rPr>
      </w:pPr>
      <w:r w:rsidRPr="00D352C6">
        <w:rPr>
          <w:rFonts w:ascii="Segoe UI Light" w:eastAsia="Times New Roman" w:hAnsi="Segoe UI Light" w:cs="Segoe UI Light"/>
          <w:sz w:val="24"/>
          <w:szCs w:val="24"/>
          <w:u w:val="single"/>
        </w:rPr>
        <w:t>Responses</w:t>
      </w:r>
      <w:r w:rsidR="00177DB8" w:rsidRPr="00D352C6">
        <w:rPr>
          <w:rFonts w:ascii="Segoe UI Light" w:eastAsia="Times New Roman" w:hAnsi="Segoe UI Light" w:cs="Segoe UI Light"/>
          <w:sz w:val="24"/>
          <w:szCs w:val="24"/>
          <w:u w:val="single"/>
        </w:rPr>
        <w:t xml:space="preserve"> </w:t>
      </w:r>
      <w:r w:rsidR="00AA5365" w:rsidRPr="00D352C6">
        <w:rPr>
          <w:rFonts w:ascii="Segoe UI Light" w:eastAsia="Times New Roman" w:hAnsi="Segoe UI Light" w:cs="Segoe UI Light"/>
          <w:sz w:val="24"/>
          <w:szCs w:val="24"/>
          <w:u w:val="single"/>
        </w:rPr>
        <w:t xml:space="preserve">to be emailed to </w:t>
      </w:r>
      <w:hyperlink r:id="rId14" w:history="1">
        <w:r w:rsidR="001C5C09" w:rsidRPr="00D352C6">
          <w:rPr>
            <w:rStyle w:val="Hyperlink"/>
            <w:rFonts w:ascii="Segoe UI Light" w:eastAsia="Times New Roman" w:hAnsi="Segoe UI Light" w:cs="Segoe UI Light"/>
            <w:sz w:val="24"/>
            <w:szCs w:val="24"/>
          </w:rPr>
          <w:t>grcf@aemo.com.au</w:t>
        </w:r>
      </w:hyperlink>
      <w:r w:rsidR="00CE6E3B" w:rsidRPr="00D352C6">
        <w:rPr>
          <w:rFonts w:ascii="Segoe UI Light" w:eastAsia="Times New Roman" w:hAnsi="Segoe UI Light" w:cs="Segoe UI Light"/>
          <w:sz w:val="24"/>
          <w:szCs w:val="24"/>
          <w:u w:val="single"/>
        </w:rPr>
        <w:t xml:space="preserve"> </w:t>
      </w:r>
      <w:r w:rsidR="00AA5365" w:rsidRPr="00D352C6">
        <w:rPr>
          <w:rFonts w:ascii="Segoe UI Light" w:eastAsia="Times New Roman" w:hAnsi="Segoe UI Light" w:cs="Segoe UI Light"/>
          <w:sz w:val="24"/>
          <w:szCs w:val="24"/>
          <w:u w:val="single"/>
        </w:rPr>
        <w:t xml:space="preserve">by </w:t>
      </w:r>
      <w:r w:rsidR="00177DB8" w:rsidRPr="00D352C6">
        <w:rPr>
          <w:rFonts w:ascii="Segoe UI Light" w:eastAsia="Times New Roman" w:hAnsi="Segoe UI Light" w:cs="Segoe UI Light"/>
          <w:sz w:val="24"/>
          <w:szCs w:val="24"/>
          <w:u w:val="single"/>
        </w:rPr>
        <w:t xml:space="preserve">due </w:t>
      </w:r>
      <w:r w:rsidR="00177DB8" w:rsidRPr="00D352C6">
        <w:rPr>
          <w:rFonts w:ascii="Segoe UI Light" w:eastAsia="Times New Roman" w:hAnsi="Segoe UI Light" w:cs="Segoe UI Light"/>
          <w:b/>
          <w:color w:val="FF0000"/>
          <w:sz w:val="24"/>
          <w:szCs w:val="24"/>
          <w:u w:val="single"/>
        </w:rPr>
        <w:t xml:space="preserve">COB </w:t>
      </w:r>
      <w:r w:rsidR="00E56FA7">
        <w:rPr>
          <w:rFonts w:ascii="Segoe UI Light" w:eastAsia="Times New Roman" w:hAnsi="Segoe UI Light" w:cs="Segoe UI Light"/>
          <w:b/>
          <w:color w:val="FF0000"/>
          <w:sz w:val="24"/>
          <w:szCs w:val="24"/>
          <w:u w:val="single"/>
        </w:rPr>
        <w:t>31 March 2020</w:t>
      </w:r>
      <w:r w:rsidR="00B01164" w:rsidRPr="00D352C6">
        <w:rPr>
          <w:rFonts w:ascii="Segoe UI Light" w:eastAsia="Times New Roman" w:hAnsi="Segoe UI Light" w:cs="Segoe UI Light"/>
          <w:b/>
          <w:color w:val="FF0000"/>
          <w:sz w:val="24"/>
          <w:szCs w:val="24"/>
          <w:u w:val="single"/>
        </w:rPr>
        <w:t>.</w:t>
      </w:r>
      <w:r w:rsidR="000528FB" w:rsidRPr="00D352C6">
        <w:rPr>
          <w:rFonts w:ascii="Segoe UI Light" w:eastAsia="Times New Roman" w:hAnsi="Segoe UI Light" w:cs="Segoe UI Light"/>
          <w:b/>
          <w:sz w:val="24"/>
          <w:szCs w:val="24"/>
          <w:u w:val="single"/>
        </w:rPr>
        <w:t xml:space="preserve"> </w:t>
      </w:r>
    </w:p>
    <w:tbl>
      <w:tblPr>
        <w:tblW w:w="0" w:type="auto"/>
        <w:tblLook w:val="01E0" w:firstRow="1" w:lastRow="1" w:firstColumn="1" w:lastColumn="1" w:noHBand="0" w:noVBand="0"/>
      </w:tblPr>
      <w:tblGrid>
        <w:gridCol w:w="6807"/>
        <w:gridCol w:w="3343"/>
        <w:gridCol w:w="3494"/>
        <w:gridCol w:w="314"/>
      </w:tblGrid>
      <w:tr w:rsidR="00D17033" w:rsidRPr="00D352C6" w14:paraId="044CCF4D" w14:textId="77777777" w:rsidTr="00AD440D">
        <w:tc>
          <w:tcPr>
            <w:tcW w:w="6807" w:type="dxa"/>
            <w:hideMark/>
          </w:tcPr>
          <w:p w14:paraId="5FFCBC9F" w14:textId="77777777" w:rsidR="00D17033" w:rsidRPr="00D352C6" w:rsidRDefault="00D17033" w:rsidP="00D17033">
            <w:pPr>
              <w:spacing w:before="120" w:after="100" w:afterAutospacing="1" w:line="240" w:lineRule="auto"/>
              <w:rPr>
                <w:rFonts w:ascii="Segoe UI Light" w:eastAsia="Times New Roman" w:hAnsi="Segoe UI Light" w:cs="Segoe UI Light"/>
              </w:rPr>
            </w:pPr>
            <w:r w:rsidRPr="00D352C6">
              <w:rPr>
                <w:rFonts w:ascii="Segoe UI Light" w:eastAsia="Times New Roman" w:hAnsi="Segoe UI Light" w:cs="Segoe UI Light"/>
              </w:rPr>
              <w:t xml:space="preserve">Review comments submitted by: </w:t>
            </w:r>
            <w:r w:rsidR="00177DB8" w:rsidRPr="00D352C6">
              <w:rPr>
                <w:rFonts w:ascii="Segoe UI Light" w:eastAsia="Times New Roman" w:hAnsi="Segoe UI Light" w:cs="Segoe UI Light"/>
                <w:i/>
                <w:highlight w:val="yellow"/>
              </w:rPr>
              <w:t>&lt;insert company&gt;</w:t>
            </w:r>
          </w:p>
          <w:p w14:paraId="7DDD04C3" w14:textId="15C8B9A5" w:rsidR="003557E0" w:rsidRPr="00D352C6" w:rsidRDefault="00D17033" w:rsidP="00DC41FC">
            <w:pPr>
              <w:spacing w:before="120" w:after="100" w:afterAutospacing="1" w:line="240" w:lineRule="auto"/>
              <w:rPr>
                <w:rFonts w:ascii="Segoe UI Light" w:eastAsia="Times New Roman" w:hAnsi="Segoe UI Light" w:cs="Segoe UI Light"/>
              </w:rPr>
            </w:pPr>
            <w:r w:rsidRPr="00D352C6">
              <w:rPr>
                <w:rFonts w:ascii="Segoe UI Light" w:eastAsia="Times New Roman" w:hAnsi="Segoe UI Light" w:cs="Segoe UI Light"/>
              </w:rPr>
              <w:t xml:space="preserve">Contact Person: </w:t>
            </w:r>
            <w:r w:rsidR="00177DB8" w:rsidRPr="00D352C6">
              <w:rPr>
                <w:rFonts w:ascii="Segoe UI Light" w:eastAsia="Times New Roman" w:hAnsi="Segoe UI Light" w:cs="Segoe UI Light"/>
                <w:i/>
                <w:highlight w:val="yellow"/>
              </w:rPr>
              <w:t>&lt;insert contact person&gt;</w:t>
            </w:r>
          </w:p>
        </w:tc>
        <w:tc>
          <w:tcPr>
            <w:tcW w:w="3343" w:type="dxa"/>
          </w:tcPr>
          <w:p w14:paraId="230CA75A" w14:textId="77777777" w:rsidR="00D17033" w:rsidRPr="00D352C6" w:rsidRDefault="00D17033" w:rsidP="00D17033">
            <w:pPr>
              <w:spacing w:before="120" w:after="100" w:afterAutospacing="1" w:line="240" w:lineRule="auto"/>
              <w:rPr>
                <w:rFonts w:ascii="Segoe UI Light" w:eastAsia="Times New Roman" w:hAnsi="Segoe UI Light" w:cs="Segoe UI Light"/>
              </w:rPr>
            </w:pPr>
          </w:p>
        </w:tc>
        <w:tc>
          <w:tcPr>
            <w:tcW w:w="3494" w:type="dxa"/>
            <w:hideMark/>
          </w:tcPr>
          <w:p w14:paraId="377CDA93" w14:textId="77777777" w:rsidR="00D17033" w:rsidRPr="00D352C6" w:rsidRDefault="00D17033" w:rsidP="00125A7B">
            <w:pPr>
              <w:spacing w:before="120" w:after="100" w:afterAutospacing="1" w:line="240" w:lineRule="auto"/>
              <w:rPr>
                <w:rFonts w:ascii="Segoe UI Light" w:eastAsia="Times New Roman" w:hAnsi="Segoe UI Light" w:cs="Segoe UI Light"/>
              </w:rPr>
            </w:pPr>
            <w:r w:rsidRPr="00D352C6">
              <w:rPr>
                <w:rFonts w:ascii="Segoe UI Light" w:eastAsia="Times New Roman" w:hAnsi="Segoe UI Light" w:cs="Segoe UI Light"/>
              </w:rPr>
              <w:t xml:space="preserve">Date: </w:t>
            </w:r>
            <w:r w:rsidR="00177DB8" w:rsidRPr="00D352C6">
              <w:rPr>
                <w:rFonts w:ascii="Segoe UI Light" w:eastAsia="Times New Roman" w:hAnsi="Segoe UI Light" w:cs="Segoe UI Light"/>
                <w:i/>
                <w:highlight w:val="yellow"/>
              </w:rPr>
              <w:t>&lt;insert date&gt;</w:t>
            </w:r>
          </w:p>
        </w:tc>
        <w:tc>
          <w:tcPr>
            <w:tcW w:w="314" w:type="dxa"/>
          </w:tcPr>
          <w:p w14:paraId="4BD9F9B1" w14:textId="77777777" w:rsidR="00D17033" w:rsidRPr="00D352C6" w:rsidRDefault="00D17033" w:rsidP="00D17033">
            <w:pPr>
              <w:spacing w:before="120" w:after="100" w:afterAutospacing="1" w:line="240" w:lineRule="auto"/>
              <w:rPr>
                <w:rFonts w:ascii="Segoe UI Light" w:eastAsia="Times New Roman" w:hAnsi="Segoe UI Light" w:cs="Segoe UI Light"/>
              </w:rPr>
            </w:pPr>
          </w:p>
        </w:tc>
      </w:tr>
    </w:tbl>
    <w:p w14:paraId="75D88545" w14:textId="77777777" w:rsidR="00AD440D" w:rsidRPr="00D352C6" w:rsidRDefault="00AD440D" w:rsidP="00AD440D">
      <w:pPr>
        <w:spacing w:after="0" w:line="240" w:lineRule="auto"/>
        <w:ind w:left="-426"/>
        <w:rPr>
          <w:rFonts w:ascii="Segoe UI Light" w:eastAsia="Times New Roman" w:hAnsi="Segoe UI Light" w:cs="Times New Roman"/>
          <w:szCs w:val="20"/>
        </w:rPr>
      </w:pPr>
    </w:p>
    <w:tbl>
      <w:tblPr>
        <w:tblStyle w:val="TableGrid"/>
        <w:tblW w:w="13956" w:type="dxa"/>
        <w:tblInd w:w="-455" w:type="dxa"/>
        <w:tblLook w:val="04A0" w:firstRow="1" w:lastRow="0" w:firstColumn="1" w:lastColumn="0" w:noHBand="0" w:noVBand="1"/>
      </w:tblPr>
      <w:tblGrid>
        <w:gridCol w:w="5517"/>
        <w:gridCol w:w="4220"/>
        <w:gridCol w:w="4219"/>
        <w:tblGridChange w:id="0">
          <w:tblGrid>
            <w:gridCol w:w="5517"/>
            <w:gridCol w:w="4220"/>
            <w:gridCol w:w="4219"/>
          </w:tblGrid>
        </w:tblGridChange>
      </w:tblGrid>
      <w:tr w:rsidR="00AD440D" w:rsidRPr="00D352C6" w14:paraId="16045E1D" w14:textId="77777777" w:rsidTr="0000385F">
        <w:tc>
          <w:tcPr>
            <w:tcW w:w="5517"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D352C6" w:rsidRDefault="00AD440D" w:rsidP="00AD440D">
            <w:pPr>
              <w:spacing w:before="120" w:after="120"/>
              <w:jc w:val="center"/>
              <w:rPr>
                <w:rFonts w:ascii="Segoe UI Light" w:eastAsia="Times New Roman" w:hAnsi="Segoe UI Light"/>
                <w:b/>
                <w:color w:val="FFFFFF"/>
                <w:sz w:val="24"/>
                <w:szCs w:val="24"/>
              </w:rPr>
            </w:pPr>
            <w:r w:rsidRPr="00D352C6">
              <w:rPr>
                <w:rFonts w:ascii="Segoe UI Light" w:eastAsia="Times New Roman" w:hAnsi="Segoe UI Light"/>
                <w:b/>
                <w:color w:val="FFFFFF"/>
                <w:sz w:val="24"/>
                <w:szCs w:val="24"/>
              </w:rPr>
              <w:t>Topic</w:t>
            </w:r>
          </w:p>
        </w:tc>
        <w:tc>
          <w:tcPr>
            <w:tcW w:w="8439" w:type="dxa"/>
            <w:gridSpan w:val="2"/>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D352C6" w:rsidRDefault="00AD440D" w:rsidP="00AD440D">
            <w:pPr>
              <w:spacing w:before="120" w:after="120"/>
              <w:jc w:val="center"/>
              <w:rPr>
                <w:rFonts w:ascii="Segoe UI Light" w:eastAsia="Times New Roman" w:hAnsi="Segoe UI Light"/>
                <w:b/>
                <w:color w:val="FFFFFF"/>
                <w:sz w:val="24"/>
                <w:szCs w:val="24"/>
              </w:rPr>
            </w:pPr>
            <w:r w:rsidRPr="00D352C6">
              <w:rPr>
                <w:rFonts w:ascii="Segoe UI Light" w:eastAsia="Times New Roman" w:hAnsi="Segoe UI Light"/>
                <w:b/>
                <w:color w:val="FFFFFF"/>
                <w:sz w:val="24"/>
                <w:szCs w:val="24"/>
              </w:rPr>
              <w:t>Please Provide Response Here</w:t>
            </w:r>
          </w:p>
        </w:tc>
      </w:tr>
      <w:tr w:rsidR="00805708" w:rsidRPr="00D352C6" w14:paraId="70C63A5E" w14:textId="77777777" w:rsidTr="0000385F">
        <w:tc>
          <w:tcPr>
            <w:tcW w:w="13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D619B" w14:textId="3C01234A" w:rsidR="00805708" w:rsidRPr="00D352C6" w:rsidRDefault="00502223" w:rsidP="00AD440D">
            <w:pPr>
              <w:rPr>
                <w:rFonts w:ascii="Segoe UI Light" w:eastAsia="Times New Roman" w:hAnsi="Segoe UI Light"/>
                <w:szCs w:val="20"/>
              </w:rPr>
            </w:pPr>
            <w:bookmarkStart w:id="1" w:name="_Hlk26431891"/>
            <w:r>
              <w:rPr>
                <w:rFonts w:ascii="Segoe UI Light" w:eastAsia="Times New Roman" w:hAnsi="Segoe UI Light"/>
                <w:b/>
                <w:szCs w:val="20"/>
              </w:rPr>
              <w:t>Question</w:t>
            </w:r>
            <w:r w:rsidR="00805708" w:rsidRPr="00D352C6">
              <w:rPr>
                <w:rFonts w:ascii="Segoe UI Light" w:eastAsia="Times New Roman" w:hAnsi="Segoe UI Light"/>
                <w:b/>
                <w:szCs w:val="20"/>
              </w:rPr>
              <w:t xml:space="preserve"> 1 </w:t>
            </w:r>
            <w:r>
              <w:rPr>
                <w:rFonts w:ascii="Segoe UI Light" w:eastAsia="Times New Roman" w:hAnsi="Segoe UI Light"/>
                <w:b/>
                <w:szCs w:val="20"/>
              </w:rPr>
              <w:t>–</w:t>
            </w:r>
            <w:r w:rsidR="00805708" w:rsidRPr="00D352C6">
              <w:rPr>
                <w:rFonts w:ascii="Segoe UI Light" w:eastAsia="Times New Roman" w:hAnsi="Segoe UI Light"/>
                <w:b/>
                <w:szCs w:val="20"/>
              </w:rPr>
              <w:t xml:space="preserve"> </w:t>
            </w:r>
            <w:r>
              <w:rPr>
                <w:rFonts w:ascii="Segoe UI Light" w:eastAsia="Times New Roman" w:hAnsi="Segoe UI Light"/>
                <w:b/>
                <w:szCs w:val="20"/>
              </w:rPr>
              <w:t>Benefits of change</w:t>
            </w:r>
          </w:p>
        </w:tc>
      </w:tr>
      <w:bookmarkEnd w:id="1"/>
      <w:tr w:rsidR="00805708" w:rsidRPr="00D352C6" w14:paraId="014EAF24" w14:textId="77777777" w:rsidTr="0000385F">
        <w:tc>
          <w:tcPr>
            <w:tcW w:w="5517" w:type="dxa"/>
            <w:tcBorders>
              <w:top w:val="single" w:sz="4" w:space="0" w:color="auto"/>
              <w:left w:val="single" w:sz="4" w:space="0" w:color="auto"/>
              <w:bottom w:val="single" w:sz="4" w:space="0" w:color="auto"/>
              <w:right w:val="single" w:sz="4" w:space="0" w:color="auto"/>
            </w:tcBorders>
          </w:tcPr>
          <w:p w14:paraId="53E49569" w14:textId="01050A6F" w:rsidR="00805708" w:rsidRPr="00D352C6" w:rsidRDefault="00502223" w:rsidP="00805708">
            <w:pPr>
              <w:rPr>
                <w:rFonts w:ascii="Segoe UI Light" w:eastAsia="Times New Roman" w:hAnsi="Segoe UI Light"/>
                <w:szCs w:val="20"/>
              </w:rPr>
            </w:pPr>
            <w:r>
              <w:rPr>
                <w:rFonts w:ascii="Segoe UI Light" w:eastAsia="Times New Roman" w:hAnsi="Segoe UI Light"/>
                <w:szCs w:val="20"/>
              </w:rPr>
              <w:t xml:space="preserve">Please provide, in detail, what benefits the change will have on your organisation (in terms of efficiency, customer benefits, privacy, etc.). If any monetary benefits are provided (e.g. in terms of </w:t>
            </w:r>
            <w:r w:rsidR="0000385F">
              <w:rPr>
                <w:rFonts w:ascii="Segoe UI Light" w:eastAsia="Times New Roman" w:hAnsi="Segoe UI Light"/>
                <w:szCs w:val="20"/>
              </w:rPr>
              <w:t xml:space="preserve">annual </w:t>
            </w:r>
            <w:r>
              <w:rPr>
                <w:rFonts w:ascii="Segoe UI Light" w:eastAsia="Times New Roman" w:hAnsi="Segoe UI Light"/>
                <w:szCs w:val="20"/>
              </w:rPr>
              <w:t>FTE savings), these will be kept confidential.</w:t>
            </w:r>
          </w:p>
        </w:tc>
        <w:tc>
          <w:tcPr>
            <w:tcW w:w="8439" w:type="dxa"/>
            <w:gridSpan w:val="2"/>
            <w:tcBorders>
              <w:top w:val="single" w:sz="4" w:space="0" w:color="auto"/>
              <w:left w:val="single" w:sz="4" w:space="0" w:color="auto"/>
              <w:bottom w:val="single" w:sz="4" w:space="0" w:color="auto"/>
              <w:right w:val="single" w:sz="4" w:space="0" w:color="auto"/>
            </w:tcBorders>
          </w:tcPr>
          <w:p w14:paraId="0344CBE4" w14:textId="77777777" w:rsidR="00805708" w:rsidRPr="00D352C6" w:rsidRDefault="00805708" w:rsidP="00AD440D">
            <w:pPr>
              <w:rPr>
                <w:rFonts w:ascii="Segoe UI Light" w:eastAsia="Times New Roman" w:hAnsi="Segoe UI Light"/>
                <w:szCs w:val="20"/>
              </w:rPr>
            </w:pPr>
          </w:p>
        </w:tc>
      </w:tr>
      <w:tr w:rsidR="00C01237" w:rsidRPr="00D352C6" w14:paraId="478B11FC" w14:textId="77777777" w:rsidTr="0000385F">
        <w:tc>
          <w:tcPr>
            <w:tcW w:w="13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FC810" w14:textId="2DC09792" w:rsidR="00C01237" w:rsidRPr="00D352C6" w:rsidRDefault="00502223" w:rsidP="00034440">
            <w:pPr>
              <w:rPr>
                <w:rFonts w:ascii="Segoe UI Light" w:eastAsia="Times New Roman" w:hAnsi="Segoe UI Light"/>
                <w:szCs w:val="20"/>
              </w:rPr>
            </w:pPr>
            <w:bookmarkStart w:id="2" w:name="_Hlk26432122"/>
            <w:bookmarkStart w:id="3" w:name="_Hlk33600944"/>
            <w:r>
              <w:rPr>
                <w:rFonts w:ascii="Segoe UI Light" w:eastAsia="Times New Roman" w:hAnsi="Segoe UI Light"/>
                <w:b/>
                <w:szCs w:val="20"/>
              </w:rPr>
              <w:t>Question</w:t>
            </w:r>
            <w:r w:rsidR="00C01237" w:rsidRPr="00D352C6">
              <w:rPr>
                <w:rFonts w:ascii="Segoe UI Light" w:eastAsia="Times New Roman" w:hAnsi="Segoe UI Light"/>
                <w:b/>
                <w:szCs w:val="20"/>
              </w:rPr>
              <w:t xml:space="preserve"> 2 </w:t>
            </w:r>
            <w:r>
              <w:rPr>
                <w:rFonts w:ascii="Segoe UI Light" w:eastAsia="Times New Roman" w:hAnsi="Segoe UI Light"/>
                <w:b/>
                <w:szCs w:val="20"/>
              </w:rPr>
              <w:t>–</w:t>
            </w:r>
            <w:r w:rsidR="00C01237" w:rsidRPr="00D352C6">
              <w:rPr>
                <w:rFonts w:ascii="Segoe UI Light" w:eastAsia="Times New Roman" w:hAnsi="Segoe UI Light"/>
                <w:b/>
                <w:szCs w:val="20"/>
              </w:rPr>
              <w:t xml:space="preserve"> </w:t>
            </w:r>
            <w:r>
              <w:rPr>
                <w:rFonts w:ascii="Segoe UI Light" w:eastAsia="Times New Roman" w:hAnsi="Segoe UI Light"/>
                <w:b/>
                <w:szCs w:val="20"/>
              </w:rPr>
              <w:t>Costs of change</w:t>
            </w:r>
            <w:r w:rsidR="00C01237" w:rsidRPr="00D352C6">
              <w:rPr>
                <w:rFonts w:ascii="Segoe UI Light" w:eastAsia="Times New Roman" w:hAnsi="Segoe UI Light"/>
                <w:b/>
                <w:szCs w:val="20"/>
              </w:rPr>
              <w:t xml:space="preserve"> </w:t>
            </w:r>
          </w:p>
        </w:tc>
      </w:tr>
      <w:bookmarkEnd w:id="2"/>
      <w:tr w:rsidR="00C01237" w:rsidRPr="00D352C6" w14:paraId="2B698C6E" w14:textId="77777777" w:rsidTr="0000385F">
        <w:tc>
          <w:tcPr>
            <w:tcW w:w="5517" w:type="dxa"/>
            <w:tcBorders>
              <w:top w:val="single" w:sz="4" w:space="0" w:color="auto"/>
              <w:left w:val="single" w:sz="4" w:space="0" w:color="auto"/>
              <w:bottom w:val="single" w:sz="4" w:space="0" w:color="auto"/>
              <w:right w:val="single" w:sz="4" w:space="0" w:color="auto"/>
            </w:tcBorders>
          </w:tcPr>
          <w:p w14:paraId="5A9AFEBD" w14:textId="7064AAC6" w:rsidR="00C01237" w:rsidRPr="00D352C6" w:rsidRDefault="00502223" w:rsidP="00805708">
            <w:pPr>
              <w:rPr>
                <w:rFonts w:ascii="Segoe UI Light" w:eastAsia="Times New Roman" w:hAnsi="Segoe UI Light"/>
                <w:szCs w:val="20"/>
              </w:rPr>
            </w:pPr>
            <w:r>
              <w:rPr>
                <w:rFonts w:ascii="Segoe UI Light" w:eastAsia="Times New Roman" w:hAnsi="Segoe UI Light"/>
                <w:szCs w:val="20"/>
              </w:rPr>
              <w:t>Please provide what costs the change will create for your organisation</w:t>
            </w:r>
            <w:r w:rsidR="00E20E2D">
              <w:rPr>
                <w:rFonts w:ascii="Segoe UI Light" w:eastAsia="Times New Roman" w:hAnsi="Segoe UI Light"/>
                <w:szCs w:val="20"/>
              </w:rPr>
              <w:t xml:space="preserve"> as an order of magnitude (i.e. “low”, “medium”, or “high”)</w:t>
            </w:r>
            <w:r>
              <w:rPr>
                <w:rFonts w:ascii="Segoe UI Light" w:eastAsia="Times New Roman" w:hAnsi="Segoe UI Light"/>
                <w:szCs w:val="20"/>
              </w:rPr>
              <w:t xml:space="preserve">. If any monetary values </w:t>
            </w:r>
            <w:r w:rsidR="00DC5378">
              <w:rPr>
                <w:rFonts w:ascii="Segoe UI Light" w:eastAsia="Times New Roman" w:hAnsi="Segoe UI Light"/>
                <w:szCs w:val="20"/>
              </w:rPr>
              <w:t>(e</w:t>
            </w:r>
            <w:r w:rsidR="0000385F">
              <w:rPr>
                <w:rFonts w:ascii="Segoe UI Light" w:eastAsia="Times New Roman" w:hAnsi="Segoe UI Light"/>
                <w:szCs w:val="20"/>
              </w:rPr>
              <w:t>.</w:t>
            </w:r>
            <w:r w:rsidR="00DC5378">
              <w:rPr>
                <w:rFonts w:ascii="Segoe UI Light" w:eastAsia="Times New Roman" w:hAnsi="Segoe UI Light"/>
                <w:szCs w:val="20"/>
              </w:rPr>
              <w:t>g</w:t>
            </w:r>
            <w:r w:rsidR="0000385F">
              <w:rPr>
                <w:rFonts w:ascii="Segoe UI Light" w:eastAsia="Times New Roman" w:hAnsi="Segoe UI Light"/>
                <w:szCs w:val="20"/>
              </w:rPr>
              <w:t>.</w:t>
            </w:r>
            <w:r w:rsidR="00DC5378">
              <w:rPr>
                <w:rFonts w:ascii="Segoe UI Light" w:eastAsia="Times New Roman" w:hAnsi="Segoe UI Light"/>
                <w:szCs w:val="20"/>
              </w:rPr>
              <w:t xml:space="preserve"> once</w:t>
            </w:r>
            <w:r w:rsidR="0000385F">
              <w:rPr>
                <w:rFonts w:ascii="Segoe UI Light" w:eastAsia="Times New Roman" w:hAnsi="Segoe UI Light"/>
                <w:szCs w:val="20"/>
              </w:rPr>
              <w:t>-</w:t>
            </w:r>
            <w:r w:rsidR="00DC5378">
              <w:rPr>
                <w:rFonts w:ascii="Segoe UI Light" w:eastAsia="Times New Roman" w:hAnsi="Segoe UI Light"/>
                <w:szCs w:val="20"/>
              </w:rPr>
              <w:t>of</w:t>
            </w:r>
            <w:r w:rsidR="0000385F">
              <w:rPr>
                <w:rFonts w:ascii="Segoe UI Light" w:eastAsia="Times New Roman" w:hAnsi="Segoe UI Light"/>
                <w:szCs w:val="20"/>
              </w:rPr>
              <w:t>f</w:t>
            </w:r>
            <w:r w:rsidR="00DC5378">
              <w:rPr>
                <w:rFonts w:ascii="Segoe UI Light" w:eastAsia="Times New Roman" w:hAnsi="Segoe UI Light"/>
                <w:szCs w:val="20"/>
              </w:rPr>
              <w:t xml:space="preserve"> implementation costs, and any ongoing annual cost) </w:t>
            </w:r>
            <w:r>
              <w:rPr>
                <w:rFonts w:ascii="Segoe UI Light" w:eastAsia="Times New Roman" w:hAnsi="Segoe UI Light"/>
                <w:szCs w:val="20"/>
              </w:rPr>
              <w:t>are provided (e.g. in terms of the cost of system changes), these will be kept confidential.</w:t>
            </w:r>
          </w:p>
        </w:tc>
        <w:tc>
          <w:tcPr>
            <w:tcW w:w="8439" w:type="dxa"/>
            <w:gridSpan w:val="2"/>
            <w:tcBorders>
              <w:top w:val="single" w:sz="4" w:space="0" w:color="auto"/>
              <w:left w:val="single" w:sz="4" w:space="0" w:color="auto"/>
              <w:bottom w:val="single" w:sz="4" w:space="0" w:color="auto"/>
              <w:right w:val="single" w:sz="4" w:space="0" w:color="auto"/>
            </w:tcBorders>
          </w:tcPr>
          <w:p w14:paraId="072B83BD" w14:textId="77777777" w:rsidR="00C01237" w:rsidRPr="00D352C6" w:rsidRDefault="00C01237" w:rsidP="00AD440D">
            <w:pPr>
              <w:rPr>
                <w:rFonts w:ascii="Segoe UI Light" w:eastAsia="Times New Roman" w:hAnsi="Segoe UI Light"/>
                <w:szCs w:val="20"/>
              </w:rPr>
            </w:pPr>
          </w:p>
        </w:tc>
      </w:tr>
      <w:tr w:rsidR="0000385F" w:rsidRPr="00D352C6" w14:paraId="7E812BD0" w14:textId="77777777" w:rsidTr="0000385F">
        <w:tc>
          <w:tcPr>
            <w:tcW w:w="13956" w:type="dxa"/>
            <w:gridSpan w:val="3"/>
            <w:shd w:val="clear" w:color="auto" w:fill="D9D9D9" w:themeFill="background1" w:themeFillShade="D9"/>
          </w:tcPr>
          <w:p w14:paraId="0DD9FB0F" w14:textId="2117B247" w:rsidR="0000385F" w:rsidRPr="00D352C6" w:rsidRDefault="0000385F" w:rsidP="00380AD2">
            <w:pPr>
              <w:rPr>
                <w:rFonts w:ascii="Segoe UI Light" w:eastAsia="Times New Roman" w:hAnsi="Segoe UI Light"/>
                <w:szCs w:val="20"/>
              </w:rPr>
            </w:pPr>
            <w:r>
              <w:rPr>
                <w:rFonts w:ascii="Segoe UI Light" w:eastAsia="Times New Roman" w:hAnsi="Segoe UI Light"/>
                <w:b/>
                <w:szCs w:val="20"/>
              </w:rPr>
              <w:t xml:space="preserve">Question </w:t>
            </w:r>
            <w:r>
              <w:rPr>
                <w:rFonts w:ascii="Segoe UI Light" w:eastAsia="Times New Roman" w:hAnsi="Segoe UI Light"/>
                <w:b/>
                <w:szCs w:val="20"/>
              </w:rPr>
              <w:t>3</w:t>
            </w:r>
            <w:r>
              <w:rPr>
                <w:rFonts w:ascii="Segoe UI Light" w:eastAsia="Times New Roman" w:hAnsi="Segoe UI Light"/>
                <w:b/>
                <w:szCs w:val="20"/>
              </w:rPr>
              <w:t xml:space="preserve"> – Volume of gas life support customers</w:t>
            </w:r>
            <w:r w:rsidRPr="00D352C6">
              <w:rPr>
                <w:rFonts w:ascii="Segoe UI Light" w:eastAsia="Times New Roman" w:hAnsi="Segoe UI Light"/>
                <w:b/>
                <w:szCs w:val="20"/>
              </w:rPr>
              <w:t xml:space="preserve"> </w:t>
            </w:r>
          </w:p>
        </w:tc>
      </w:tr>
      <w:tr w:rsidR="0000385F" w:rsidRPr="00D352C6" w14:paraId="76EA27BC" w14:textId="77777777" w:rsidTr="0000385F">
        <w:tc>
          <w:tcPr>
            <w:tcW w:w="5517" w:type="dxa"/>
          </w:tcPr>
          <w:p w14:paraId="3C7AC1B3" w14:textId="77777777" w:rsidR="0000385F" w:rsidRPr="00D352C6" w:rsidRDefault="0000385F" w:rsidP="00380AD2">
            <w:pPr>
              <w:rPr>
                <w:rFonts w:ascii="Segoe UI Light" w:eastAsia="Times New Roman" w:hAnsi="Segoe UI Light"/>
                <w:szCs w:val="20"/>
              </w:rPr>
            </w:pPr>
            <w:r>
              <w:rPr>
                <w:rFonts w:ascii="Segoe UI Light" w:eastAsia="Times New Roman" w:hAnsi="Segoe UI Light"/>
                <w:szCs w:val="20"/>
              </w:rPr>
              <w:t xml:space="preserve">Please provide the volume of gas life support customers your organisation currently has registered. Please also provide the average rate of gas life support registrations and </w:t>
            </w:r>
            <w:proofErr w:type="spellStart"/>
            <w:r>
              <w:rPr>
                <w:rFonts w:ascii="Segoe UI Light" w:eastAsia="Times New Roman" w:hAnsi="Segoe UI Light"/>
                <w:szCs w:val="20"/>
              </w:rPr>
              <w:t>deregistrations</w:t>
            </w:r>
            <w:proofErr w:type="spellEnd"/>
            <w:r>
              <w:rPr>
                <w:rFonts w:ascii="Segoe UI Light" w:eastAsia="Times New Roman" w:hAnsi="Segoe UI Light"/>
                <w:szCs w:val="20"/>
              </w:rPr>
              <w:t xml:space="preserve"> per month</w:t>
            </w:r>
            <w:bookmarkStart w:id="4" w:name="_GoBack"/>
            <w:bookmarkEnd w:id="4"/>
            <w:r>
              <w:rPr>
                <w:rFonts w:ascii="Segoe UI Light" w:eastAsia="Times New Roman" w:hAnsi="Segoe UI Light"/>
                <w:szCs w:val="20"/>
              </w:rPr>
              <w:t xml:space="preserve"> for your organisation, as well as any notes you would like to provide on how AEMO should interpret these data.</w:t>
            </w:r>
          </w:p>
        </w:tc>
        <w:tc>
          <w:tcPr>
            <w:tcW w:w="8439" w:type="dxa"/>
            <w:gridSpan w:val="2"/>
          </w:tcPr>
          <w:p w14:paraId="4C65C2AC" w14:textId="77777777" w:rsidR="0000385F" w:rsidRPr="00D352C6" w:rsidRDefault="0000385F" w:rsidP="00380AD2">
            <w:pPr>
              <w:rPr>
                <w:rFonts w:ascii="Segoe UI Light" w:eastAsia="Times New Roman" w:hAnsi="Segoe UI Light"/>
                <w:szCs w:val="20"/>
              </w:rPr>
            </w:pPr>
          </w:p>
        </w:tc>
      </w:tr>
      <w:tr w:rsidR="0000385F" w:rsidRPr="00D352C6" w14:paraId="07210880" w14:textId="77777777" w:rsidTr="0000385F">
        <w:tc>
          <w:tcPr>
            <w:tcW w:w="13956" w:type="dxa"/>
            <w:gridSpan w:val="3"/>
            <w:shd w:val="clear" w:color="auto" w:fill="D9D9D9" w:themeFill="background1" w:themeFillShade="D9"/>
          </w:tcPr>
          <w:p w14:paraId="23B58E4E" w14:textId="3512B39E" w:rsidR="0000385F" w:rsidRPr="00D352C6" w:rsidRDefault="0000385F" w:rsidP="00380AD2">
            <w:pPr>
              <w:rPr>
                <w:rFonts w:ascii="Segoe UI Light" w:eastAsia="Times New Roman" w:hAnsi="Segoe UI Light"/>
                <w:szCs w:val="20"/>
              </w:rPr>
            </w:pPr>
            <w:r>
              <w:rPr>
                <w:rFonts w:ascii="Segoe UI Light" w:eastAsia="Times New Roman" w:hAnsi="Segoe UI Light"/>
                <w:b/>
                <w:szCs w:val="20"/>
              </w:rPr>
              <w:t xml:space="preserve">Question </w:t>
            </w:r>
            <w:r>
              <w:rPr>
                <w:rFonts w:ascii="Segoe UI Light" w:eastAsia="Times New Roman" w:hAnsi="Segoe UI Light"/>
                <w:b/>
                <w:szCs w:val="20"/>
              </w:rPr>
              <w:t>4</w:t>
            </w:r>
            <w:r>
              <w:rPr>
                <w:rFonts w:ascii="Segoe UI Light" w:eastAsia="Times New Roman" w:hAnsi="Segoe UI Light"/>
                <w:b/>
                <w:szCs w:val="20"/>
              </w:rPr>
              <w:t xml:space="preserve"> – Alternatives to LSN and LSR</w:t>
            </w:r>
          </w:p>
        </w:tc>
      </w:tr>
      <w:tr w:rsidR="0000385F" w:rsidRPr="00D352C6" w14:paraId="69DA0467" w14:textId="77777777" w:rsidTr="0000385F">
        <w:tc>
          <w:tcPr>
            <w:tcW w:w="5517" w:type="dxa"/>
          </w:tcPr>
          <w:p w14:paraId="194FD8E4" w14:textId="77777777" w:rsidR="0000385F" w:rsidRPr="00D352C6" w:rsidRDefault="0000385F" w:rsidP="00380AD2">
            <w:pPr>
              <w:rPr>
                <w:rFonts w:ascii="Segoe UI Light" w:eastAsia="Times New Roman" w:hAnsi="Segoe UI Light"/>
                <w:szCs w:val="20"/>
              </w:rPr>
            </w:pPr>
            <w:r>
              <w:rPr>
                <w:rFonts w:ascii="Segoe UI Light" w:eastAsia="Times New Roman" w:hAnsi="Segoe UI Light"/>
                <w:szCs w:val="20"/>
              </w:rPr>
              <w:t xml:space="preserve">If AEMO decides not to recommend the adoption of LSN and LSR, will your organisation likely make any changes to your existing implementation of the Gas Life Support Industry Guide </w:t>
            </w:r>
            <w:proofErr w:type="gramStart"/>
            <w:r>
              <w:rPr>
                <w:rFonts w:ascii="Segoe UI Light" w:eastAsia="Times New Roman" w:hAnsi="Segoe UI Light"/>
                <w:szCs w:val="20"/>
              </w:rPr>
              <w:t>process?.</w:t>
            </w:r>
            <w:proofErr w:type="gramEnd"/>
            <w:r>
              <w:rPr>
                <w:rFonts w:ascii="Segoe UI Light" w:eastAsia="Times New Roman" w:hAnsi="Segoe UI Light"/>
                <w:szCs w:val="20"/>
              </w:rPr>
              <w:t xml:space="preserve"> If so, provide details on the type of changes you intend to put forward. </w:t>
            </w:r>
          </w:p>
        </w:tc>
        <w:tc>
          <w:tcPr>
            <w:tcW w:w="8439" w:type="dxa"/>
            <w:gridSpan w:val="2"/>
          </w:tcPr>
          <w:p w14:paraId="274053C2" w14:textId="77777777" w:rsidR="0000385F" w:rsidRPr="00D352C6" w:rsidRDefault="0000385F" w:rsidP="00380AD2">
            <w:pPr>
              <w:rPr>
                <w:rFonts w:ascii="Segoe UI Light" w:eastAsia="Times New Roman" w:hAnsi="Segoe UI Light"/>
                <w:szCs w:val="20"/>
              </w:rPr>
            </w:pPr>
          </w:p>
        </w:tc>
      </w:tr>
      <w:tr w:rsidR="00DC5378" w:rsidRPr="00D352C6" w14:paraId="20EEA8A3" w14:textId="77777777" w:rsidTr="0000385F">
        <w:tc>
          <w:tcPr>
            <w:tcW w:w="13956" w:type="dxa"/>
            <w:gridSpan w:val="3"/>
            <w:shd w:val="clear" w:color="auto" w:fill="D9D9D9" w:themeFill="background1" w:themeFillShade="D9"/>
          </w:tcPr>
          <w:p w14:paraId="47A50647" w14:textId="5E63478C" w:rsidR="00DC5378" w:rsidRPr="00D352C6" w:rsidRDefault="00DC5378" w:rsidP="00721091">
            <w:pPr>
              <w:rPr>
                <w:rFonts w:ascii="Segoe UI Light" w:eastAsia="Times New Roman" w:hAnsi="Segoe UI Light"/>
                <w:szCs w:val="20"/>
              </w:rPr>
            </w:pPr>
            <w:r>
              <w:rPr>
                <w:rFonts w:ascii="Segoe UI Light" w:eastAsia="Times New Roman" w:hAnsi="Segoe UI Light"/>
                <w:b/>
                <w:szCs w:val="20"/>
              </w:rPr>
              <w:t>Question</w:t>
            </w:r>
            <w:r w:rsidRPr="00D352C6">
              <w:rPr>
                <w:rFonts w:ascii="Segoe UI Light" w:eastAsia="Times New Roman" w:hAnsi="Segoe UI Light"/>
                <w:b/>
                <w:szCs w:val="20"/>
              </w:rPr>
              <w:t xml:space="preserve"> </w:t>
            </w:r>
            <w:r w:rsidR="0000385F">
              <w:rPr>
                <w:rFonts w:ascii="Segoe UI Light" w:eastAsia="Times New Roman" w:hAnsi="Segoe UI Light"/>
                <w:b/>
                <w:szCs w:val="20"/>
              </w:rPr>
              <w:t>5</w:t>
            </w:r>
            <w:r w:rsidRPr="00D352C6">
              <w:rPr>
                <w:rFonts w:ascii="Segoe UI Light" w:eastAsia="Times New Roman" w:hAnsi="Segoe UI Light"/>
                <w:b/>
                <w:szCs w:val="20"/>
              </w:rPr>
              <w:t xml:space="preserve"> </w:t>
            </w:r>
            <w:r>
              <w:rPr>
                <w:rFonts w:ascii="Segoe UI Light" w:eastAsia="Times New Roman" w:hAnsi="Segoe UI Light"/>
                <w:b/>
                <w:szCs w:val="20"/>
              </w:rPr>
              <w:t>–</w:t>
            </w:r>
            <w:r w:rsidR="00C579E7">
              <w:rPr>
                <w:rFonts w:ascii="Segoe UI Light" w:eastAsia="Times New Roman" w:hAnsi="Segoe UI Light"/>
                <w:b/>
                <w:szCs w:val="20"/>
              </w:rPr>
              <w:t xml:space="preserve"> </w:t>
            </w:r>
            <w:r w:rsidR="00F22583">
              <w:rPr>
                <w:rFonts w:ascii="Segoe UI Light" w:eastAsia="Times New Roman" w:hAnsi="Segoe UI Light"/>
                <w:b/>
                <w:szCs w:val="20"/>
              </w:rPr>
              <w:t xml:space="preserve">Value Rating (1-7)  </w:t>
            </w:r>
          </w:p>
        </w:tc>
      </w:tr>
      <w:tr w:rsidR="00F22583" w:rsidRPr="00D352C6" w14:paraId="08C3C79E" w14:textId="77777777" w:rsidTr="0000385F">
        <w:trPr>
          <w:trHeight w:val="294"/>
        </w:trPr>
        <w:tc>
          <w:tcPr>
            <w:tcW w:w="5517" w:type="dxa"/>
          </w:tcPr>
          <w:p w14:paraId="4587AE89" w14:textId="45C7F268" w:rsidR="0000385F" w:rsidRDefault="00F22583" w:rsidP="00721091">
            <w:pPr>
              <w:rPr>
                <w:rFonts w:ascii="Segoe UI Light" w:eastAsia="Times New Roman" w:hAnsi="Segoe UI Light"/>
                <w:szCs w:val="20"/>
              </w:rPr>
            </w:pPr>
            <w:r>
              <w:rPr>
                <w:rFonts w:ascii="Segoe UI Light" w:eastAsia="Times New Roman" w:hAnsi="Segoe UI Light"/>
                <w:szCs w:val="20"/>
              </w:rPr>
              <w:t>Please indication your organisation</w:t>
            </w:r>
            <w:r w:rsidR="0000385F">
              <w:rPr>
                <w:rFonts w:ascii="Segoe UI Light" w:eastAsia="Times New Roman" w:hAnsi="Segoe UI Light"/>
                <w:szCs w:val="20"/>
              </w:rPr>
              <w:t>’s</w:t>
            </w:r>
            <w:r>
              <w:rPr>
                <w:rFonts w:ascii="Segoe UI Light" w:eastAsia="Times New Roman" w:hAnsi="Segoe UI Light"/>
                <w:szCs w:val="20"/>
              </w:rPr>
              <w:t xml:space="preserve"> value rating</w:t>
            </w:r>
            <w:r w:rsidR="002B2D52">
              <w:rPr>
                <w:rFonts w:ascii="Segoe UI Light" w:eastAsia="Times New Roman" w:hAnsi="Segoe UI Light"/>
                <w:szCs w:val="20"/>
              </w:rPr>
              <w:t xml:space="preserve"> if the proposal to </w:t>
            </w:r>
            <w:r w:rsidR="002B2D52" w:rsidRPr="002B2D52">
              <w:rPr>
                <w:rFonts w:ascii="Segoe UI Light" w:eastAsia="Times New Roman" w:hAnsi="Segoe UI Light"/>
                <w:szCs w:val="20"/>
              </w:rPr>
              <w:t xml:space="preserve">adopt </w:t>
            </w:r>
            <w:r w:rsidR="00056B22">
              <w:rPr>
                <w:rFonts w:ascii="Segoe UI Light" w:eastAsia="Times New Roman" w:hAnsi="Segoe UI Light"/>
                <w:szCs w:val="20"/>
              </w:rPr>
              <w:t xml:space="preserve">the </w:t>
            </w:r>
            <w:r w:rsidR="002B2D52" w:rsidRPr="002B2D52">
              <w:rPr>
                <w:rFonts w:ascii="Segoe UI Light" w:eastAsia="Times New Roman" w:hAnsi="Segoe UI Light"/>
                <w:szCs w:val="20"/>
              </w:rPr>
              <w:t>LSN and LSR</w:t>
            </w:r>
            <w:r w:rsidR="002B2D52">
              <w:rPr>
                <w:rFonts w:ascii="Segoe UI Light" w:eastAsia="Times New Roman" w:hAnsi="Segoe UI Light"/>
                <w:szCs w:val="20"/>
              </w:rPr>
              <w:t xml:space="preserve"> </w:t>
            </w:r>
            <w:proofErr w:type="spellStart"/>
            <w:r w:rsidR="002B2D52">
              <w:rPr>
                <w:rFonts w:ascii="Segoe UI Light" w:eastAsia="Times New Roman" w:hAnsi="Segoe UI Light"/>
                <w:szCs w:val="20"/>
              </w:rPr>
              <w:t>aseXML</w:t>
            </w:r>
            <w:proofErr w:type="spellEnd"/>
            <w:r w:rsidR="002B2D52">
              <w:rPr>
                <w:rFonts w:ascii="Segoe UI Light" w:eastAsia="Times New Roman" w:hAnsi="Segoe UI Light"/>
                <w:szCs w:val="20"/>
              </w:rPr>
              <w:t xml:space="preserve"> transaction</w:t>
            </w:r>
            <w:r w:rsidR="00056B22">
              <w:rPr>
                <w:rFonts w:ascii="Segoe UI Light" w:eastAsia="Times New Roman" w:hAnsi="Segoe UI Light"/>
                <w:szCs w:val="20"/>
              </w:rPr>
              <w:t>s</w:t>
            </w:r>
            <w:r w:rsidR="002B2D52">
              <w:rPr>
                <w:rFonts w:ascii="Segoe UI Light" w:eastAsia="Times New Roman" w:hAnsi="Segoe UI Light"/>
                <w:szCs w:val="20"/>
              </w:rPr>
              <w:t xml:space="preserve"> proceeds</w:t>
            </w:r>
            <w:r w:rsidR="0000385F">
              <w:rPr>
                <w:rFonts w:ascii="Segoe UI Light" w:eastAsia="Times New Roman" w:hAnsi="Segoe UI Light"/>
                <w:szCs w:val="20"/>
              </w:rPr>
              <w:t>, as compared with the status quo or the alternative(s) identified in Question 4</w:t>
            </w:r>
            <w:r>
              <w:rPr>
                <w:rFonts w:ascii="Segoe UI Light" w:eastAsia="Times New Roman" w:hAnsi="Segoe UI Light"/>
                <w:szCs w:val="20"/>
              </w:rPr>
              <w:t>. Please select one of the following.</w:t>
            </w:r>
          </w:p>
          <w:tbl>
            <w:tblPr>
              <w:tblStyle w:val="TableGrid"/>
              <w:tblW w:w="0" w:type="auto"/>
              <w:tblInd w:w="0" w:type="dxa"/>
              <w:tblLook w:val="04A0" w:firstRow="1" w:lastRow="0" w:firstColumn="1" w:lastColumn="0" w:noHBand="0" w:noVBand="1"/>
            </w:tblPr>
            <w:tblGrid>
              <w:gridCol w:w="799"/>
              <w:gridCol w:w="4492"/>
            </w:tblGrid>
            <w:tr w:rsidR="0000385F" w14:paraId="011FA977" w14:textId="77777777" w:rsidTr="0000385F">
              <w:tc>
                <w:tcPr>
                  <w:tcW w:w="766" w:type="dxa"/>
                </w:tcPr>
                <w:p w14:paraId="53DE2A41" w14:textId="40C4DAD5" w:rsidR="0000385F" w:rsidRPr="0000385F" w:rsidRDefault="0000385F" w:rsidP="0000385F">
                  <w:pPr>
                    <w:jc w:val="right"/>
                    <w:rPr>
                      <w:rFonts w:ascii="Segoe UI Light" w:eastAsia="Times New Roman" w:hAnsi="Segoe UI Light"/>
                      <w:b/>
                      <w:bCs/>
                      <w:szCs w:val="20"/>
                    </w:rPr>
                  </w:pPr>
                  <w:r w:rsidRPr="0000385F">
                    <w:rPr>
                      <w:rFonts w:ascii="Segoe UI Light" w:eastAsia="Times New Roman" w:hAnsi="Segoe UI Light"/>
                      <w:b/>
                      <w:bCs/>
                      <w:szCs w:val="20"/>
                    </w:rPr>
                    <w:t>Rating</w:t>
                  </w:r>
                </w:p>
              </w:tc>
              <w:tc>
                <w:tcPr>
                  <w:tcW w:w="4525" w:type="dxa"/>
                </w:tcPr>
                <w:p w14:paraId="0D07D915" w14:textId="2F8EC7FC" w:rsidR="0000385F" w:rsidRPr="0000385F" w:rsidRDefault="0000385F" w:rsidP="00721091">
                  <w:pPr>
                    <w:rPr>
                      <w:rFonts w:ascii="Segoe UI Light" w:eastAsia="Times New Roman" w:hAnsi="Segoe UI Light"/>
                      <w:b/>
                      <w:bCs/>
                      <w:szCs w:val="20"/>
                    </w:rPr>
                  </w:pPr>
                  <w:r w:rsidRPr="0000385F">
                    <w:rPr>
                      <w:rFonts w:ascii="Segoe UI Light" w:eastAsia="Times New Roman" w:hAnsi="Segoe UI Light"/>
                      <w:b/>
                      <w:bCs/>
                      <w:szCs w:val="20"/>
                    </w:rPr>
                    <w:t>Description</w:t>
                  </w:r>
                </w:p>
              </w:tc>
            </w:tr>
            <w:tr w:rsidR="0000385F" w14:paraId="13965906" w14:textId="77777777" w:rsidTr="0000385F">
              <w:tc>
                <w:tcPr>
                  <w:tcW w:w="766" w:type="dxa"/>
                </w:tcPr>
                <w:p w14:paraId="36B4DB80" w14:textId="0FBECB04"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1 = </w:t>
                  </w:r>
                </w:p>
              </w:tc>
              <w:tc>
                <w:tcPr>
                  <w:tcW w:w="4525" w:type="dxa"/>
                </w:tcPr>
                <w:p w14:paraId="535589DA" w14:textId="5E89E4FD" w:rsidR="0000385F" w:rsidRDefault="0000385F" w:rsidP="00721091">
                  <w:pPr>
                    <w:rPr>
                      <w:rFonts w:ascii="Segoe UI Light" w:eastAsia="Times New Roman" w:hAnsi="Segoe UI Light"/>
                      <w:szCs w:val="20"/>
                    </w:rPr>
                  </w:pPr>
                  <w:r w:rsidRPr="0000385F">
                    <w:rPr>
                      <w:rFonts w:ascii="Segoe UI Light" w:eastAsia="Times New Roman" w:hAnsi="Segoe UI Light"/>
                      <w:szCs w:val="20"/>
                    </w:rPr>
                    <w:t>Large negative outcome if proposal proceeds</w:t>
                  </w:r>
                </w:p>
              </w:tc>
            </w:tr>
            <w:tr w:rsidR="0000385F" w14:paraId="26FD5E55" w14:textId="77777777" w:rsidTr="0000385F">
              <w:tc>
                <w:tcPr>
                  <w:tcW w:w="766" w:type="dxa"/>
                </w:tcPr>
                <w:p w14:paraId="09E1F314" w14:textId="181243C6"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2 = </w:t>
                  </w:r>
                </w:p>
              </w:tc>
              <w:tc>
                <w:tcPr>
                  <w:tcW w:w="4525" w:type="dxa"/>
                </w:tcPr>
                <w:p w14:paraId="3C370D13" w14:textId="2FC9201A" w:rsidR="0000385F" w:rsidRDefault="0000385F" w:rsidP="00721091">
                  <w:pPr>
                    <w:rPr>
                      <w:rFonts w:ascii="Segoe UI Light" w:eastAsia="Times New Roman" w:hAnsi="Segoe UI Light"/>
                      <w:szCs w:val="20"/>
                    </w:rPr>
                  </w:pPr>
                  <w:r w:rsidRPr="00F22583">
                    <w:rPr>
                      <w:rFonts w:ascii="Segoe UI Light" w:eastAsia="Times New Roman" w:hAnsi="Segoe UI Light"/>
                      <w:szCs w:val="20"/>
                    </w:rPr>
                    <w:t>Moderate negative outcome if pro</w:t>
                  </w:r>
                  <w:r>
                    <w:rPr>
                      <w:rFonts w:ascii="Segoe UI Light" w:eastAsia="Times New Roman" w:hAnsi="Segoe UI Light"/>
                      <w:szCs w:val="20"/>
                    </w:rPr>
                    <w:t xml:space="preserve">posal </w:t>
                  </w:r>
                  <w:r w:rsidRPr="00F22583">
                    <w:rPr>
                      <w:rFonts w:ascii="Segoe UI Light" w:eastAsia="Times New Roman" w:hAnsi="Segoe UI Light"/>
                      <w:szCs w:val="20"/>
                    </w:rPr>
                    <w:t>proceeds</w:t>
                  </w:r>
                </w:p>
              </w:tc>
            </w:tr>
            <w:tr w:rsidR="0000385F" w14:paraId="7C8AB203" w14:textId="77777777" w:rsidTr="0000385F">
              <w:tc>
                <w:tcPr>
                  <w:tcW w:w="766" w:type="dxa"/>
                </w:tcPr>
                <w:p w14:paraId="6118A0D8" w14:textId="661A3364"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3 = </w:t>
                  </w:r>
                </w:p>
              </w:tc>
              <w:tc>
                <w:tcPr>
                  <w:tcW w:w="4525" w:type="dxa"/>
                </w:tcPr>
                <w:p w14:paraId="08DF60A1" w14:textId="3218C46F" w:rsidR="0000385F" w:rsidRDefault="0000385F" w:rsidP="00721091">
                  <w:pPr>
                    <w:rPr>
                      <w:rFonts w:ascii="Segoe UI Light" w:eastAsia="Times New Roman" w:hAnsi="Segoe UI Light"/>
                      <w:szCs w:val="20"/>
                    </w:rPr>
                  </w:pPr>
                  <w:r w:rsidRPr="00F22583">
                    <w:rPr>
                      <w:rFonts w:ascii="Segoe UI Light" w:eastAsia="Times New Roman" w:hAnsi="Segoe UI Light"/>
                      <w:szCs w:val="20"/>
                    </w:rPr>
                    <w:t>Small negative outcome if pro</w:t>
                  </w:r>
                  <w:r>
                    <w:rPr>
                      <w:rFonts w:ascii="Segoe UI Light" w:eastAsia="Times New Roman" w:hAnsi="Segoe UI Light"/>
                      <w:szCs w:val="20"/>
                    </w:rPr>
                    <w:t xml:space="preserve">posal </w:t>
                  </w:r>
                  <w:r w:rsidRPr="00F22583">
                    <w:rPr>
                      <w:rFonts w:ascii="Segoe UI Light" w:eastAsia="Times New Roman" w:hAnsi="Segoe UI Light"/>
                      <w:szCs w:val="20"/>
                    </w:rPr>
                    <w:t>proceeds</w:t>
                  </w:r>
                </w:p>
              </w:tc>
            </w:tr>
            <w:tr w:rsidR="0000385F" w14:paraId="3450923A" w14:textId="77777777" w:rsidTr="0000385F">
              <w:tc>
                <w:tcPr>
                  <w:tcW w:w="766" w:type="dxa"/>
                </w:tcPr>
                <w:p w14:paraId="6FDC1FC3" w14:textId="04F9C2E2"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4 = </w:t>
                  </w:r>
                </w:p>
              </w:tc>
              <w:tc>
                <w:tcPr>
                  <w:tcW w:w="4525" w:type="dxa"/>
                </w:tcPr>
                <w:p w14:paraId="6ABB73A6" w14:textId="68278A1B" w:rsidR="0000385F" w:rsidRDefault="0000385F" w:rsidP="00721091">
                  <w:pPr>
                    <w:rPr>
                      <w:rFonts w:ascii="Segoe UI Light" w:eastAsia="Times New Roman" w:hAnsi="Segoe UI Light"/>
                      <w:szCs w:val="20"/>
                    </w:rPr>
                  </w:pPr>
                  <w:r w:rsidRPr="00F22583">
                    <w:rPr>
                      <w:rFonts w:ascii="Segoe UI Light" w:eastAsia="Times New Roman" w:hAnsi="Segoe UI Light"/>
                      <w:szCs w:val="20"/>
                    </w:rPr>
                    <w:t>No net benefit</w:t>
                  </w:r>
                  <w:r>
                    <w:rPr>
                      <w:rFonts w:ascii="Segoe UI Light" w:eastAsia="Times New Roman" w:hAnsi="Segoe UI Light"/>
                      <w:szCs w:val="20"/>
                    </w:rPr>
                    <w:t xml:space="preserve"> or cost</w:t>
                  </w:r>
                  <w:r w:rsidRPr="00F22583">
                    <w:rPr>
                      <w:rFonts w:ascii="Segoe UI Light" w:eastAsia="Times New Roman" w:hAnsi="Segoe UI Light"/>
                      <w:szCs w:val="20"/>
                    </w:rPr>
                    <w:t xml:space="preserve"> if p</w:t>
                  </w:r>
                  <w:r>
                    <w:rPr>
                      <w:rFonts w:ascii="Segoe UI Light" w:eastAsia="Times New Roman" w:hAnsi="Segoe UI Light"/>
                      <w:szCs w:val="20"/>
                    </w:rPr>
                    <w:t xml:space="preserve">roposal </w:t>
                  </w:r>
                  <w:r w:rsidRPr="00F22583">
                    <w:rPr>
                      <w:rFonts w:ascii="Segoe UI Light" w:eastAsia="Times New Roman" w:hAnsi="Segoe UI Light"/>
                      <w:szCs w:val="20"/>
                    </w:rPr>
                    <w:t>proceeds</w:t>
                  </w:r>
                </w:p>
              </w:tc>
            </w:tr>
            <w:tr w:rsidR="0000385F" w14:paraId="5E1B178D" w14:textId="77777777" w:rsidTr="0000385F">
              <w:tc>
                <w:tcPr>
                  <w:tcW w:w="766" w:type="dxa"/>
                </w:tcPr>
                <w:p w14:paraId="12069CA1" w14:textId="6C1FCC58"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5 = </w:t>
                  </w:r>
                </w:p>
              </w:tc>
              <w:tc>
                <w:tcPr>
                  <w:tcW w:w="4525" w:type="dxa"/>
                </w:tcPr>
                <w:p w14:paraId="22B392FF" w14:textId="2ADBEE62" w:rsidR="0000385F" w:rsidRDefault="0000385F" w:rsidP="00721091">
                  <w:pPr>
                    <w:rPr>
                      <w:rFonts w:ascii="Segoe UI Light" w:eastAsia="Times New Roman" w:hAnsi="Segoe UI Light"/>
                      <w:szCs w:val="20"/>
                    </w:rPr>
                  </w:pPr>
                  <w:r w:rsidRPr="0000385F">
                    <w:rPr>
                      <w:rFonts w:ascii="Segoe UI Light" w:eastAsia="Times New Roman" w:hAnsi="Segoe UI Light"/>
                      <w:szCs w:val="20"/>
                    </w:rPr>
                    <w:t>Small positive outcome if proposal proceeds</w:t>
                  </w:r>
                </w:p>
              </w:tc>
            </w:tr>
            <w:tr w:rsidR="0000385F" w14:paraId="6351D813" w14:textId="77777777" w:rsidTr="0000385F">
              <w:tc>
                <w:tcPr>
                  <w:tcW w:w="766" w:type="dxa"/>
                </w:tcPr>
                <w:p w14:paraId="50637109" w14:textId="605F3066"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6 = </w:t>
                  </w:r>
                </w:p>
              </w:tc>
              <w:tc>
                <w:tcPr>
                  <w:tcW w:w="4525" w:type="dxa"/>
                </w:tcPr>
                <w:p w14:paraId="11F446EE" w14:textId="6C354D76" w:rsidR="0000385F" w:rsidRDefault="0000385F" w:rsidP="00721091">
                  <w:pPr>
                    <w:rPr>
                      <w:rFonts w:ascii="Segoe UI Light" w:eastAsia="Times New Roman" w:hAnsi="Segoe UI Light"/>
                      <w:szCs w:val="20"/>
                    </w:rPr>
                  </w:pPr>
                  <w:r w:rsidRPr="0000385F">
                    <w:rPr>
                      <w:rFonts w:ascii="Segoe UI Light" w:eastAsia="Times New Roman" w:hAnsi="Segoe UI Light"/>
                      <w:szCs w:val="20"/>
                    </w:rPr>
                    <w:t>Moderate positive outcome if proposal proceeds</w:t>
                  </w:r>
                </w:p>
              </w:tc>
            </w:tr>
            <w:tr w:rsidR="0000385F" w14:paraId="1B347823" w14:textId="77777777" w:rsidTr="0000385F">
              <w:tc>
                <w:tcPr>
                  <w:tcW w:w="766" w:type="dxa"/>
                </w:tcPr>
                <w:p w14:paraId="55DB32E8" w14:textId="5FDD415F" w:rsidR="0000385F" w:rsidRDefault="0000385F" w:rsidP="0000385F">
                  <w:pPr>
                    <w:jc w:val="right"/>
                    <w:rPr>
                      <w:rFonts w:ascii="Segoe UI Light" w:eastAsia="Times New Roman" w:hAnsi="Segoe UI Light"/>
                      <w:szCs w:val="20"/>
                    </w:rPr>
                  </w:pPr>
                  <w:r>
                    <w:rPr>
                      <w:rFonts w:ascii="Segoe UI Light" w:eastAsia="Times New Roman" w:hAnsi="Segoe UI Light"/>
                      <w:szCs w:val="20"/>
                    </w:rPr>
                    <w:t xml:space="preserve">7 = </w:t>
                  </w:r>
                </w:p>
              </w:tc>
              <w:tc>
                <w:tcPr>
                  <w:tcW w:w="4525" w:type="dxa"/>
                </w:tcPr>
                <w:p w14:paraId="553CDE99" w14:textId="740BF75D" w:rsidR="0000385F" w:rsidRDefault="0000385F" w:rsidP="00721091">
                  <w:pPr>
                    <w:rPr>
                      <w:rFonts w:ascii="Segoe UI Light" w:eastAsia="Times New Roman" w:hAnsi="Segoe UI Light"/>
                      <w:szCs w:val="20"/>
                    </w:rPr>
                  </w:pPr>
                  <w:r w:rsidRPr="0000385F">
                    <w:rPr>
                      <w:rFonts w:ascii="Segoe UI Light" w:eastAsia="Times New Roman" w:hAnsi="Segoe UI Light"/>
                      <w:szCs w:val="20"/>
                    </w:rPr>
                    <w:t>Large positive outcome if proposal proceeds</w:t>
                  </w:r>
                </w:p>
              </w:tc>
            </w:tr>
          </w:tbl>
          <w:p w14:paraId="7B869DBA" w14:textId="48F4C3A5" w:rsidR="00F22583" w:rsidRPr="000110F7" w:rsidRDefault="00F22583" w:rsidP="0000385F">
            <w:pPr>
              <w:rPr>
                <w:rFonts w:ascii="Segoe UI Light" w:eastAsia="Times New Roman" w:hAnsi="Segoe UI Light"/>
                <w:szCs w:val="20"/>
              </w:rPr>
            </w:pPr>
            <w:r>
              <w:rPr>
                <w:rFonts w:ascii="Segoe UI Light" w:eastAsia="Times New Roman" w:hAnsi="Segoe UI Light"/>
                <w:szCs w:val="20"/>
              </w:rPr>
              <w:t xml:space="preserve"> </w:t>
            </w:r>
          </w:p>
        </w:tc>
        <w:tc>
          <w:tcPr>
            <w:tcW w:w="4220" w:type="dxa"/>
            <w:vAlign w:val="center"/>
          </w:tcPr>
          <w:p w14:paraId="03A27302" w14:textId="48CF6866" w:rsidR="00F22583" w:rsidRPr="0000385F" w:rsidRDefault="002B2D52" w:rsidP="0000385F">
            <w:pPr>
              <w:jc w:val="center"/>
              <w:rPr>
                <w:rFonts w:ascii="Segoe UI Light" w:eastAsia="Times New Roman" w:hAnsi="Segoe UI Light"/>
                <w:b/>
                <w:bCs/>
                <w:szCs w:val="20"/>
              </w:rPr>
            </w:pPr>
            <w:r w:rsidRPr="0000385F">
              <w:rPr>
                <w:rFonts w:ascii="Segoe UI Light" w:eastAsia="Times New Roman" w:hAnsi="Segoe UI Light"/>
                <w:b/>
                <w:bCs/>
                <w:szCs w:val="20"/>
              </w:rPr>
              <w:t>Value Rating</w:t>
            </w:r>
          </w:p>
        </w:tc>
        <w:tc>
          <w:tcPr>
            <w:tcW w:w="4219" w:type="dxa"/>
            <w:vAlign w:val="center"/>
          </w:tcPr>
          <w:p w14:paraId="765DD510" w14:textId="1A8C6BE3" w:rsidR="00F22583" w:rsidRPr="0000385F" w:rsidRDefault="002B2D52" w:rsidP="0000385F">
            <w:pPr>
              <w:jc w:val="center"/>
              <w:rPr>
                <w:rFonts w:ascii="Segoe UI Light" w:eastAsia="Times New Roman" w:hAnsi="Segoe UI Light"/>
                <w:szCs w:val="20"/>
              </w:rPr>
            </w:pPr>
            <w:r>
              <w:rPr>
                <w:rFonts w:ascii="Segoe UI Light" w:eastAsia="Times New Roman" w:hAnsi="Segoe UI Light"/>
                <w:szCs w:val="20"/>
              </w:rPr>
              <w:t>&lt;insert 1-7&gt;</w:t>
            </w:r>
          </w:p>
        </w:tc>
      </w:tr>
      <w:bookmarkEnd w:id="3"/>
      <w:tr w:rsidR="00AD4AD3" w:rsidRPr="00D352C6" w14:paraId="47B7DFE7" w14:textId="77777777" w:rsidTr="0000385F">
        <w:trPr>
          <w:trHeight w:val="300"/>
        </w:trPr>
        <w:tc>
          <w:tcPr>
            <w:tcW w:w="13956" w:type="dxa"/>
            <w:gridSpan w:val="3"/>
            <w:shd w:val="clear" w:color="auto" w:fill="D9D9D9" w:themeFill="background1" w:themeFillShade="D9"/>
          </w:tcPr>
          <w:p w14:paraId="0587D9B6" w14:textId="08956A0E" w:rsidR="00AD4AD3" w:rsidRPr="00AD4AD3" w:rsidRDefault="00AD4AD3" w:rsidP="00FF7D5A">
            <w:pPr>
              <w:rPr>
                <w:rFonts w:ascii="Segoe UI Light" w:eastAsia="Times New Roman" w:hAnsi="Segoe UI Light"/>
                <w:b/>
                <w:bCs/>
                <w:szCs w:val="20"/>
              </w:rPr>
            </w:pPr>
            <w:r w:rsidRPr="00AD4AD3">
              <w:rPr>
                <w:rFonts w:ascii="Segoe UI Light" w:eastAsia="Times New Roman" w:hAnsi="Segoe UI Light"/>
                <w:b/>
                <w:bCs/>
                <w:szCs w:val="20"/>
              </w:rPr>
              <w:t>Question 6 – Any other comments?</w:t>
            </w:r>
          </w:p>
        </w:tc>
      </w:tr>
      <w:tr w:rsidR="00AD4AD3" w:rsidRPr="00D352C6" w14:paraId="15D716FC" w14:textId="77777777" w:rsidTr="00D90333">
        <w:trPr>
          <w:trHeight w:val="685"/>
        </w:trPr>
        <w:tc>
          <w:tcPr>
            <w:tcW w:w="5517" w:type="dxa"/>
          </w:tcPr>
          <w:p w14:paraId="374F6369" w14:textId="2AB4F417" w:rsidR="00AD4AD3" w:rsidRDefault="00AD4AD3" w:rsidP="00FF7D5A">
            <w:pPr>
              <w:rPr>
                <w:rFonts w:ascii="Segoe UI Light" w:eastAsia="Times New Roman" w:hAnsi="Segoe UI Light"/>
                <w:szCs w:val="20"/>
              </w:rPr>
            </w:pPr>
            <w:r>
              <w:rPr>
                <w:rFonts w:ascii="Segoe UI Light" w:eastAsia="Times New Roman" w:hAnsi="Segoe UI Light"/>
                <w:szCs w:val="20"/>
              </w:rPr>
              <w:t>Does your organisation have any other comments that it wishes AEMO to consider in its formulation of the IIR?</w:t>
            </w:r>
          </w:p>
        </w:tc>
        <w:tc>
          <w:tcPr>
            <w:tcW w:w="8439" w:type="dxa"/>
            <w:gridSpan w:val="2"/>
          </w:tcPr>
          <w:p w14:paraId="7BA5771A" w14:textId="77777777" w:rsidR="00AD4AD3" w:rsidRDefault="00AD4AD3" w:rsidP="00FF7D5A">
            <w:pPr>
              <w:rPr>
                <w:rFonts w:ascii="Segoe UI Light" w:eastAsia="Times New Roman" w:hAnsi="Segoe UI Light"/>
                <w:i/>
                <w:iCs/>
                <w:szCs w:val="20"/>
              </w:rPr>
            </w:pPr>
          </w:p>
        </w:tc>
      </w:tr>
    </w:tbl>
    <w:p w14:paraId="79D6DB7E" w14:textId="4B2ADB1F" w:rsidR="00AD440D" w:rsidRPr="00D352C6" w:rsidRDefault="00AD440D" w:rsidP="00D56DDC">
      <w:pPr>
        <w:rPr>
          <w:rFonts w:ascii="Segoe UI Light" w:eastAsia="Times New Roman" w:hAnsi="Segoe UI Light" w:cs="Times New Roman"/>
          <w:szCs w:val="20"/>
        </w:rPr>
      </w:pPr>
    </w:p>
    <w:sectPr w:rsidR="00AD440D" w:rsidRPr="00D352C6"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189E" w14:textId="77777777" w:rsidR="00C95CB2" w:rsidRDefault="00C95CB2" w:rsidP="00D17033">
      <w:pPr>
        <w:spacing w:after="0" w:line="240" w:lineRule="auto"/>
      </w:pPr>
      <w:r>
        <w:separator/>
      </w:r>
    </w:p>
  </w:endnote>
  <w:endnote w:type="continuationSeparator" w:id="0">
    <w:p w14:paraId="07A07B9C" w14:textId="77777777" w:rsidR="00C95CB2" w:rsidRDefault="00C95CB2"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4A8FE" w14:textId="77777777" w:rsidR="00C95CB2" w:rsidRDefault="00C95CB2" w:rsidP="00D17033">
      <w:pPr>
        <w:spacing w:after="0" w:line="240" w:lineRule="auto"/>
      </w:pPr>
      <w:r>
        <w:separator/>
      </w:r>
    </w:p>
  </w:footnote>
  <w:footnote w:type="continuationSeparator" w:id="0">
    <w:p w14:paraId="64B1304F" w14:textId="77777777" w:rsidR="00C95CB2" w:rsidRDefault="00C95CB2"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A7377"/>
    <w:multiLevelType w:val="hybridMultilevel"/>
    <w:tmpl w:val="E494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1922EB"/>
    <w:multiLevelType w:val="hybridMultilevel"/>
    <w:tmpl w:val="7256D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0"/>
  </w:num>
  <w:num w:numId="6">
    <w:abstractNumId w:val="6"/>
  </w:num>
  <w:num w:numId="7">
    <w:abstractNumId w:val="3"/>
  </w:num>
  <w:num w:numId="8">
    <w:abstractNumId w:val="10"/>
  </w:num>
  <w:num w:numId="9">
    <w:abstractNumId w:val="5"/>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385F"/>
    <w:rsid w:val="000110F7"/>
    <w:rsid w:val="000410BA"/>
    <w:rsid w:val="00045F57"/>
    <w:rsid w:val="00051F4F"/>
    <w:rsid w:val="000528FB"/>
    <w:rsid w:val="00056B22"/>
    <w:rsid w:val="00075423"/>
    <w:rsid w:val="000772E3"/>
    <w:rsid w:val="000905FB"/>
    <w:rsid w:val="000A409C"/>
    <w:rsid w:val="000A743A"/>
    <w:rsid w:val="000D7B98"/>
    <w:rsid w:val="000E090A"/>
    <w:rsid w:val="000F6E6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5C09"/>
    <w:rsid w:val="0021574D"/>
    <w:rsid w:val="002202E6"/>
    <w:rsid w:val="00221673"/>
    <w:rsid w:val="00226A47"/>
    <w:rsid w:val="00226F05"/>
    <w:rsid w:val="00232EC1"/>
    <w:rsid w:val="00265E96"/>
    <w:rsid w:val="00277C4A"/>
    <w:rsid w:val="002841FB"/>
    <w:rsid w:val="00284DBD"/>
    <w:rsid w:val="00294CE0"/>
    <w:rsid w:val="002954A5"/>
    <w:rsid w:val="002B2D52"/>
    <w:rsid w:val="002E0529"/>
    <w:rsid w:val="002E34F0"/>
    <w:rsid w:val="002F3EA1"/>
    <w:rsid w:val="00301740"/>
    <w:rsid w:val="00306C16"/>
    <w:rsid w:val="003523FF"/>
    <w:rsid w:val="003557E0"/>
    <w:rsid w:val="003665F6"/>
    <w:rsid w:val="0037463F"/>
    <w:rsid w:val="00384A2A"/>
    <w:rsid w:val="00384CE3"/>
    <w:rsid w:val="0038533F"/>
    <w:rsid w:val="00386813"/>
    <w:rsid w:val="003A4E40"/>
    <w:rsid w:val="003C40A4"/>
    <w:rsid w:val="003D1641"/>
    <w:rsid w:val="003D32C9"/>
    <w:rsid w:val="003D45D1"/>
    <w:rsid w:val="003D6C57"/>
    <w:rsid w:val="003E047F"/>
    <w:rsid w:val="003E7FF5"/>
    <w:rsid w:val="004102C6"/>
    <w:rsid w:val="004404EF"/>
    <w:rsid w:val="004925DC"/>
    <w:rsid w:val="004A19E1"/>
    <w:rsid w:val="004A4D51"/>
    <w:rsid w:val="004B0AF9"/>
    <w:rsid w:val="004C099D"/>
    <w:rsid w:val="004D454B"/>
    <w:rsid w:val="004F0A01"/>
    <w:rsid w:val="004F3001"/>
    <w:rsid w:val="004F6C68"/>
    <w:rsid w:val="00502223"/>
    <w:rsid w:val="00503822"/>
    <w:rsid w:val="00545447"/>
    <w:rsid w:val="00555879"/>
    <w:rsid w:val="00555AD6"/>
    <w:rsid w:val="00565ECD"/>
    <w:rsid w:val="005747A9"/>
    <w:rsid w:val="005774D5"/>
    <w:rsid w:val="005903E3"/>
    <w:rsid w:val="005E1734"/>
    <w:rsid w:val="005E2BCA"/>
    <w:rsid w:val="005E5FA8"/>
    <w:rsid w:val="005F4F5A"/>
    <w:rsid w:val="005F5B55"/>
    <w:rsid w:val="005F7393"/>
    <w:rsid w:val="006258C7"/>
    <w:rsid w:val="00632CC9"/>
    <w:rsid w:val="00654720"/>
    <w:rsid w:val="00681833"/>
    <w:rsid w:val="00691436"/>
    <w:rsid w:val="006A390E"/>
    <w:rsid w:val="006A48B1"/>
    <w:rsid w:val="006A6097"/>
    <w:rsid w:val="006B3D29"/>
    <w:rsid w:val="006B613B"/>
    <w:rsid w:val="006C1744"/>
    <w:rsid w:val="006C583F"/>
    <w:rsid w:val="006F2FA9"/>
    <w:rsid w:val="0070550F"/>
    <w:rsid w:val="0071327B"/>
    <w:rsid w:val="007153D9"/>
    <w:rsid w:val="007323F2"/>
    <w:rsid w:val="007345A1"/>
    <w:rsid w:val="00746ECD"/>
    <w:rsid w:val="00764970"/>
    <w:rsid w:val="00784D37"/>
    <w:rsid w:val="007860BD"/>
    <w:rsid w:val="007A1E13"/>
    <w:rsid w:val="007A53CC"/>
    <w:rsid w:val="007A75A2"/>
    <w:rsid w:val="007B492E"/>
    <w:rsid w:val="007C7EAC"/>
    <w:rsid w:val="007D4A2D"/>
    <w:rsid w:val="007E1F0C"/>
    <w:rsid w:val="007E5D42"/>
    <w:rsid w:val="007F0529"/>
    <w:rsid w:val="007F5C1F"/>
    <w:rsid w:val="007F76CC"/>
    <w:rsid w:val="00805708"/>
    <w:rsid w:val="008113DA"/>
    <w:rsid w:val="00824954"/>
    <w:rsid w:val="00825610"/>
    <w:rsid w:val="00832A3A"/>
    <w:rsid w:val="00861B29"/>
    <w:rsid w:val="00861B60"/>
    <w:rsid w:val="00863F8B"/>
    <w:rsid w:val="00874DCE"/>
    <w:rsid w:val="00880CDF"/>
    <w:rsid w:val="00895A12"/>
    <w:rsid w:val="008B15C5"/>
    <w:rsid w:val="008D3670"/>
    <w:rsid w:val="008E06E5"/>
    <w:rsid w:val="008E6FD1"/>
    <w:rsid w:val="00903FC3"/>
    <w:rsid w:val="0093023C"/>
    <w:rsid w:val="009334CF"/>
    <w:rsid w:val="00945CBD"/>
    <w:rsid w:val="00946866"/>
    <w:rsid w:val="00967F68"/>
    <w:rsid w:val="00977337"/>
    <w:rsid w:val="009A2670"/>
    <w:rsid w:val="009B7C73"/>
    <w:rsid w:val="009F5BD2"/>
    <w:rsid w:val="009F7926"/>
    <w:rsid w:val="00A03DC7"/>
    <w:rsid w:val="00A139F6"/>
    <w:rsid w:val="00A15624"/>
    <w:rsid w:val="00A31B25"/>
    <w:rsid w:val="00A51ED3"/>
    <w:rsid w:val="00A6489D"/>
    <w:rsid w:val="00A65E3E"/>
    <w:rsid w:val="00A751E9"/>
    <w:rsid w:val="00A85ED5"/>
    <w:rsid w:val="00AA054F"/>
    <w:rsid w:val="00AA4CCB"/>
    <w:rsid w:val="00AA5365"/>
    <w:rsid w:val="00AD440D"/>
    <w:rsid w:val="00AD4AD3"/>
    <w:rsid w:val="00AE051F"/>
    <w:rsid w:val="00AE7B69"/>
    <w:rsid w:val="00AF0DA3"/>
    <w:rsid w:val="00AF42D2"/>
    <w:rsid w:val="00B01164"/>
    <w:rsid w:val="00B3129E"/>
    <w:rsid w:val="00B47414"/>
    <w:rsid w:val="00B860D0"/>
    <w:rsid w:val="00B90FA3"/>
    <w:rsid w:val="00B95CA2"/>
    <w:rsid w:val="00BA25D2"/>
    <w:rsid w:val="00BD47A5"/>
    <w:rsid w:val="00BD60D0"/>
    <w:rsid w:val="00BF61D7"/>
    <w:rsid w:val="00C01237"/>
    <w:rsid w:val="00C07D39"/>
    <w:rsid w:val="00C1482A"/>
    <w:rsid w:val="00C21DB5"/>
    <w:rsid w:val="00C560C6"/>
    <w:rsid w:val="00C579E7"/>
    <w:rsid w:val="00C65932"/>
    <w:rsid w:val="00C83B30"/>
    <w:rsid w:val="00C94580"/>
    <w:rsid w:val="00C95CB2"/>
    <w:rsid w:val="00C97EC2"/>
    <w:rsid w:val="00CA7FE6"/>
    <w:rsid w:val="00CB533C"/>
    <w:rsid w:val="00CB5D6C"/>
    <w:rsid w:val="00CB7562"/>
    <w:rsid w:val="00CE6E3B"/>
    <w:rsid w:val="00CF6D36"/>
    <w:rsid w:val="00D103C9"/>
    <w:rsid w:val="00D1624C"/>
    <w:rsid w:val="00D17033"/>
    <w:rsid w:val="00D242C0"/>
    <w:rsid w:val="00D3430A"/>
    <w:rsid w:val="00D352C6"/>
    <w:rsid w:val="00D50178"/>
    <w:rsid w:val="00D56DDC"/>
    <w:rsid w:val="00D90333"/>
    <w:rsid w:val="00D90E5E"/>
    <w:rsid w:val="00D951F4"/>
    <w:rsid w:val="00D97B96"/>
    <w:rsid w:val="00DB29FB"/>
    <w:rsid w:val="00DC35AB"/>
    <w:rsid w:val="00DC41FC"/>
    <w:rsid w:val="00DC5378"/>
    <w:rsid w:val="00DD15C3"/>
    <w:rsid w:val="00DD5B3A"/>
    <w:rsid w:val="00E11484"/>
    <w:rsid w:val="00E12A6D"/>
    <w:rsid w:val="00E20E2D"/>
    <w:rsid w:val="00E56FA7"/>
    <w:rsid w:val="00E60AC1"/>
    <w:rsid w:val="00E70C15"/>
    <w:rsid w:val="00E76652"/>
    <w:rsid w:val="00EB318C"/>
    <w:rsid w:val="00EB3CD0"/>
    <w:rsid w:val="00EC270C"/>
    <w:rsid w:val="00EF7F2D"/>
    <w:rsid w:val="00F02668"/>
    <w:rsid w:val="00F1207A"/>
    <w:rsid w:val="00F22583"/>
    <w:rsid w:val="00F5766A"/>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2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RETAILMARKET-21-60306</_dlc_DocId>
    <_dlc_DocIdUrl xmlns="a14523ce-dede-483e-883a-2d83261080bd">
      <Url>http://sharedocs/sites/rmm/RetD/_layouts/15/DocIdRedir.aspx?ID=RETAILMARKET-21-60306</Url>
      <Description>RETAILMARKET-21-60306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2.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3.xml><?xml version="1.0" encoding="utf-8"?>
<ds:datastoreItem xmlns:ds="http://schemas.openxmlformats.org/officeDocument/2006/customXml" ds:itemID="{ADC73A6D-D6AA-4CC2-BBE2-511B38A7FB80}">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7EBD78-8A8F-4E12-8D12-D1AF54EE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6.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7.xml><?xml version="1.0" encoding="utf-8"?>
<ds:datastoreItem xmlns:ds="http://schemas.openxmlformats.org/officeDocument/2006/customXml" ds:itemID="{9D7ADE68-9BB1-4A50-94F3-B1672782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Attachment A - PPC response template for IN003-20</vt:lpstr>
    </vt:vector>
  </TitlesOfParts>
  <Company>AEMO</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IN003-20 Gas Life Support Supplementary Questionnaire</dc:title>
  <dc:creator>DMcgowan</dc:creator>
  <cp:lastModifiedBy>Arjun Pathy</cp:lastModifiedBy>
  <cp:revision>21</cp:revision>
  <dcterms:created xsi:type="dcterms:W3CDTF">2019-10-01T05:12:00Z</dcterms:created>
  <dcterms:modified xsi:type="dcterms:W3CDTF">2020-02-26T22:11:00Z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b28f4606-f1dc-4727-b35d-60e9cad62d8d</vt:lpwstr>
  </property>
</Properties>
</file>