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80DD" w14:textId="08D517A6" w:rsidR="00454A2E" w:rsidRPr="004715D4" w:rsidRDefault="00FF72C9" w:rsidP="00C5070E">
      <w:pPr>
        <w:spacing w:before="120" w:after="120" w:line="240" w:lineRule="auto"/>
        <w:rPr>
          <w:rFonts w:ascii="Arial" w:eastAsia="Times New Roman" w:hAnsi="Arial" w:cs="Arial"/>
          <w:color w:val="002060"/>
          <w:sz w:val="36"/>
          <w:szCs w:val="36"/>
          <w:lang w:eastAsia="en-AU"/>
        </w:rPr>
      </w:pPr>
      <w:bookmarkStart w:id="0" w:name="_GoBack"/>
      <w:bookmarkEnd w:id="0"/>
      <w:r w:rsidRPr="004715D4">
        <w:rPr>
          <w:rFonts w:ascii="Arial" w:eastAsia="Times New Roman" w:hAnsi="Arial" w:cs="Arial"/>
          <w:color w:val="002060"/>
          <w:sz w:val="36"/>
          <w:szCs w:val="36"/>
          <w:lang w:eastAsia="en-AU"/>
        </w:rPr>
        <w:t>MINUTES – Forecasting</w:t>
      </w:r>
      <w:r w:rsidR="00844D12">
        <w:rPr>
          <w:rFonts w:ascii="Arial" w:eastAsia="Times New Roman" w:hAnsi="Arial" w:cs="Arial"/>
          <w:color w:val="002060"/>
          <w:sz w:val="36"/>
          <w:szCs w:val="36"/>
          <w:lang w:eastAsia="en-AU"/>
        </w:rPr>
        <w:t xml:space="preserve"> </w:t>
      </w:r>
      <w:r w:rsidRPr="004715D4">
        <w:rPr>
          <w:rFonts w:ascii="Arial" w:eastAsia="Times New Roman" w:hAnsi="Arial" w:cs="Arial"/>
          <w:color w:val="002060"/>
          <w:sz w:val="36"/>
          <w:szCs w:val="36"/>
          <w:lang w:eastAsia="en-AU"/>
        </w:rPr>
        <w:t>Reference Group (F</w:t>
      </w:r>
      <w:r w:rsidR="00BF2B8A" w:rsidRPr="004715D4">
        <w:rPr>
          <w:rFonts w:ascii="Arial" w:eastAsia="Times New Roman" w:hAnsi="Arial" w:cs="Arial"/>
          <w:color w:val="002060"/>
          <w:sz w:val="36"/>
          <w:szCs w:val="36"/>
          <w:lang w:eastAsia="en-AU"/>
        </w:rPr>
        <w:t>R</w:t>
      </w:r>
      <w:r w:rsidRPr="004715D4">
        <w:rPr>
          <w:rFonts w:ascii="Arial" w:eastAsia="Times New Roman" w:hAnsi="Arial" w:cs="Arial"/>
          <w:color w:val="002060"/>
          <w:sz w:val="36"/>
          <w:szCs w:val="36"/>
          <w:lang w:eastAsia="en-AU"/>
        </w:rPr>
        <w:t xml:space="preserve">G) </w:t>
      </w:r>
    </w:p>
    <w:tbl>
      <w:tblPr>
        <w:tblStyle w:val="BasicAEMOTable"/>
        <w:tblW w:w="11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348"/>
        <w:gridCol w:w="10530"/>
      </w:tblGrid>
      <w:tr w:rsidR="00FF72C9" w:rsidRPr="004715D4" w14:paraId="03EA80E0" w14:textId="77777777" w:rsidTr="002C40F1">
        <w:tc>
          <w:tcPr>
            <w:tcW w:w="1348" w:type="dxa"/>
          </w:tcPr>
          <w:p w14:paraId="03EA80DE" w14:textId="77777777" w:rsidR="00FF72C9" w:rsidRPr="004715D4" w:rsidRDefault="00FF72C9" w:rsidP="00FF72C9">
            <w:pPr>
              <w:jc w:val="both"/>
              <w:rPr>
                <w:rFonts w:cs="Arial"/>
                <w:caps/>
                <w:color w:val="002060"/>
                <w:sz w:val="21"/>
                <w:szCs w:val="21"/>
              </w:rPr>
            </w:pPr>
            <w:r w:rsidRPr="004715D4">
              <w:rPr>
                <w:rFonts w:cs="Arial"/>
                <w:caps/>
                <w:color w:val="002060"/>
                <w:sz w:val="21"/>
                <w:szCs w:val="21"/>
              </w:rPr>
              <w:t>MEETING:</w:t>
            </w:r>
          </w:p>
        </w:tc>
        <w:tc>
          <w:tcPr>
            <w:tcW w:w="10530" w:type="dxa"/>
            <w:shd w:val="clear" w:color="auto" w:fill="auto"/>
          </w:tcPr>
          <w:p w14:paraId="03EA80DF" w14:textId="74F2B356" w:rsidR="00FF72C9" w:rsidRPr="004715D4" w:rsidRDefault="001014D9" w:rsidP="0068269F">
            <w:pPr>
              <w:tabs>
                <w:tab w:val="left" w:pos="1560"/>
              </w:tabs>
              <w:jc w:val="both"/>
              <w:rPr>
                <w:rFonts w:cs="Arial"/>
                <w:caps/>
                <w:color w:val="002060"/>
                <w:sz w:val="21"/>
                <w:szCs w:val="21"/>
              </w:rPr>
            </w:pPr>
            <w:r>
              <w:rPr>
                <w:rFonts w:cs="Arial"/>
                <w:caps/>
                <w:color w:val="002060"/>
                <w:sz w:val="21"/>
                <w:szCs w:val="21"/>
              </w:rPr>
              <w:t>#</w:t>
            </w:r>
            <w:r w:rsidR="003711F7">
              <w:rPr>
                <w:rFonts w:cs="Arial"/>
                <w:caps/>
                <w:color w:val="002060"/>
                <w:sz w:val="21"/>
                <w:szCs w:val="21"/>
              </w:rPr>
              <w:t>4</w:t>
            </w:r>
            <w:r w:rsidR="00FF72C9" w:rsidRPr="004715D4">
              <w:rPr>
                <w:rFonts w:cs="Arial"/>
                <w:caps/>
                <w:color w:val="002060"/>
                <w:sz w:val="21"/>
                <w:szCs w:val="21"/>
              </w:rPr>
              <w:tab/>
            </w:r>
          </w:p>
        </w:tc>
      </w:tr>
      <w:tr w:rsidR="00FF72C9" w:rsidRPr="004715D4" w14:paraId="03EA80E3" w14:textId="77777777" w:rsidTr="002C40F1">
        <w:tc>
          <w:tcPr>
            <w:tcW w:w="1348" w:type="dxa"/>
          </w:tcPr>
          <w:p w14:paraId="03EA80E1" w14:textId="77777777" w:rsidR="00FF72C9" w:rsidRPr="004715D4" w:rsidRDefault="00FF72C9" w:rsidP="00FF72C9">
            <w:pPr>
              <w:jc w:val="both"/>
              <w:rPr>
                <w:rFonts w:cs="Arial"/>
                <w:caps/>
                <w:color w:val="002060"/>
                <w:sz w:val="21"/>
                <w:szCs w:val="21"/>
              </w:rPr>
            </w:pPr>
            <w:r w:rsidRPr="004715D4">
              <w:rPr>
                <w:rFonts w:cs="Arial"/>
                <w:caps/>
                <w:color w:val="002060"/>
                <w:sz w:val="21"/>
                <w:szCs w:val="21"/>
              </w:rPr>
              <w:t>DATE:</w:t>
            </w:r>
          </w:p>
        </w:tc>
        <w:tc>
          <w:tcPr>
            <w:tcW w:w="10530" w:type="dxa"/>
          </w:tcPr>
          <w:p w14:paraId="03EA80E2" w14:textId="2AD114CE" w:rsidR="00FF72C9" w:rsidRPr="004715D4" w:rsidRDefault="003711F7" w:rsidP="003711F7">
            <w:pPr>
              <w:jc w:val="both"/>
              <w:rPr>
                <w:rFonts w:cs="Arial"/>
                <w:caps/>
                <w:color w:val="002060"/>
                <w:sz w:val="21"/>
                <w:szCs w:val="21"/>
              </w:rPr>
            </w:pPr>
            <w:r>
              <w:rPr>
                <w:rFonts w:cs="Arial"/>
                <w:color w:val="002060"/>
                <w:sz w:val="21"/>
                <w:szCs w:val="21"/>
              </w:rPr>
              <w:t>Tuesday 27 February</w:t>
            </w:r>
            <w:r w:rsidR="00844D12">
              <w:rPr>
                <w:rFonts w:cs="Arial"/>
                <w:color w:val="002060"/>
                <w:sz w:val="21"/>
                <w:szCs w:val="21"/>
              </w:rPr>
              <w:t xml:space="preserve"> 2018</w:t>
            </w:r>
          </w:p>
        </w:tc>
      </w:tr>
      <w:tr w:rsidR="00FF72C9" w:rsidRPr="004715D4" w14:paraId="03EA80E6" w14:textId="77777777" w:rsidTr="002C40F1">
        <w:tc>
          <w:tcPr>
            <w:tcW w:w="1348" w:type="dxa"/>
          </w:tcPr>
          <w:p w14:paraId="03EA80E4" w14:textId="77777777" w:rsidR="00FF72C9" w:rsidRPr="004715D4" w:rsidRDefault="00FF72C9" w:rsidP="00FF72C9">
            <w:pPr>
              <w:jc w:val="both"/>
              <w:rPr>
                <w:rFonts w:cs="Arial"/>
                <w:caps/>
                <w:color w:val="002060"/>
              </w:rPr>
            </w:pPr>
            <w:r w:rsidRPr="004715D4">
              <w:rPr>
                <w:rFonts w:cs="Arial"/>
                <w:caps/>
                <w:color w:val="002060"/>
                <w:sz w:val="21"/>
                <w:szCs w:val="21"/>
              </w:rPr>
              <w:t>Contact:</w:t>
            </w:r>
          </w:p>
        </w:tc>
        <w:tc>
          <w:tcPr>
            <w:tcW w:w="10530" w:type="dxa"/>
          </w:tcPr>
          <w:p w14:paraId="03EA80E5" w14:textId="77777777" w:rsidR="00FF72C9" w:rsidRPr="004715D4" w:rsidRDefault="00752894" w:rsidP="0069338C">
            <w:pPr>
              <w:jc w:val="both"/>
              <w:rPr>
                <w:rFonts w:cs="Arial"/>
                <w:color w:val="5B9BD5" w:themeColor="accent1"/>
                <w:sz w:val="21"/>
                <w:szCs w:val="21"/>
              </w:rPr>
            </w:pPr>
            <w:hyperlink r:id="rId14" w:history="1">
              <w:r w:rsidR="0069338C" w:rsidRPr="004715D4">
                <w:rPr>
                  <w:rStyle w:val="Hyperlink"/>
                  <w:rFonts w:cs="Arial"/>
                  <w:sz w:val="21"/>
                  <w:szCs w:val="21"/>
                </w:rPr>
                <w:t>Energy.Forecasting@aemo.com.au</w:t>
              </w:r>
            </w:hyperlink>
            <w:r w:rsidR="0069338C" w:rsidRPr="004715D4">
              <w:rPr>
                <w:rStyle w:val="Hyperlink"/>
                <w:rFonts w:cs="Arial"/>
                <w:color w:val="002060"/>
                <w:sz w:val="21"/>
                <w:szCs w:val="21"/>
                <w:u w:val="none"/>
              </w:rPr>
              <w:t xml:space="preserve"> </w:t>
            </w:r>
            <w:r w:rsidR="00FF72C9" w:rsidRPr="004715D4">
              <w:rPr>
                <w:rFonts w:cs="Arial"/>
                <w:color w:val="5B9BD5" w:themeColor="accent1"/>
              </w:rPr>
              <w:t xml:space="preserve"> </w:t>
            </w:r>
          </w:p>
        </w:tc>
      </w:tr>
    </w:tbl>
    <w:p w14:paraId="03EA80E7" w14:textId="77777777" w:rsidR="00454A2E" w:rsidRPr="009D0F34" w:rsidRDefault="00454A2E" w:rsidP="009D0F34">
      <w:pPr>
        <w:pStyle w:val="NoSpacing"/>
        <w:rPr>
          <w:rFonts w:ascii="Arial" w:hAnsi="Arial" w:cs="Arial"/>
          <w:b/>
          <w:sz w:val="21"/>
          <w:szCs w:val="21"/>
        </w:rPr>
      </w:pPr>
      <w:r w:rsidRPr="004715D4">
        <w:rPr>
          <w:sz w:val="21"/>
          <w:szCs w:val="21"/>
        </w:rPr>
        <w:t xml:space="preserve">  </w:t>
      </w:r>
      <w:r w:rsidRPr="000D7056">
        <w:rPr>
          <w:rFonts w:ascii="Arial" w:hAnsi="Arial" w:cs="Arial"/>
          <w:b/>
          <w:color w:val="44546A" w:themeColor="text2"/>
          <w:sz w:val="21"/>
          <w:szCs w:val="21"/>
        </w:rPr>
        <w:t>ATTENDEES:</w:t>
      </w:r>
    </w:p>
    <w:tbl>
      <w:tblPr>
        <w:tblW w:w="83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3402"/>
        <w:gridCol w:w="2127"/>
      </w:tblGrid>
      <w:tr w:rsidR="00F3097F" w:rsidRPr="00DB261E" w14:paraId="03EA80EB" w14:textId="77777777" w:rsidTr="005463FA">
        <w:trPr>
          <w:trHeight w:val="20"/>
        </w:trPr>
        <w:tc>
          <w:tcPr>
            <w:tcW w:w="2840" w:type="dxa"/>
            <w:shd w:val="clear" w:color="000000" w:fill="002060"/>
            <w:vAlign w:val="center"/>
            <w:hideMark/>
          </w:tcPr>
          <w:p w14:paraId="03EA80E8" w14:textId="77777777" w:rsidR="00F3097F" w:rsidRPr="00AA75CF" w:rsidRDefault="00F3097F" w:rsidP="00DD6DD2">
            <w:pPr>
              <w:spacing w:before="20" w:after="20" w:line="240" w:lineRule="auto"/>
              <w:rPr>
                <w:rFonts w:ascii="Arial" w:eastAsia="Times New Roman" w:hAnsi="Arial" w:cs="Arial"/>
                <w:b/>
                <w:bCs/>
                <w:color w:val="FFFFFF"/>
                <w:sz w:val="20"/>
                <w:szCs w:val="20"/>
                <w:lang w:eastAsia="en-AU"/>
              </w:rPr>
            </w:pPr>
            <w:r w:rsidRPr="00AA75CF">
              <w:rPr>
                <w:rFonts w:ascii="Arial" w:eastAsia="Times New Roman" w:hAnsi="Arial" w:cs="Arial"/>
                <w:b/>
                <w:bCs/>
                <w:color w:val="FFFFFF"/>
                <w:sz w:val="20"/>
                <w:szCs w:val="20"/>
                <w:lang w:eastAsia="en-AU"/>
              </w:rPr>
              <w:t>NAME</w:t>
            </w:r>
          </w:p>
        </w:tc>
        <w:tc>
          <w:tcPr>
            <w:tcW w:w="3402" w:type="dxa"/>
            <w:shd w:val="clear" w:color="000000" w:fill="002060"/>
            <w:vAlign w:val="center"/>
            <w:hideMark/>
          </w:tcPr>
          <w:p w14:paraId="03EA80E9" w14:textId="77777777" w:rsidR="00F3097F" w:rsidRPr="00AA75CF" w:rsidRDefault="00F3097F" w:rsidP="00DD6DD2">
            <w:pPr>
              <w:spacing w:before="20" w:after="20" w:line="240" w:lineRule="auto"/>
              <w:rPr>
                <w:rFonts w:ascii="Arial" w:eastAsia="Times New Roman" w:hAnsi="Arial" w:cs="Arial"/>
                <w:b/>
                <w:bCs/>
                <w:color w:val="FFFFFF"/>
                <w:sz w:val="20"/>
                <w:szCs w:val="20"/>
                <w:lang w:eastAsia="en-AU"/>
              </w:rPr>
            </w:pPr>
            <w:r w:rsidRPr="00AA75CF">
              <w:rPr>
                <w:rFonts w:ascii="Arial" w:eastAsia="Times New Roman" w:hAnsi="Arial" w:cs="Arial"/>
                <w:b/>
                <w:bCs/>
                <w:color w:val="FFFFFF"/>
                <w:sz w:val="20"/>
                <w:szCs w:val="20"/>
                <w:lang w:eastAsia="en-AU"/>
              </w:rPr>
              <w:t>ORGANISATION</w:t>
            </w:r>
          </w:p>
        </w:tc>
        <w:tc>
          <w:tcPr>
            <w:tcW w:w="2127" w:type="dxa"/>
            <w:shd w:val="clear" w:color="000000" w:fill="002060"/>
            <w:vAlign w:val="center"/>
            <w:hideMark/>
          </w:tcPr>
          <w:p w14:paraId="03EA80EA" w14:textId="77777777" w:rsidR="00F3097F" w:rsidRPr="00AA75CF" w:rsidRDefault="00F3097F" w:rsidP="00DD6DD2">
            <w:pPr>
              <w:spacing w:before="20" w:after="20" w:line="240" w:lineRule="auto"/>
              <w:rPr>
                <w:rFonts w:ascii="Arial" w:eastAsia="Times New Roman" w:hAnsi="Arial" w:cs="Arial"/>
                <w:b/>
                <w:bCs/>
                <w:color w:val="FFFFFF"/>
                <w:sz w:val="20"/>
                <w:szCs w:val="20"/>
                <w:lang w:eastAsia="en-AU"/>
              </w:rPr>
            </w:pPr>
            <w:r w:rsidRPr="00AA75CF">
              <w:rPr>
                <w:rFonts w:ascii="Arial" w:eastAsia="Times New Roman" w:hAnsi="Arial" w:cs="Arial"/>
                <w:b/>
                <w:bCs/>
                <w:color w:val="FFFFFF"/>
                <w:sz w:val="20"/>
                <w:szCs w:val="20"/>
                <w:lang w:eastAsia="en-AU"/>
              </w:rPr>
              <w:t>LOCATION</w:t>
            </w:r>
          </w:p>
        </w:tc>
      </w:tr>
      <w:tr w:rsidR="00B82B52" w:rsidRPr="009D22C1" w14:paraId="211A9936" w14:textId="77777777" w:rsidTr="005463FA">
        <w:trPr>
          <w:trHeight w:val="20"/>
        </w:trPr>
        <w:tc>
          <w:tcPr>
            <w:tcW w:w="2840" w:type="dxa"/>
            <w:shd w:val="clear" w:color="auto" w:fill="auto"/>
          </w:tcPr>
          <w:p w14:paraId="7D185B92" w14:textId="77777777" w:rsidR="00B82B52" w:rsidRPr="00F2579A" w:rsidRDefault="00B82B52" w:rsidP="00765043">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Magnus Hindsberger</w:t>
            </w:r>
          </w:p>
        </w:tc>
        <w:tc>
          <w:tcPr>
            <w:tcW w:w="3402" w:type="dxa"/>
            <w:shd w:val="clear" w:color="auto" w:fill="auto"/>
          </w:tcPr>
          <w:p w14:paraId="2A7DF9FC" w14:textId="77777777" w:rsidR="00B82B52" w:rsidRPr="00765043" w:rsidRDefault="00B82B52" w:rsidP="00765043">
            <w:pPr>
              <w:spacing w:after="0" w:line="240" w:lineRule="auto"/>
              <w:rPr>
                <w:rFonts w:ascii="Arial" w:eastAsia="Times New Roman" w:hAnsi="Arial" w:cs="Arial"/>
                <w:color w:val="1E4164"/>
                <w:sz w:val="20"/>
                <w:szCs w:val="20"/>
                <w:lang w:eastAsia="en-AU"/>
              </w:rPr>
            </w:pPr>
            <w:r w:rsidRPr="009D22C1">
              <w:rPr>
                <w:rFonts w:ascii="Arial" w:eastAsia="Times New Roman" w:hAnsi="Arial" w:cs="Arial"/>
                <w:color w:val="1E4164"/>
                <w:sz w:val="20"/>
                <w:szCs w:val="20"/>
                <w:lang w:eastAsia="en-AU"/>
              </w:rPr>
              <w:t>AEMO</w:t>
            </w:r>
          </w:p>
        </w:tc>
        <w:tc>
          <w:tcPr>
            <w:tcW w:w="2127" w:type="dxa"/>
            <w:shd w:val="clear" w:color="auto" w:fill="auto"/>
          </w:tcPr>
          <w:p w14:paraId="3DEBFB75" w14:textId="77777777" w:rsidR="00B82B52" w:rsidRPr="00765043" w:rsidRDefault="00B82B52" w:rsidP="00765043">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Brisbane</w:t>
            </w:r>
          </w:p>
        </w:tc>
      </w:tr>
      <w:tr w:rsidR="00B82B52" w:rsidRPr="005463FA" w14:paraId="2677B54A" w14:textId="77777777" w:rsidTr="005463FA">
        <w:trPr>
          <w:trHeight w:val="20"/>
        </w:trPr>
        <w:tc>
          <w:tcPr>
            <w:tcW w:w="2840" w:type="dxa"/>
            <w:shd w:val="clear" w:color="auto" w:fill="auto"/>
          </w:tcPr>
          <w:p w14:paraId="14748110"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Daniel Guppy</w:t>
            </w:r>
          </w:p>
        </w:tc>
        <w:tc>
          <w:tcPr>
            <w:tcW w:w="3402" w:type="dxa"/>
            <w:shd w:val="clear" w:color="auto" w:fill="auto"/>
          </w:tcPr>
          <w:p w14:paraId="5488117C" w14:textId="77777777" w:rsidR="00B82B52" w:rsidRPr="003D342A" w:rsidRDefault="00B82B52"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AEMO</w:t>
            </w:r>
          </w:p>
        </w:tc>
        <w:tc>
          <w:tcPr>
            <w:tcW w:w="2127" w:type="dxa"/>
            <w:shd w:val="clear" w:color="auto" w:fill="auto"/>
          </w:tcPr>
          <w:p w14:paraId="0313B79D" w14:textId="77777777" w:rsidR="00B82B52" w:rsidRPr="003D342A" w:rsidRDefault="00B82B52"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Melbourne</w:t>
            </w:r>
          </w:p>
        </w:tc>
      </w:tr>
      <w:tr w:rsidR="00B82B52" w:rsidRPr="005463FA" w14:paraId="1685A9FA" w14:textId="77777777" w:rsidTr="005463FA">
        <w:trPr>
          <w:trHeight w:val="20"/>
        </w:trPr>
        <w:tc>
          <w:tcPr>
            <w:tcW w:w="2840" w:type="dxa"/>
            <w:shd w:val="clear" w:color="auto" w:fill="auto"/>
          </w:tcPr>
          <w:p w14:paraId="597294A7" w14:textId="77777777" w:rsidR="00B82B52" w:rsidRPr="00F2579A" w:rsidRDefault="00B82B52" w:rsidP="003D342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Greg Staib</w:t>
            </w:r>
          </w:p>
        </w:tc>
        <w:tc>
          <w:tcPr>
            <w:tcW w:w="3402" w:type="dxa"/>
            <w:shd w:val="clear" w:color="auto" w:fill="auto"/>
          </w:tcPr>
          <w:p w14:paraId="1BBDA110" w14:textId="77777777" w:rsidR="00B82B52" w:rsidRPr="003D342A" w:rsidRDefault="00B82B52"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AEMO</w:t>
            </w:r>
          </w:p>
        </w:tc>
        <w:tc>
          <w:tcPr>
            <w:tcW w:w="2127" w:type="dxa"/>
            <w:shd w:val="clear" w:color="auto" w:fill="auto"/>
          </w:tcPr>
          <w:p w14:paraId="54D8A6D9" w14:textId="77777777" w:rsidR="00B82B52" w:rsidRPr="003D342A" w:rsidRDefault="00B82B52"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Melbourne</w:t>
            </w:r>
          </w:p>
        </w:tc>
      </w:tr>
      <w:tr w:rsidR="00B82B52" w:rsidRPr="005463FA" w14:paraId="68D131D5" w14:textId="77777777" w:rsidTr="005463FA">
        <w:trPr>
          <w:trHeight w:val="20"/>
        </w:trPr>
        <w:tc>
          <w:tcPr>
            <w:tcW w:w="2840" w:type="dxa"/>
            <w:shd w:val="clear" w:color="auto" w:fill="auto"/>
          </w:tcPr>
          <w:p w14:paraId="20D698D0" w14:textId="77777777" w:rsidR="00B82B52" w:rsidRPr="00F2579A" w:rsidRDefault="00B82B52" w:rsidP="00765043">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Jo Dean (Secretariat)</w:t>
            </w:r>
          </w:p>
        </w:tc>
        <w:tc>
          <w:tcPr>
            <w:tcW w:w="3402" w:type="dxa"/>
            <w:shd w:val="clear" w:color="auto" w:fill="auto"/>
          </w:tcPr>
          <w:p w14:paraId="63B137DB" w14:textId="77777777" w:rsidR="00B82B52" w:rsidRPr="003D342A" w:rsidRDefault="00B82B52" w:rsidP="00765043">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AEMO</w:t>
            </w:r>
          </w:p>
        </w:tc>
        <w:tc>
          <w:tcPr>
            <w:tcW w:w="2127" w:type="dxa"/>
            <w:shd w:val="clear" w:color="auto" w:fill="auto"/>
          </w:tcPr>
          <w:p w14:paraId="20B8B3AA" w14:textId="77777777" w:rsidR="00B82B52" w:rsidRPr="003D342A" w:rsidRDefault="00B82B52" w:rsidP="00765043">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Melbourne</w:t>
            </w:r>
          </w:p>
        </w:tc>
      </w:tr>
      <w:tr w:rsidR="00B82B52" w:rsidRPr="005463FA" w14:paraId="50892BE0" w14:textId="77777777" w:rsidTr="005463FA">
        <w:trPr>
          <w:trHeight w:val="20"/>
        </w:trPr>
        <w:tc>
          <w:tcPr>
            <w:tcW w:w="2840" w:type="dxa"/>
            <w:shd w:val="clear" w:color="auto" w:fill="auto"/>
          </w:tcPr>
          <w:p w14:paraId="3C71B79C"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Nicola Falcon</w:t>
            </w:r>
          </w:p>
        </w:tc>
        <w:tc>
          <w:tcPr>
            <w:tcW w:w="3402" w:type="dxa"/>
            <w:shd w:val="clear" w:color="auto" w:fill="auto"/>
          </w:tcPr>
          <w:p w14:paraId="719D9F7B" w14:textId="77777777" w:rsidR="00B82B52" w:rsidRPr="003D342A" w:rsidRDefault="00B82B52"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AEMO</w:t>
            </w:r>
          </w:p>
        </w:tc>
        <w:tc>
          <w:tcPr>
            <w:tcW w:w="2127" w:type="dxa"/>
            <w:shd w:val="clear" w:color="auto" w:fill="auto"/>
          </w:tcPr>
          <w:p w14:paraId="46FC1A49" w14:textId="77777777" w:rsidR="00B82B52" w:rsidRPr="003D342A" w:rsidRDefault="00B82B52"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Melbourne</w:t>
            </w:r>
          </w:p>
        </w:tc>
      </w:tr>
      <w:tr w:rsidR="00B82B52" w:rsidRPr="009D22C1" w14:paraId="3EEE84A1" w14:textId="77777777" w:rsidTr="005463FA">
        <w:trPr>
          <w:trHeight w:val="20"/>
        </w:trPr>
        <w:tc>
          <w:tcPr>
            <w:tcW w:w="2840" w:type="dxa"/>
            <w:shd w:val="clear" w:color="auto" w:fill="auto"/>
          </w:tcPr>
          <w:p w14:paraId="3965038C"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Song Li</w:t>
            </w:r>
          </w:p>
        </w:tc>
        <w:tc>
          <w:tcPr>
            <w:tcW w:w="3402" w:type="dxa"/>
            <w:shd w:val="clear" w:color="auto" w:fill="auto"/>
          </w:tcPr>
          <w:p w14:paraId="7345DD29" w14:textId="77777777" w:rsidR="00B82B52" w:rsidRPr="003D342A"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AEMO</w:t>
            </w:r>
          </w:p>
        </w:tc>
        <w:tc>
          <w:tcPr>
            <w:tcW w:w="2127" w:type="dxa"/>
            <w:shd w:val="clear" w:color="auto" w:fill="auto"/>
          </w:tcPr>
          <w:p w14:paraId="5A425CCA" w14:textId="77777777" w:rsidR="00B82B52" w:rsidRPr="00765043"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Melbourne</w:t>
            </w:r>
          </w:p>
        </w:tc>
      </w:tr>
      <w:tr w:rsidR="00B82B52" w:rsidRPr="005463FA" w14:paraId="0F6DDEC4" w14:textId="77777777" w:rsidTr="005463FA">
        <w:trPr>
          <w:trHeight w:val="20"/>
        </w:trPr>
        <w:tc>
          <w:tcPr>
            <w:tcW w:w="2840" w:type="dxa"/>
            <w:shd w:val="clear" w:color="auto" w:fill="auto"/>
          </w:tcPr>
          <w:p w14:paraId="5F62E6C2" w14:textId="77777777" w:rsidR="00B82B52" w:rsidRPr="00F2579A" w:rsidRDefault="00B82B52" w:rsidP="00765043">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Tania McIntyre (Chair)</w:t>
            </w:r>
          </w:p>
        </w:tc>
        <w:tc>
          <w:tcPr>
            <w:tcW w:w="3402" w:type="dxa"/>
            <w:shd w:val="clear" w:color="auto" w:fill="auto"/>
          </w:tcPr>
          <w:p w14:paraId="703B8B3F" w14:textId="77777777" w:rsidR="00B82B52" w:rsidRPr="003A6B4A" w:rsidRDefault="00B82B52" w:rsidP="00765043">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AEMO</w:t>
            </w:r>
          </w:p>
        </w:tc>
        <w:tc>
          <w:tcPr>
            <w:tcW w:w="2127" w:type="dxa"/>
            <w:shd w:val="clear" w:color="auto" w:fill="auto"/>
          </w:tcPr>
          <w:p w14:paraId="3759E9DF" w14:textId="77777777" w:rsidR="00B82B52" w:rsidRPr="003A6B4A" w:rsidRDefault="00B82B52" w:rsidP="00765043">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Melbourne</w:t>
            </w:r>
          </w:p>
        </w:tc>
      </w:tr>
      <w:tr w:rsidR="00B82B52" w:rsidRPr="00C240DA" w14:paraId="31A1F2E2" w14:textId="77777777" w:rsidTr="005463FA">
        <w:trPr>
          <w:trHeight w:val="20"/>
        </w:trPr>
        <w:tc>
          <w:tcPr>
            <w:tcW w:w="2840" w:type="dxa"/>
            <w:shd w:val="clear" w:color="auto" w:fill="auto"/>
          </w:tcPr>
          <w:p w14:paraId="0A0557F4"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Dee Butler</w:t>
            </w:r>
          </w:p>
        </w:tc>
        <w:tc>
          <w:tcPr>
            <w:tcW w:w="3402" w:type="dxa"/>
            <w:shd w:val="clear" w:color="auto" w:fill="auto"/>
          </w:tcPr>
          <w:p w14:paraId="0A0BDF7F" w14:textId="77777777" w:rsidR="00B82B52"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AER</w:t>
            </w:r>
          </w:p>
        </w:tc>
        <w:tc>
          <w:tcPr>
            <w:tcW w:w="2127" w:type="dxa"/>
            <w:shd w:val="clear" w:color="auto" w:fill="auto"/>
          </w:tcPr>
          <w:p w14:paraId="0489B2ED" w14:textId="77777777" w:rsidR="00B82B52"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Adelaide</w:t>
            </w:r>
          </w:p>
        </w:tc>
      </w:tr>
      <w:tr w:rsidR="00B82B52" w:rsidRPr="00C240DA" w14:paraId="0641F307" w14:textId="77777777" w:rsidTr="00C240DA">
        <w:trPr>
          <w:trHeight w:val="155"/>
        </w:trPr>
        <w:tc>
          <w:tcPr>
            <w:tcW w:w="2840" w:type="dxa"/>
            <w:shd w:val="clear" w:color="auto" w:fill="auto"/>
          </w:tcPr>
          <w:p w14:paraId="2CEF9834" w14:textId="77777777" w:rsidR="00B82B52" w:rsidRPr="00F2579A" w:rsidRDefault="00B82B52" w:rsidP="00765043">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Justin Gardner</w:t>
            </w:r>
          </w:p>
        </w:tc>
        <w:tc>
          <w:tcPr>
            <w:tcW w:w="3402" w:type="dxa"/>
            <w:shd w:val="clear" w:color="auto" w:fill="auto"/>
          </w:tcPr>
          <w:p w14:paraId="7EAEBD08" w14:textId="77777777" w:rsidR="00B82B52" w:rsidRPr="00765043" w:rsidRDefault="00B82B52" w:rsidP="002B24AB">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Ergon Energy</w:t>
            </w:r>
          </w:p>
        </w:tc>
        <w:tc>
          <w:tcPr>
            <w:tcW w:w="2127" w:type="dxa"/>
            <w:shd w:val="clear" w:color="auto" w:fill="auto"/>
          </w:tcPr>
          <w:p w14:paraId="1096DA50" w14:textId="77777777" w:rsidR="00B82B52" w:rsidRPr="00765043" w:rsidRDefault="00B82B52" w:rsidP="00765043">
            <w:pPr>
              <w:spacing w:after="0" w:line="240" w:lineRule="auto"/>
              <w:rPr>
                <w:rFonts w:ascii="Arial" w:eastAsia="Times New Roman" w:hAnsi="Arial" w:cs="Arial"/>
                <w:color w:val="1E4164"/>
                <w:sz w:val="20"/>
                <w:szCs w:val="20"/>
                <w:lang w:eastAsia="en-AU"/>
              </w:rPr>
            </w:pPr>
            <w:r w:rsidRPr="009D22C1">
              <w:rPr>
                <w:rFonts w:ascii="Arial" w:eastAsia="Times New Roman" w:hAnsi="Arial" w:cs="Arial"/>
                <w:color w:val="1E4164"/>
                <w:sz w:val="20"/>
                <w:szCs w:val="20"/>
                <w:lang w:eastAsia="en-AU"/>
              </w:rPr>
              <w:t>Brisbane</w:t>
            </w:r>
          </w:p>
        </w:tc>
      </w:tr>
      <w:tr w:rsidR="00B82B52" w:rsidRPr="00C240DA" w14:paraId="76BCDC8A" w14:textId="77777777" w:rsidTr="005463FA">
        <w:trPr>
          <w:trHeight w:val="20"/>
        </w:trPr>
        <w:tc>
          <w:tcPr>
            <w:tcW w:w="2840" w:type="dxa"/>
            <w:shd w:val="clear" w:color="auto" w:fill="auto"/>
          </w:tcPr>
          <w:p w14:paraId="2B14FD5B"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Connie Ganser</w:t>
            </w:r>
          </w:p>
        </w:tc>
        <w:tc>
          <w:tcPr>
            <w:tcW w:w="3402" w:type="dxa"/>
            <w:shd w:val="clear" w:color="auto" w:fill="auto"/>
          </w:tcPr>
          <w:p w14:paraId="5F484D2B" w14:textId="77777777" w:rsidR="00B82B52"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Stanwell</w:t>
            </w:r>
          </w:p>
        </w:tc>
        <w:tc>
          <w:tcPr>
            <w:tcW w:w="2127" w:type="dxa"/>
            <w:shd w:val="clear" w:color="auto" w:fill="auto"/>
          </w:tcPr>
          <w:p w14:paraId="73C564E7"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Brisbane</w:t>
            </w:r>
          </w:p>
        </w:tc>
      </w:tr>
      <w:tr w:rsidR="00B82B52" w:rsidRPr="00C240DA" w14:paraId="4E00E2D4" w14:textId="77777777" w:rsidTr="005463FA">
        <w:trPr>
          <w:trHeight w:val="20"/>
        </w:trPr>
        <w:tc>
          <w:tcPr>
            <w:tcW w:w="2840" w:type="dxa"/>
            <w:shd w:val="clear" w:color="auto" w:fill="auto"/>
          </w:tcPr>
          <w:p w14:paraId="46658641" w14:textId="77777777" w:rsidR="00B82B52" w:rsidRPr="00F2579A" w:rsidRDefault="00B82B52" w:rsidP="003152E6">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 xml:space="preserve">Nick Cimdins </w:t>
            </w:r>
          </w:p>
        </w:tc>
        <w:tc>
          <w:tcPr>
            <w:tcW w:w="3402" w:type="dxa"/>
            <w:shd w:val="clear" w:color="auto" w:fill="auto"/>
          </w:tcPr>
          <w:p w14:paraId="3FDC49A6" w14:textId="77777777" w:rsidR="00B82B52" w:rsidRPr="003A6B4A" w:rsidRDefault="00B82B52" w:rsidP="003152E6">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AusNet Services</w:t>
            </w:r>
          </w:p>
        </w:tc>
        <w:tc>
          <w:tcPr>
            <w:tcW w:w="2127" w:type="dxa"/>
            <w:shd w:val="clear" w:color="auto" w:fill="auto"/>
          </w:tcPr>
          <w:p w14:paraId="01023D93" w14:textId="77777777" w:rsidR="00B82B52" w:rsidRPr="003A6B4A" w:rsidRDefault="00B82B52" w:rsidP="003152E6">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Melbourne</w:t>
            </w:r>
          </w:p>
        </w:tc>
      </w:tr>
      <w:tr w:rsidR="00B82B52" w:rsidRPr="00C240DA" w14:paraId="3AA7627F" w14:textId="77777777" w:rsidTr="005463FA">
        <w:trPr>
          <w:trHeight w:val="20"/>
        </w:trPr>
        <w:tc>
          <w:tcPr>
            <w:tcW w:w="2840" w:type="dxa"/>
            <w:shd w:val="clear" w:color="auto" w:fill="auto"/>
          </w:tcPr>
          <w:p w14:paraId="130AC23A"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Ben Skinner</w:t>
            </w:r>
          </w:p>
        </w:tc>
        <w:tc>
          <w:tcPr>
            <w:tcW w:w="3402" w:type="dxa"/>
            <w:shd w:val="clear" w:color="auto" w:fill="auto"/>
          </w:tcPr>
          <w:p w14:paraId="1EC9D688"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Australian Energy Council</w:t>
            </w:r>
          </w:p>
        </w:tc>
        <w:tc>
          <w:tcPr>
            <w:tcW w:w="2127" w:type="dxa"/>
            <w:shd w:val="clear" w:color="auto" w:fill="auto"/>
          </w:tcPr>
          <w:p w14:paraId="4037E05F"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Melbourne</w:t>
            </w:r>
          </w:p>
        </w:tc>
      </w:tr>
      <w:tr w:rsidR="00B82B52" w:rsidRPr="00C240DA" w14:paraId="6F6B3376" w14:textId="77777777" w:rsidTr="005463FA">
        <w:trPr>
          <w:trHeight w:val="20"/>
        </w:trPr>
        <w:tc>
          <w:tcPr>
            <w:tcW w:w="2840" w:type="dxa"/>
            <w:shd w:val="clear" w:color="auto" w:fill="auto"/>
          </w:tcPr>
          <w:p w14:paraId="427A6EA4"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Richard Paprzycki</w:t>
            </w:r>
          </w:p>
        </w:tc>
        <w:tc>
          <w:tcPr>
            <w:tcW w:w="3402" w:type="dxa"/>
            <w:shd w:val="clear" w:color="auto" w:fill="auto"/>
          </w:tcPr>
          <w:p w14:paraId="6DF34E82"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 xml:space="preserve">Energy Australia </w:t>
            </w:r>
          </w:p>
        </w:tc>
        <w:tc>
          <w:tcPr>
            <w:tcW w:w="2127" w:type="dxa"/>
            <w:shd w:val="clear" w:color="auto" w:fill="auto"/>
          </w:tcPr>
          <w:p w14:paraId="2A17D5A0"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Melbourne</w:t>
            </w:r>
          </w:p>
        </w:tc>
      </w:tr>
      <w:tr w:rsidR="00B82B52" w:rsidRPr="00C240DA" w14:paraId="5388CD9F" w14:textId="77777777" w:rsidTr="005463FA">
        <w:trPr>
          <w:trHeight w:val="20"/>
        </w:trPr>
        <w:tc>
          <w:tcPr>
            <w:tcW w:w="2840" w:type="dxa"/>
            <w:shd w:val="clear" w:color="auto" w:fill="auto"/>
          </w:tcPr>
          <w:p w14:paraId="7EA23BFC"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Maya Muthuswamy</w:t>
            </w:r>
          </w:p>
        </w:tc>
        <w:tc>
          <w:tcPr>
            <w:tcW w:w="3402" w:type="dxa"/>
            <w:shd w:val="clear" w:color="auto" w:fill="auto"/>
          </w:tcPr>
          <w:p w14:paraId="30E43825" w14:textId="77777777" w:rsidR="00B82B52"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Engie</w:t>
            </w:r>
          </w:p>
        </w:tc>
        <w:tc>
          <w:tcPr>
            <w:tcW w:w="2127" w:type="dxa"/>
            <w:shd w:val="clear" w:color="auto" w:fill="auto"/>
          </w:tcPr>
          <w:p w14:paraId="3E4AB830" w14:textId="77777777" w:rsidR="00B82B52"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Melbourne</w:t>
            </w:r>
          </w:p>
        </w:tc>
      </w:tr>
      <w:tr w:rsidR="00B82B52" w:rsidRPr="00C240DA" w14:paraId="1F544B1A" w14:textId="77777777" w:rsidTr="005463FA">
        <w:trPr>
          <w:trHeight w:val="20"/>
        </w:trPr>
        <w:tc>
          <w:tcPr>
            <w:tcW w:w="2840" w:type="dxa"/>
            <w:shd w:val="clear" w:color="auto" w:fill="auto"/>
          </w:tcPr>
          <w:p w14:paraId="424531D7"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Neil Gascoigne</w:t>
            </w:r>
          </w:p>
        </w:tc>
        <w:tc>
          <w:tcPr>
            <w:tcW w:w="3402" w:type="dxa"/>
            <w:shd w:val="clear" w:color="auto" w:fill="auto"/>
          </w:tcPr>
          <w:p w14:paraId="7395E037" w14:textId="77777777" w:rsidR="00B82B52" w:rsidRPr="003D342A" w:rsidRDefault="00B82B52"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 xml:space="preserve">Powercor </w:t>
            </w:r>
            <w:r>
              <w:rPr>
                <w:rFonts w:ascii="Arial" w:eastAsia="Times New Roman" w:hAnsi="Arial" w:cs="Arial"/>
                <w:color w:val="1E4164"/>
                <w:sz w:val="20"/>
                <w:szCs w:val="20"/>
                <w:lang w:eastAsia="en-AU"/>
              </w:rPr>
              <w:t>Australia</w:t>
            </w:r>
          </w:p>
        </w:tc>
        <w:tc>
          <w:tcPr>
            <w:tcW w:w="2127" w:type="dxa"/>
            <w:shd w:val="clear" w:color="auto" w:fill="auto"/>
          </w:tcPr>
          <w:p w14:paraId="57C79963" w14:textId="77777777" w:rsidR="00B82B52" w:rsidRPr="003D342A"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Melbourne</w:t>
            </w:r>
          </w:p>
        </w:tc>
      </w:tr>
      <w:tr w:rsidR="00B82B52" w:rsidRPr="00C240DA" w14:paraId="1958E7BF" w14:textId="77777777" w:rsidTr="005463FA">
        <w:trPr>
          <w:trHeight w:val="20"/>
        </w:trPr>
        <w:tc>
          <w:tcPr>
            <w:tcW w:w="2840" w:type="dxa"/>
            <w:shd w:val="clear" w:color="auto" w:fill="auto"/>
          </w:tcPr>
          <w:p w14:paraId="7FD1D9A4"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Panos Priftakis</w:t>
            </w:r>
          </w:p>
        </w:tc>
        <w:tc>
          <w:tcPr>
            <w:tcW w:w="3402" w:type="dxa"/>
            <w:shd w:val="clear" w:color="auto" w:fill="auto"/>
          </w:tcPr>
          <w:p w14:paraId="3097676F"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Snowy Hydro</w:t>
            </w:r>
          </w:p>
        </w:tc>
        <w:tc>
          <w:tcPr>
            <w:tcW w:w="2127" w:type="dxa"/>
            <w:shd w:val="clear" w:color="auto" w:fill="auto"/>
          </w:tcPr>
          <w:p w14:paraId="3B67D4BB"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Melbourne</w:t>
            </w:r>
          </w:p>
        </w:tc>
      </w:tr>
      <w:tr w:rsidR="00B82B52" w:rsidRPr="00C240DA" w14:paraId="60979AE6" w14:textId="77777777" w:rsidTr="005463FA">
        <w:trPr>
          <w:trHeight w:val="20"/>
        </w:trPr>
        <w:tc>
          <w:tcPr>
            <w:tcW w:w="2840" w:type="dxa"/>
            <w:shd w:val="clear" w:color="auto" w:fill="auto"/>
          </w:tcPr>
          <w:p w14:paraId="02BF4DC0"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David Moore</w:t>
            </w:r>
          </w:p>
        </w:tc>
        <w:tc>
          <w:tcPr>
            <w:tcW w:w="3402" w:type="dxa"/>
            <w:shd w:val="clear" w:color="auto" w:fill="auto"/>
          </w:tcPr>
          <w:p w14:paraId="00167D8B"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Planning NSW</w:t>
            </w:r>
          </w:p>
        </w:tc>
        <w:tc>
          <w:tcPr>
            <w:tcW w:w="2127" w:type="dxa"/>
            <w:shd w:val="clear" w:color="auto" w:fill="auto"/>
          </w:tcPr>
          <w:p w14:paraId="79DAF937"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Sydney</w:t>
            </w:r>
          </w:p>
        </w:tc>
      </w:tr>
      <w:tr w:rsidR="00B82B52" w:rsidRPr="00C240DA" w14:paraId="08620814" w14:textId="77777777" w:rsidTr="005463FA">
        <w:trPr>
          <w:trHeight w:val="20"/>
        </w:trPr>
        <w:tc>
          <w:tcPr>
            <w:tcW w:w="2840" w:type="dxa"/>
            <w:shd w:val="clear" w:color="auto" w:fill="auto"/>
          </w:tcPr>
          <w:p w14:paraId="331E566D"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John Sligar</w:t>
            </w:r>
          </w:p>
        </w:tc>
        <w:tc>
          <w:tcPr>
            <w:tcW w:w="3402" w:type="dxa"/>
            <w:shd w:val="clear" w:color="auto" w:fill="auto"/>
          </w:tcPr>
          <w:p w14:paraId="2DE66A84"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Sligar and Associates</w:t>
            </w:r>
          </w:p>
        </w:tc>
        <w:tc>
          <w:tcPr>
            <w:tcW w:w="2127" w:type="dxa"/>
            <w:shd w:val="clear" w:color="auto" w:fill="auto"/>
          </w:tcPr>
          <w:p w14:paraId="7B911866"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Sydney</w:t>
            </w:r>
          </w:p>
        </w:tc>
      </w:tr>
      <w:tr w:rsidR="00B82B52" w:rsidRPr="00C240DA" w14:paraId="41DE1291" w14:textId="77777777" w:rsidTr="00B82B52">
        <w:trPr>
          <w:trHeight w:val="20"/>
        </w:trPr>
        <w:tc>
          <w:tcPr>
            <w:tcW w:w="2840" w:type="dxa"/>
            <w:tcBorders>
              <w:top w:val="single" w:sz="4" w:space="0" w:color="auto"/>
              <w:left w:val="single" w:sz="4" w:space="0" w:color="auto"/>
              <w:bottom w:val="single" w:sz="4" w:space="0" w:color="auto"/>
              <w:right w:val="single" w:sz="4" w:space="0" w:color="auto"/>
            </w:tcBorders>
            <w:shd w:val="clear" w:color="auto" w:fill="auto"/>
          </w:tcPr>
          <w:p w14:paraId="33DCA708" w14:textId="77777777" w:rsidR="00B82B52" w:rsidRPr="00F2579A" w:rsidRDefault="00B82B52" w:rsidP="00836418">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Jacqui Biro</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00A77D" w14:textId="77777777" w:rsidR="00B82B52" w:rsidRPr="003A6B4A" w:rsidRDefault="00B82B52" w:rsidP="00836418">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AEMC</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26281F" w14:textId="77777777" w:rsidR="00B82B52" w:rsidRPr="003A6B4A" w:rsidRDefault="00B82B52" w:rsidP="00836418">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B82B52" w:rsidRPr="00C240DA" w14:paraId="11DA0820" w14:textId="77777777" w:rsidTr="005463FA">
        <w:trPr>
          <w:trHeight w:val="20"/>
        </w:trPr>
        <w:tc>
          <w:tcPr>
            <w:tcW w:w="2840" w:type="dxa"/>
            <w:shd w:val="clear" w:color="auto" w:fill="auto"/>
          </w:tcPr>
          <w:p w14:paraId="7F7B0E54" w14:textId="77777777" w:rsidR="00B82B52" w:rsidRPr="00F2579A" w:rsidRDefault="00B82B52" w:rsidP="00765043">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Ed White</w:t>
            </w:r>
          </w:p>
        </w:tc>
        <w:tc>
          <w:tcPr>
            <w:tcW w:w="3402" w:type="dxa"/>
            <w:shd w:val="clear" w:color="auto" w:fill="auto"/>
          </w:tcPr>
          <w:p w14:paraId="2EE19B90" w14:textId="77777777" w:rsidR="00B82B52" w:rsidRDefault="00B82B52" w:rsidP="00765043">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Ausgrid</w:t>
            </w:r>
          </w:p>
        </w:tc>
        <w:tc>
          <w:tcPr>
            <w:tcW w:w="2127" w:type="dxa"/>
            <w:shd w:val="clear" w:color="auto" w:fill="auto"/>
          </w:tcPr>
          <w:p w14:paraId="20199E49" w14:textId="77777777" w:rsidR="00B82B52" w:rsidRDefault="00B82B52" w:rsidP="00765043">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Teleconference</w:t>
            </w:r>
          </w:p>
        </w:tc>
      </w:tr>
      <w:tr w:rsidR="00B82B52" w:rsidRPr="00C240DA" w14:paraId="6F0708BB" w14:textId="77777777" w:rsidTr="005463FA">
        <w:trPr>
          <w:trHeight w:val="20"/>
        </w:trPr>
        <w:tc>
          <w:tcPr>
            <w:tcW w:w="2840" w:type="dxa"/>
            <w:shd w:val="clear" w:color="auto" w:fill="auto"/>
          </w:tcPr>
          <w:p w14:paraId="7476708A"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 xml:space="preserve">Jackie Bridge </w:t>
            </w:r>
          </w:p>
        </w:tc>
        <w:tc>
          <w:tcPr>
            <w:tcW w:w="3402" w:type="dxa"/>
            <w:shd w:val="clear" w:color="auto" w:fill="auto"/>
          </w:tcPr>
          <w:p w14:paraId="7EC851D2" w14:textId="77777777" w:rsidR="00B82B52"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AusNet Services</w:t>
            </w:r>
          </w:p>
        </w:tc>
        <w:tc>
          <w:tcPr>
            <w:tcW w:w="2127" w:type="dxa"/>
            <w:shd w:val="clear" w:color="auto" w:fill="auto"/>
          </w:tcPr>
          <w:p w14:paraId="65F7D082"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B82B52" w:rsidRPr="00C240DA" w14:paraId="7D5F4FDE" w14:textId="77777777" w:rsidTr="005463FA">
        <w:trPr>
          <w:trHeight w:val="20"/>
        </w:trPr>
        <w:tc>
          <w:tcPr>
            <w:tcW w:w="2840" w:type="dxa"/>
            <w:shd w:val="clear" w:color="auto" w:fill="auto"/>
          </w:tcPr>
          <w:p w14:paraId="7BE6D149"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David Whitelaw</w:t>
            </w:r>
          </w:p>
        </w:tc>
        <w:tc>
          <w:tcPr>
            <w:tcW w:w="3402" w:type="dxa"/>
            <w:shd w:val="clear" w:color="auto" w:fill="auto"/>
          </w:tcPr>
          <w:p w14:paraId="60F7D853"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Dept. of Environment and Energy</w:t>
            </w:r>
          </w:p>
        </w:tc>
        <w:tc>
          <w:tcPr>
            <w:tcW w:w="2127" w:type="dxa"/>
            <w:shd w:val="clear" w:color="auto" w:fill="auto"/>
          </w:tcPr>
          <w:p w14:paraId="1F32DD45"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Teleconference</w:t>
            </w:r>
          </w:p>
        </w:tc>
      </w:tr>
      <w:tr w:rsidR="00B82B52" w:rsidRPr="00C240DA" w14:paraId="3E21A0FD" w14:textId="77777777" w:rsidTr="005463FA">
        <w:trPr>
          <w:trHeight w:val="20"/>
        </w:trPr>
        <w:tc>
          <w:tcPr>
            <w:tcW w:w="2840" w:type="dxa"/>
            <w:shd w:val="clear" w:color="auto" w:fill="auto"/>
          </w:tcPr>
          <w:p w14:paraId="4C87F381" w14:textId="77777777" w:rsidR="00B82B52" w:rsidRPr="00F2579A" w:rsidRDefault="00B82B52" w:rsidP="005E2E6D">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Jakes Jacobs</w:t>
            </w:r>
          </w:p>
        </w:tc>
        <w:tc>
          <w:tcPr>
            <w:tcW w:w="3402" w:type="dxa"/>
            <w:shd w:val="clear" w:color="auto" w:fill="auto"/>
          </w:tcPr>
          <w:p w14:paraId="16957F72" w14:textId="77777777" w:rsidR="00B82B52"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Energy Skills Queensland</w:t>
            </w:r>
          </w:p>
        </w:tc>
        <w:tc>
          <w:tcPr>
            <w:tcW w:w="2127" w:type="dxa"/>
            <w:shd w:val="clear" w:color="auto" w:fill="auto"/>
          </w:tcPr>
          <w:p w14:paraId="0046FB41"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B82B52" w:rsidRPr="00C240DA" w14:paraId="1BEAC5EA" w14:textId="77777777" w:rsidTr="005463FA">
        <w:trPr>
          <w:trHeight w:val="20"/>
        </w:trPr>
        <w:tc>
          <w:tcPr>
            <w:tcW w:w="2840" w:type="dxa"/>
            <w:shd w:val="clear" w:color="auto" w:fill="auto"/>
          </w:tcPr>
          <w:p w14:paraId="2B29E27A"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David Hock</w:t>
            </w:r>
          </w:p>
        </w:tc>
        <w:tc>
          <w:tcPr>
            <w:tcW w:w="3402" w:type="dxa"/>
            <w:shd w:val="clear" w:color="auto" w:fill="auto"/>
          </w:tcPr>
          <w:p w14:paraId="00E23F03"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Engie</w:t>
            </w:r>
          </w:p>
        </w:tc>
        <w:tc>
          <w:tcPr>
            <w:tcW w:w="2127" w:type="dxa"/>
            <w:shd w:val="clear" w:color="auto" w:fill="auto"/>
          </w:tcPr>
          <w:p w14:paraId="0297FDA8"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B82B52" w:rsidRPr="00C240DA" w14:paraId="40FED8D9" w14:textId="77777777" w:rsidTr="005463FA">
        <w:trPr>
          <w:trHeight w:val="20"/>
        </w:trPr>
        <w:tc>
          <w:tcPr>
            <w:tcW w:w="2840" w:type="dxa"/>
            <w:shd w:val="clear" w:color="auto" w:fill="auto"/>
          </w:tcPr>
          <w:p w14:paraId="18B7639C"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Shane Brunker</w:t>
            </w:r>
          </w:p>
        </w:tc>
        <w:tc>
          <w:tcPr>
            <w:tcW w:w="3402" w:type="dxa"/>
            <w:shd w:val="clear" w:color="auto" w:fill="auto"/>
          </w:tcPr>
          <w:p w14:paraId="4E750856" w14:textId="77777777" w:rsidR="00B82B52" w:rsidRPr="003D342A"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Ergon Energy</w:t>
            </w:r>
          </w:p>
        </w:tc>
        <w:tc>
          <w:tcPr>
            <w:tcW w:w="2127" w:type="dxa"/>
            <w:shd w:val="clear" w:color="auto" w:fill="auto"/>
          </w:tcPr>
          <w:p w14:paraId="7ACDB753" w14:textId="77777777" w:rsidR="00B82B52" w:rsidRPr="003D342A"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B82B52" w:rsidRPr="00C240DA" w14:paraId="7CD444D8" w14:textId="77777777" w:rsidTr="005463FA">
        <w:trPr>
          <w:trHeight w:val="20"/>
        </w:trPr>
        <w:tc>
          <w:tcPr>
            <w:tcW w:w="2840" w:type="dxa"/>
            <w:shd w:val="clear" w:color="auto" w:fill="auto"/>
          </w:tcPr>
          <w:p w14:paraId="0BD1D3AD"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Geoff Bongers</w:t>
            </w:r>
          </w:p>
        </w:tc>
        <w:tc>
          <w:tcPr>
            <w:tcW w:w="3402" w:type="dxa"/>
            <w:shd w:val="clear" w:color="auto" w:fill="auto"/>
          </w:tcPr>
          <w:p w14:paraId="0BB25B55" w14:textId="77777777" w:rsidR="00B82B52"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Gamma Energy Technology</w:t>
            </w:r>
          </w:p>
        </w:tc>
        <w:tc>
          <w:tcPr>
            <w:tcW w:w="2127" w:type="dxa"/>
            <w:shd w:val="clear" w:color="auto" w:fill="auto"/>
          </w:tcPr>
          <w:p w14:paraId="54668A4B"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B82B52" w:rsidRPr="00C240DA" w14:paraId="293C225B" w14:textId="77777777" w:rsidTr="005463FA">
        <w:trPr>
          <w:trHeight w:val="20"/>
        </w:trPr>
        <w:tc>
          <w:tcPr>
            <w:tcW w:w="2840" w:type="dxa"/>
            <w:shd w:val="clear" w:color="auto" w:fill="auto"/>
          </w:tcPr>
          <w:p w14:paraId="76621E5B"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David Moore</w:t>
            </w:r>
          </w:p>
        </w:tc>
        <w:tc>
          <w:tcPr>
            <w:tcW w:w="3402" w:type="dxa"/>
            <w:shd w:val="clear" w:color="auto" w:fill="auto"/>
          </w:tcPr>
          <w:p w14:paraId="2D338E0F" w14:textId="77777777" w:rsidR="00B82B52"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NSW Dept. of Industry</w:t>
            </w:r>
          </w:p>
        </w:tc>
        <w:tc>
          <w:tcPr>
            <w:tcW w:w="2127" w:type="dxa"/>
            <w:shd w:val="clear" w:color="auto" w:fill="auto"/>
          </w:tcPr>
          <w:p w14:paraId="2DDD98D0"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B82B52" w:rsidRPr="00C240DA" w14:paraId="36C74394" w14:textId="77777777" w:rsidTr="005463FA">
        <w:trPr>
          <w:trHeight w:val="20"/>
        </w:trPr>
        <w:tc>
          <w:tcPr>
            <w:tcW w:w="2840" w:type="dxa"/>
            <w:shd w:val="clear" w:color="auto" w:fill="auto"/>
          </w:tcPr>
          <w:p w14:paraId="02FEB8C8"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Keith Rulan</w:t>
            </w:r>
          </w:p>
        </w:tc>
        <w:tc>
          <w:tcPr>
            <w:tcW w:w="3402" w:type="dxa"/>
            <w:shd w:val="clear" w:color="auto" w:fill="auto"/>
          </w:tcPr>
          <w:p w14:paraId="01037B38" w14:textId="77777777" w:rsidR="00B82B52"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Powerlink</w:t>
            </w:r>
          </w:p>
        </w:tc>
        <w:tc>
          <w:tcPr>
            <w:tcW w:w="2127" w:type="dxa"/>
            <w:shd w:val="clear" w:color="auto" w:fill="auto"/>
          </w:tcPr>
          <w:p w14:paraId="7D9ACD69"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B82B52" w:rsidRPr="00C240DA" w14:paraId="38C937F2" w14:textId="77777777" w:rsidTr="005463FA">
        <w:trPr>
          <w:trHeight w:val="20"/>
        </w:trPr>
        <w:tc>
          <w:tcPr>
            <w:tcW w:w="2840" w:type="dxa"/>
            <w:shd w:val="clear" w:color="auto" w:fill="auto"/>
          </w:tcPr>
          <w:p w14:paraId="157856F7" w14:textId="77777777" w:rsidR="00B82B52" w:rsidRPr="00F2579A" w:rsidRDefault="00B82B52" w:rsidP="003A6B4A">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Jennifer Brownie</w:t>
            </w:r>
          </w:p>
        </w:tc>
        <w:tc>
          <w:tcPr>
            <w:tcW w:w="3402" w:type="dxa"/>
            <w:shd w:val="clear" w:color="auto" w:fill="auto"/>
          </w:tcPr>
          <w:p w14:paraId="44ACFF2C"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QLD Electricity Users Network</w:t>
            </w:r>
          </w:p>
        </w:tc>
        <w:tc>
          <w:tcPr>
            <w:tcW w:w="2127" w:type="dxa"/>
            <w:shd w:val="clear" w:color="auto" w:fill="auto"/>
          </w:tcPr>
          <w:p w14:paraId="3BC612BA"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Teleconference</w:t>
            </w:r>
          </w:p>
        </w:tc>
      </w:tr>
      <w:tr w:rsidR="00B82B52" w:rsidRPr="00C240DA" w14:paraId="7A42DF09" w14:textId="77777777" w:rsidTr="005463FA">
        <w:trPr>
          <w:trHeight w:val="20"/>
        </w:trPr>
        <w:tc>
          <w:tcPr>
            <w:tcW w:w="2840" w:type="dxa"/>
            <w:shd w:val="clear" w:color="auto" w:fill="auto"/>
          </w:tcPr>
          <w:p w14:paraId="1A74189B" w14:textId="77777777" w:rsidR="00B82B52" w:rsidRPr="00F2579A" w:rsidRDefault="00B82B52" w:rsidP="00E907AC">
            <w:pPr>
              <w:spacing w:after="0" w:line="240" w:lineRule="auto"/>
              <w:rPr>
                <w:rFonts w:ascii="Arial" w:eastAsia="Times New Roman" w:hAnsi="Arial" w:cs="Arial"/>
                <w:color w:val="1E4164"/>
                <w:sz w:val="20"/>
                <w:szCs w:val="20"/>
                <w:lang w:eastAsia="en-AU"/>
              </w:rPr>
            </w:pPr>
            <w:r w:rsidRPr="00F2579A">
              <w:rPr>
                <w:rFonts w:ascii="Arial" w:eastAsia="Times New Roman" w:hAnsi="Arial" w:cs="Arial"/>
                <w:color w:val="1E4164"/>
                <w:sz w:val="20"/>
                <w:szCs w:val="20"/>
                <w:lang w:eastAsia="en-AU"/>
              </w:rPr>
              <w:t>Herath Samarakoon</w:t>
            </w:r>
          </w:p>
        </w:tc>
        <w:tc>
          <w:tcPr>
            <w:tcW w:w="3402" w:type="dxa"/>
            <w:shd w:val="clear" w:color="auto" w:fill="auto"/>
          </w:tcPr>
          <w:p w14:paraId="72E0B60A" w14:textId="77777777" w:rsidR="00B82B52"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TasNetworks</w:t>
            </w:r>
          </w:p>
        </w:tc>
        <w:tc>
          <w:tcPr>
            <w:tcW w:w="2127" w:type="dxa"/>
            <w:shd w:val="clear" w:color="auto" w:fill="auto"/>
          </w:tcPr>
          <w:p w14:paraId="31B4A5A1" w14:textId="77777777" w:rsidR="00B82B52" w:rsidRPr="003A6B4A" w:rsidRDefault="00B82B52"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bl>
    <w:p w14:paraId="03EA8198" w14:textId="77777777" w:rsidR="00454A2E" w:rsidRDefault="00E91D05" w:rsidP="00454A2E">
      <w:pPr>
        <w:spacing w:before="120" w:after="120" w:line="240" w:lineRule="auto"/>
        <w:jc w:val="both"/>
        <w:rPr>
          <w:rFonts w:ascii="Arial" w:eastAsia="Times New Roman" w:hAnsi="Arial" w:cs="Arial"/>
          <w:color w:val="002060"/>
          <w:sz w:val="21"/>
          <w:szCs w:val="21"/>
          <w:lang w:eastAsia="en-AU"/>
        </w:rPr>
      </w:pPr>
      <w:r>
        <w:rPr>
          <w:rFonts w:ascii="Arial" w:eastAsia="Times New Roman" w:hAnsi="Arial" w:cs="Arial"/>
          <w:noProof/>
          <w:color w:val="002060"/>
          <w:sz w:val="21"/>
          <w:szCs w:val="21"/>
          <w:lang w:eastAsia="en-AU"/>
        </w:rPr>
        <mc:AlternateContent>
          <mc:Choice Requires="wps">
            <w:drawing>
              <wp:inline distT="0" distB="0" distL="0" distR="0" wp14:anchorId="03EA8229" wp14:editId="03EA822A">
                <wp:extent cx="431800" cy="53975"/>
                <wp:effectExtent l="0" t="0" r="0" b="38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15E59" id="Rectangle 2" o:spid="_x0000_s1026" style="width:3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" fillcolor="#948671" stroked="f">
                <w10:anchorlock/>
              </v:rect>
            </w:pict>
          </mc:Fallback>
        </mc:AlternateContent>
      </w:r>
    </w:p>
    <w:p w14:paraId="03EA819A" w14:textId="77777777" w:rsidR="00C76E3A" w:rsidRPr="004715D4" w:rsidRDefault="00DB261E" w:rsidP="0037467E">
      <w:pPr>
        <w:pStyle w:val="Heading4"/>
      </w:pPr>
      <w:r>
        <w:t xml:space="preserve">1. </w:t>
      </w:r>
      <w:r w:rsidR="00C76E3A" w:rsidRPr="004715D4">
        <w:t xml:space="preserve">Welcome and Introductions </w:t>
      </w:r>
    </w:p>
    <w:p w14:paraId="03EA819B" w14:textId="3D8D2F71" w:rsidR="0037467E" w:rsidRDefault="001B6B51" w:rsidP="0037467E">
      <w:pPr>
        <w:spacing w:after="0"/>
        <w:ind w:left="284"/>
        <w:rPr>
          <w:rFonts w:ascii="Arial" w:eastAsia="Times New Roman" w:hAnsi="Arial" w:cs="Arial"/>
          <w:lang w:eastAsia="en-AU"/>
        </w:rPr>
      </w:pPr>
      <w:r w:rsidRPr="0037467E">
        <w:rPr>
          <w:rFonts w:ascii="Arial" w:eastAsia="Times New Roman" w:hAnsi="Arial" w:cs="Arial"/>
          <w:lang w:eastAsia="en-AU"/>
        </w:rPr>
        <w:t>Tania McIntyre</w:t>
      </w:r>
      <w:r w:rsidR="00C76E3A" w:rsidRPr="0037467E">
        <w:rPr>
          <w:rFonts w:ascii="Arial" w:eastAsia="Times New Roman" w:hAnsi="Arial" w:cs="Arial"/>
          <w:lang w:eastAsia="en-AU"/>
        </w:rPr>
        <w:t xml:space="preserve"> (AEMO)</w:t>
      </w:r>
      <w:r w:rsidR="006B1305" w:rsidRPr="0037467E">
        <w:rPr>
          <w:rFonts w:ascii="Arial" w:eastAsia="Times New Roman" w:hAnsi="Arial" w:cs="Arial"/>
          <w:lang w:eastAsia="en-AU"/>
        </w:rPr>
        <w:t xml:space="preserve"> welcomed </w:t>
      </w:r>
      <w:r w:rsidR="00E039B0" w:rsidRPr="0037467E">
        <w:rPr>
          <w:rFonts w:ascii="Arial" w:eastAsia="Times New Roman" w:hAnsi="Arial" w:cs="Arial"/>
          <w:lang w:eastAsia="en-AU"/>
        </w:rPr>
        <w:t xml:space="preserve">the </w:t>
      </w:r>
      <w:r w:rsidR="008C5E26">
        <w:rPr>
          <w:rFonts w:ascii="Arial" w:eastAsia="Times New Roman" w:hAnsi="Arial" w:cs="Arial"/>
          <w:lang w:eastAsia="en-AU"/>
        </w:rPr>
        <w:t xml:space="preserve">participants of the </w:t>
      </w:r>
      <w:r w:rsidR="00E039B0" w:rsidRPr="0037467E">
        <w:rPr>
          <w:rFonts w:ascii="Arial" w:eastAsia="Times New Roman" w:hAnsi="Arial" w:cs="Arial"/>
          <w:lang w:eastAsia="en-AU"/>
        </w:rPr>
        <w:t xml:space="preserve">FRG to the </w:t>
      </w:r>
      <w:r w:rsidR="00344108">
        <w:rPr>
          <w:rFonts w:ascii="Arial" w:eastAsia="Times New Roman" w:hAnsi="Arial" w:cs="Arial"/>
          <w:lang w:eastAsia="en-AU"/>
        </w:rPr>
        <w:t xml:space="preserve">second </w:t>
      </w:r>
      <w:r w:rsidR="00E145B7">
        <w:rPr>
          <w:rFonts w:ascii="Arial" w:eastAsia="Times New Roman" w:hAnsi="Arial" w:cs="Arial"/>
          <w:lang w:eastAsia="en-AU"/>
        </w:rPr>
        <w:t>meeting</w:t>
      </w:r>
      <w:r w:rsidR="00344108">
        <w:rPr>
          <w:rFonts w:ascii="Arial" w:eastAsia="Times New Roman" w:hAnsi="Arial" w:cs="Arial"/>
          <w:lang w:eastAsia="en-AU"/>
        </w:rPr>
        <w:t xml:space="preserve"> </w:t>
      </w:r>
      <w:r w:rsidR="00E145B7">
        <w:rPr>
          <w:rFonts w:ascii="Arial" w:eastAsia="Times New Roman" w:hAnsi="Arial" w:cs="Arial"/>
          <w:lang w:eastAsia="en-AU"/>
        </w:rPr>
        <w:t xml:space="preserve">of </w:t>
      </w:r>
      <w:r w:rsidR="00344108">
        <w:rPr>
          <w:rFonts w:ascii="Arial" w:eastAsia="Times New Roman" w:hAnsi="Arial" w:cs="Arial"/>
          <w:lang w:eastAsia="en-AU"/>
        </w:rPr>
        <w:t>2018.</w:t>
      </w:r>
    </w:p>
    <w:p w14:paraId="03EA81A0" w14:textId="77777777" w:rsidR="000F4197" w:rsidRPr="0037467E" w:rsidRDefault="000F4197" w:rsidP="0037467E">
      <w:pPr>
        <w:spacing w:after="0"/>
        <w:ind w:left="284"/>
        <w:rPr>
          <w:rFonts w:ascii="Arial" w:eastAsia="Times New Roman" w:hAnsi="Arial" w:cs="Arial"/>
          <w:lang w:eastAsia="en-AU"/>
        </w:rPr>
      </w:pPr>
    </w:p>
    <w:p w14:paraId="03EA81A1" w14:textId="77777777" w:rsidR="00C76E3A" w:rsidRPr="004715D4" w:rsidRDefault="00DB261E" w:rsidP="0037467E">
      <w:pPr>
        <w:pStyle w:val="Heading4"/>
      </w:pPr>
      <w:r>
        <w:t>2.</w:t>
      </w:r>
      <w:r w:rsidR="009A7DDD">
        <w:t xml:space="preserve"> Previous minutes and action items</w:t>
      </w:r>
      <w:r w:rsidR="0069338C" w:rsidRPr="004715D4">
        <w:t xml:space="preserve"> </w:t>
      </w:r>
    </w:p>
    <w:p w14:paraId="03EA81A2" w14:textId="5EBC46C7" w:rsidR="00657850" w:rsidRPr="0037467E" w:rsidRDefault="008E1776" w:rsidP="0037467E">
      <w:pPr>
        <w:spacing w:after="0"/>
        <w:ind w:left="284"/>
        <w:rPr>
          <w:rFonts w:ascii="Arial" w:eastAsia="Times New Roman" w:hAnsi="Arial" w:cs="Arial"/>
          <w:lang w:eastAsia="en-AU"/>
        </w:rPr>
      </w:pPr>
      <w:r w:rsidRPr="0037467E">
        <w:rPr>
          <w:rFonts w:ascii="Arial" w:eastAsia="Times New Roman" w:hAnsi="Arial" w:cs="Arial"/>
          <w:lang w:eastAsia="en-AU"/>
        </w:rPr>
        <w:t xml:space="preserve">Tania </w:t>
      </w:r>
      <w:r w:rsidR="00DB261E" w:rsidRPr="0037467E">
        <w:rPr>
          <w:rFonts w:ascii="Arial" w:eastAsia="Times New Roman" w:hAnsi="Arial" w:cs="Arial"/>
          <w:lang w:eastAsia="en-AU"/>
        </w:rPr>
        <w:t>McIntyre</w:t>
      </w:r>
      <w:r w:rsidRPr="0037467E">
        <w:rPr>
          <w:rFonts w:ascii="Arial" w:eastAsia="Times New Roman" w:hAnsi="Arial" w:cs="Arial"/>
          <w:lang w:eastAsia="en-AU"/>
        </w:rPr>
        <w:t xml:space="preserve"> (AEMO) </w:t>
      </w:r>
      <w:r w:rsidR="00451F22" w:rsidRPr="0037467E">
        <w:rPr>
          <w:rFonts w:ascii="Arial" w:eastAsia="Times New Roman" w:hAnsi="Arial" w:cs="Arial"/>
          <w:lang w:eastAsia="en-AU"/>
        </w:rPr>
        <w:t>r</w:t>
      </w:r>
      <w:r w:rsidR="00F63E8A" w:rsidRPr="0037467E">
        <w:rPr>
          <w:rFonts w:ascii="Arial" w:eastAsia="Times New Roman" w:hAnsi="Arial" w:cs="Arial"/>
          <w:lang w:eastAsia="en-AU"/>
        </w:rPr>
        <w:t xml:space="preserve">an through </w:t>
      </w:r>
      <w:r w:rsidR="008C35DA" w:rsidRPr="0037467E">
        <w:rPr>
          <w:rFonts w:ascii="Arial" w:eastAsia="Times New Roman" w:hAnsi="Arial" w:cs="Arial"/>
          <w:lang w:eastAsia="en-AU"/>
        </w:rPr>
        <w:t xml:space="preserve">the </w:t>
      </w:r>
      <w:r w:rsidR="00D311AB">
        <w:rPr>
          <w:rFonts w:ascii="Arial" w:eastAsia="Times New Roman" w:hAnsi="Arial" w:cs="Arial"/>
          <w:lang w:eastAsia="en-AU"/>
        </w:rPr>
        <w:t>A</w:t>
      </w:r>
      <w:r w:rsidR="00F63E8A" w:rsidRPr="0037467E">
        <w:rPr>
          <w:rFonts w:ascii="Arial" w:eastAsia="Times New Roman" w:hAnsi="Arial" w:cs="Arial"/>
          <w:lang w:eastAsia="en-AU"/>
        </w:rPr>
        <w:t xml:space="preserve">ction </w:t>
      </w:r>
      <w:r w:rsidR="00D311AB">
        <w:rPr>
          <w:rFonts w:ascii="Arial" w:eastAsia="Times New Roman" w:hAnsi="Arial" w:cs="Arial"/>
          <w:lang w:eastAsia="en-AU"/>
        </w:rPr>
        <w:t>I</w:t>
      </w:r>
      <w:r w:rsidR="00F63E8A" w:rsidRPr="0037467E">
        <w:rPr>
          <w:rFonts w:ascii="Arial" w:eastAsia="Times New Roman" w:hAnsi="Arial" w:cs="Arial"/>
          <w:lang w:eastAsia="en-AU"/>
        </w:rPr>
        <w:t>tems</w:t>
      </w:r>
      <w:r w:rsidR="008C35DA" w:rsidRPr="0037467E">
        <w:rPr>
          <w:rFonts w:ascii="Arial" w:eastAsia="Times New Roman" w:hAnsi="Arial" w:cs="Arial"/>
          <w:lang w:eastAsia="en-AU"/>
        </w:rPr>
        <w:t xml:space="preserve"> from the </w:t>
      </w:r>
      <w:r w:rsidR="00473AE3">
        <w:rPr>
          <w:rFonts w:ascii="Arial" w:eastAsia="Times New Roman" w:hAnsi="Arial" w:cs="Arial"/>
          <w:lang w:eastAsia="en-AU"/>
        </w:rPr>
        <w:t>January 2018 FPRG</w:t>
      </w:r>
      <w:r w:rsidR="009A7DDD" w:rsidRPr="0037467E">
        <w:rPr>
          <w:rFonts w:ascii="Arial" w:eastAsia="Times New Roman" w:hAnsi="Arial" w:cs="Arial"/>
          <w:lang w:eastAsia="en-AU"/>
        </w:rPr>
        <w:t xml:space="preserve"> meeting. The </w:t>
      </w:r>
      <w:r w:rsidR="008C35DA" w:rsidRPr="0037467E">
        <w:rPr>
          <w:rFonts w:ascii="Arial" w:eastAsia="Times New Roman" w:hAnsi="Arial" w:cs="Arial"/>
          <w:lang w:eastAsia="en-AU"/>
        </w:rPr>
        <w:t xml:space="preserve">meeting minutes were accepted and noted as final.  </w:t>
      </w:r>
    </w:p>
    <w:p w14:paraId="03EA81A3" w14:textId="77777777" w:rsidR="00350172" w:rsidRDefault="00350172" w:rsidP="0037467E">
      <w:pPr>
        <w:pStyle w:val="BodyText"/>
        <w:tabs>
          <w:tab w:val="left" w:pos="2976"/>
        </w:tabs>
        <w:ind w:left="284"/>
        <w:rPr>
          <w:rFonts w:ascii="Arial" w:hAnsi="Arial" w:cs="Arial"/>
          <w:szCs w:val="22"/>
        </w:rPr>
      </w:pPr>
      <w:r w:rsidRPr="0037467E">
        <w:rPr>
          <w:rFonts w:ascii="Arial" w:hAnsi="Arial" w:cs="Arial"/>
          <w:szCs w:val="22"/>
        </w:rPr>
        <w:t xml:space="preserve">Updates on outstanding </w:t>
      </w:r>
      <w:r w:rsidR="00D311AB">
        <w:rPr>
          <w:rFonts w:ascii="Arial" w:hAnsi="Arial" w:cs="Arial"/>
          <w:szCs w:val="22"/>
        </w:rPr>
        <w:t>A</w:t>
      </w:r>
      <w:r w:rsidRPr="0037467E">
        <w:rPr>
          <w:rFonts w:ascii="Arial" w:hAnsi="Arial" w:cs="Arial"/>
          <w:szCs w:val="22"/>
        </w:rPr>
        <w:t xml:space="preserve">ction </w:t>
      </w:r>
      <w:r w:rsidR="00D311AB">
        <w:rPr>
          <w:rFonts w:ascii="Arial" w:hAnsi="Arial" w:cs="Arial"/>
          <w:szCs w:val="22"/>
        </w:rPr>
        <w:t>I</w:t>
      </w:r>
      <w:r w:rsidRPr="0037467E">
        <w:rPr>
          <w:rFonts w:ascii="Arial" w:hAnsi="Arial" w:cs="Arial"/>
          <w:szCs w:val="22"/>
        </w:rPr>
        <w:t>tems</w:t>
      </w:r>
      <w:r w:rsidR="00D311AB">
        <w:rPr>
          <w:rFonts w:ascii="Arial" w:hAnsi="Arial" w:cs="Arial"/>
          <w:szCs w:val="22"/>
        </w:rPr>
        <w:t xml:space="preserve"> have been</w:t>
      </w:r>
      <w:r w:rsidRPr="0037467E">
        <w:rPr>
          <w:rFonts w:ascii="Arial" w:hAnsi="Arial" w:cs="Arial"/>
          <w:szCs w:val="22"/>
        </w:rPr>
        <w:t xml:space="preserve"> appended below.</w:t>
      </w:r>
    </w:p>
    <w:p w14:paraId="03EA81A4" w14:textId="77777777" w:rsidR="002167A9" w:rsidRDefault="002167A9" w:rsidP="0037467E">
      <w:pPr>
        <w:pStyle w:val="Heading4"/>
      </w:pPr>
    </w:p>
    <w:p w14:paraId="03EA81A5" w14:textId="3380FB04" w:rsidR="00C76E3A" w:rsidRPr="004715D4" w:rsidRDefault="00DB261E" w:rsidP="0037467E">
      <w:pPr>
        <w:pStyle w:val="Heading4"/>
      </w:pPr>
      <w:r>
        <w:lastRenderedPageBreak/>
        <w:t xml:space="preserve">3. </w:t>
      </w:r>
      <w:r w:rsidR="00344108">
        <w:t>Demand Forecast Updates</w:t>
      </w:r>
    </w:p>
    <w:p w14:paraId="0B2C1921" w14:textId="3F304DE6" w:rsidR="00C4317D" w:rsidRDefault="00344108" w:rsidP="00344108">
      <w:pPr>
        <w:spacing w:after="0"/>
        <w:ind w:left="284"/>
        <w:rPr>
          <w:rFonts w:ascii="Arial" w:eastAsia="Times New Roman" w:hAnsi="Arial" w:cs="Arial"/>
          <w:lang w:eastAsia="en-AU"/>
        </w:rPr>
      </w:pPr>
      <w:r>
        <w:rPr>
          <w:rFonts w:ascii="Arial" w:eastAsia="Times New Roman" w:hAnsi="Arial" w:cs="Arial"/>
          <w:lang w:eastAsia="en-AU"/>
        </w:rPr>
        <w:t>Nicola Falcon</w:t>
      </w:r>
      <w:r w:rsidR="005463FA" w:rsidRPr="00F42CF9">
        <w:rPr>
          <w:rFonts w:ascii="Arial" w:eastAsia="Times New Roman" w:hAnsi="Arial" w:cs="Arial"/>
          <w:lang w:eastAsia="en-AU"/>
        </w:rPr>
        <w:t xml:space="preserve"> (AEMO) </w:t>
      </w:r>
      <w:r w:rsidR="00F42CF9" w:rsidRPr="00F42CF9">
        <w:rPr>
          <w:rFonts w:ascii="Arial" w:eastAsia="Times New Roman" w:hAnsi="Arial" w:cs="Arial"/>
          <w:lang w:eastAsia="en-AU"/>
        </w:rPr>
        <w:t xml:space="preserve">informed the </w:t>
      </w:r>
      <w:r w:rsidR="00237D7A">
        <w:rPr>
          <w:rFonts w:ascii="Arial" w:eastAsia="Times New Roman" w:hAnsi="Arial" w:cs="Arial"/>
          <w:lang w:eastAsia="en-AU"/>
        </w:rPr>
        <w:t>FRG</w:t>
      </w:r>
      <w:r w:rsidR="00C342E3">
        <w:rPr>
          <w:rFonts w:ascii="Arial" w:eastAsia="Times New Roman" w:hAnsi="Arial" w:cs="Arial"/>
          <w:lang w:eastAsia="en-AU"/>
        </w:rPr>
        <w:t xml:space="preserve"> of</w:t>
      </w:r>
      <w:r w:rsidR="00F42CF9" w:rsidRPr="00F42CF9">
        <w:rPr>
          <w:rFonts w:ascii="Arial" w:eastAsia="Times New Roman" w:hAnsi="Arial" w:cs="Arial"/>
          <w:lang w:eastAsia="en-AU"/>
        </w:rPr>
        <w:t xml:space="preserve"> </w:t>
      </w:r>
      <w:r w:rsidR="00F2579A">
        <w:rPr>
          <w:rFonts w:ascii="Arial" w:eastAsia="Times New Roman" w:hAnsi="Arial" w:cs="Arial"/>
          <w:lang w:eastAsia="en-AU"/>
        </w:rPr>
        <w:t>the scheduled March 2018 release of the Gas Statement of Opportunities (</w:t>
      </w:r>
      <w:r w:rsidR="00112F8E">
        <w:rPr>
          <w:rFonts w:ascii="Arial" w:eastAsia="Times New Roman" w:hAnsi="Arial" w:cs="Arial"/>
          <w:lang w:eastAsia="en-AU"/>
        </w:rPr>
        <w:t>GSOO</w:t>
      </w:r>
      <w:r w:rsidR="00F2579A">
        <w:rPr>
          <w:rFonts w:ascii="Arial" w:eastAsia="Times New Roman" w:hAnsi="Arial" w:cs="Arial"/>
          <w:lang w:eastAsia="en-AU"/>
        </w:rPr>
        <w:t>)</w:t>
      </w:r>
      <w:r w:rsidR="00112F8E">
        <w:rPr>
          <w:rFonts w:ascii="Arial" w:eastAsia="Times New Roman" w:hAnsi="Arial" w:cs="Arial"/>
          <w:lang w:eastAsia="en-AU"/>
        </w:rPr>
        <w:t xml:space="preserve"> publication</w:t>
      </w:r>
      <w:r w:rsidR="00F2579A">
        <w:rPr>
          <w:rFonts w:ascii="Arial" w:eastAsia="Times New Roman" w:hAnsi="Arial" w:cs="Arial"/>
          <w:lang w:eastAsia="en-AU"/>
        </w:rPr>
        <w:t xml:space="preserve"> and the Gas Demand Forecast</w:t>
      </w:r>
      <w:r w:rsidR="008C5E26">
        <w:rPr>
          <w:rFonts w:ascii="Arial" w:eastAsia="Times New Roman" w:hAnsi="Arial" w:cs="Arial"/>
          <w:lang w:eastAsia="en-AU"/>
        </w:rPr>
        <w:t xml:space="preserve"> has been delayed</w:t>
      </w:r>
      <w:r w:rsidR="00F2579A">
        <w:rPr>
          <w:rFonts w:ascii="Arial" w:eastAsia="Times New Roman" w:hAnsi="Arial" w:cs="Arial"/>
          <w:lang w:eastAsia="en-AU"/>
        </w:rPr>
        <w:t>.  These will now be published in</w:t>
      </w:r>
      <w:r w:rsidR="00112F8E">
        <w:rPr>
          <w:rFonts w:ascii="Arial" w:eastAsia="Times New Roman" w:hAnsi="Arial" w:cs="Arial"/>
          <w:lang w:eastAsia="en-AU"/>
        </w:rPr>
        <w:t xml:space="preserve"> June 2018.  </w:t>
      </w:r>
    </w:p>
    <w:p w14:paraId="20EC3645" w14:textId="77777777" w:rsidR="00112F8E" w:rsidRDefault="00112F8E" w:rsidP="00344108">
      <w:pPr>
        <w:spacing w:after="0"/>
        <w:ind w:left="284"/>
        <w:rPr>
          <w:rFonts w:ascii="Arial" w:eastAsia="Times New Roman" w:hAnsi="Arial" w:cs="Arial"/>
          <w:lang w:eastAsia="en-AU"/>
        </w:rPr>
      </w:pPr>
    </w:p>
    <w:p w14:paraId="1F4A75D0" w14:textId="16413F34" w:rsidR="00112F8E" w:rsidRDefault="00FB08EE" w:rsidP="00344108">
      <w:pPr>
        <w:spacing w:after="0"/>
        <w:ind w:left="284"/>
        <w:rPr>
          <w:rFonts w:ascii="Arial" w:eastAsia="Times New Roman" w:hAnsi="Arial" w:cs="Arial"/>
          <w:lang w:eastAsia="en-AU"/>
        </w:rPr>
      </w:pPr>
      <w:r>
        <w:rPr>
          <w:rFonts w:ascii="Arial" w:eastAsia="Times New Roman" w:hAnsi="Arial" w:cs="Arial"/>
          <w:lang w:eastAsia="en-AU"/>
        </w:rPr>
        <w:t>Nicola outline</w:t>
      </w:r>
      <w:r w:rsidR="00B82B52">
        <w:rPr>
          <w:rFonts w:ascii="Arial" w:eastAsia="Times New Roman" w:hAnsi="Arial" w:cs="Arial"/>
          <w:lang w:eastAsia="en-AU"/>
        </w:rPr>
        <w:t>d</w:t>
      </w:r>
      <w:r>
        <w:rPr>
          <w:rFonts w:ascii="Arial" w:eastAsia="Times New Roman" w:hAnsi="Arial" w:cs="Arial"/>
          <w:lang w:eastAsia="en-AU"/>
        </w:rPr>
        <w:t xml:space="preserve"> the t</w:t>
      </w:r>
      <w:r w:rsidR="00112F8E">
        <w:rPr>
          <w:rFonts w:ascii="Arial" w:eastAsia="Times New Roman" w:hAnsi="Arial" w:cs="Arial"/>
          <w:lang w:eastAsia="en-AU"/>
        </w:rPr>
        <w:t xml:space="preserve">imelines of </w:t>
      </w:r>
      <w:r w:rsidR="00BF0A54">
        <w:rPr>
          <w:rFonts w:ascii="Arial" w:eastAsia="Times New Roman" w:hAnsi="Arial" w:cs="Arial"/>
          <w:lang w:eastAsia="en-AU"/>
        </w:rPr>
        <w:t>P</w:t>
      </w:r>
      <w:r w:rsidR="00112F8E">
        <w:rPr>
          <w:rFonts w:ascii="Arial" w:eastAsia="Times New Roman" w:hAnsi="Arial" w:cs="Arial"/>
          <w:lang w:eastAsia="en-AU"/>
        </w:rPr>
        <w:t>ublication</w:t>
      </w:r>
      <w:r>
        <w:rPr>
          <w:rFonts w:ascii="Arial" w:eastAsia="Times New Roman" w:hAnsi="Arial" w:cs="Arial"/>
          <w:lang w:eastAsia="en-AU"/>
        </w:rPr>
        <w:t>s</w:t>
      </w:r>
      <w:r w:rsidR="00112F8E">
        <w:rPr>
          <w:rFonts w:ascii="Arial" w:eastAsia="Times New Roman" w:hAnsi="Arial" w:cs="Arial"/>
          <w:lang w:eastAsia="en-AU"/>
        </w:rPr>
        <w:t xml:space="preserve">:  </w:t>
      </w:r>
    </w:p>
    <w:p w14:paraId="659B6ACE" w14:textId="094820CA" w:rsidR="00112F8E" w:rsidRDefault="007F4BBE" w:rsidP="00635A84">
      <w:pPr>
        <w:pStyle w:val="ListParagraph"/>
        <w:numPr>
          <w:ilvl w:val="0"/>
          <w:numId w:val="2"/>
        </w:numPr>
        <w:rPr>
          <w:rFonts w:ascii="Arial" w:eastAsia="Times New Roman" w:hAnsi="Arial" w:cs="Arial"/>
          <w:lang w:eastAsia="en-AU"/>
        </w:rPr>
      </w:pPr>
      <w:r>
        <w:rPr>
          <w:rFonts w:ascii="Arial" w:eastAsia="Times New Roman" w:hAnsi="Arial" w:cs="Arial"/>
          <w:lang w:eastAsia="en-AU"/>
        </w:rPr>
        <w:t>Demand and G</w:t>
      </w:r>
      <w:r w:rsidR="00112F8E" w:rsidRPr="00112F8E">
        <w:rPr>
          <w:rFonts w:ascii="Arial" w:eastAsia="Times New Roman" w:hAnsi="Arial" w:cs="Arial"/>
          <w:lang w:eastAsia="en-AU"/>
        </w:rPr>
        <w:t xml:space="preserve">as </w:t>
      </w:r>
      <w:r>
        <w:rPr>
          <w:rFonts w:ascii="Arial" w:eastAsia="Times New Roman" w:hAnsi="Arial" w:cs="Arial"/>
          <w:lang w:eastAsia="en-AU"/>
        </w:rPr>
        <w:t>S</w:t>
      </w:r>
      <w:r w:rsidR="00112F8E" w:rsidRPr="00112F8E">
        <w:rPr>
          <w:rFonts w:ascii="Arial" w:eastAsia="Times New Roman" w:hAnsi="Arial" w:cs="Arial"/>
          <w:lang w:eastAsia="en-AU"/>
        </w:rPr>
        <w:t xml:space="preserve">upply will be presented in one publication.  </w:t>
      </w:r>
    </w:p>
    <w:p w14:paraId="5B363F8C" w14:textId="51644932" w:rsidR="00F2579A" w:rsidRDefault="00F2579A" w:rsidP="00635A84">
      <w:pPr>
        <w:pStyle w:val="ListParagraph"/>
        <w:numPr>
          <w:ilvl w:val="0"/>
          <w:numId w:val="2"/>
        </w:numPr>
        <w:rPr>
          <w:rFonts w:ascii="Arial" w:eastAsia="Times New Roman" w:hAnsi="Arial" w:cs="Arial"/>
          <w:lang w:eastAsia="en-AU"/>
        </w:rPr>
      </w:pPr>
      <w:r>
        <w:rPr>
          <w:rFonts w:ascii="Arial" w:eastAsia="Times New Roman" w:hAnsi="Arial" w:cs="Arial"/>
          <w:lang w:eastAsia="en-AU"/>
        </w:rPr>
        <w:t xml:space="preserve">The </w:t>
      </w:r>
      <w:r w:rsidR="007F4BBE">
        <w:rPr>
          <w:rFonts w:ascii="Arial" w:eastAsia="Times New Roman" w:hAnsi="Arial" w:cs="Arial"/>
          <w:lang w:eastAsia="en-AU"/>
        </w:rPr>
        <w:t>E</w:t>
      </w:r>
      <w:r>
        <w:rPr>
          <w:rFonts w:ascii="Arial" w:eastAsia="Times New Roman" w:hAnsi="Arial" w:cs="Arial"/>
          <w:lang w:eastAsia="en-AU"/>
        </w:rPr>
        <w:t xml:space="preserve">lectricity </w:t>
      </w:r>
      <w:r w:rsidR="007F4BBE">
        <w:rPr>
          <w:rFonts w:ascii="Arial" w:eastAsia="Times New Roman" w:hAnsi="Arial" w:cs="Arial"/>
          <w:lang w:eastAsia="en-AU"/>
        </w:rPr>
        <w:t>D</w:t>
      </w:r>
      <w:r>
        <w:rPr>
          <w:rFonts w:ascii="Arial" w:eastAsia="Times New Roman" w:hAnsi="Arial" w:cs="Arial"/>
          <w:lang w:eastAsia="en-AU"/>
        </w:rPr>
        <w:t xml:space="preserve">emand </w:t>
      </w:r>
      <w:r w:rsidR="007F4BBE">
        <w:rPr>
          <w:rFonts w:ascii="Arial" w:eastAsia="Times New Roman" w:hAnsi="Arial" w:cs="Arial"/>
          <w:lang w:eastAsia="en-AU"/>
        </w:rPr>
        <w:t>F</w:t>
      </w:r>
      <w:r>
        <w:rPr>
          <w:rFonts w:ascii="Arial" w:eastAsia="Times New Roman" w:hAnsi="Arial" w:cs="Arial"/>
          <w:lang w:eastAsia="en-AU"/>
        </w:rPr>
        <w:t>orecast is expected to be an</w:t>
      </w:r>
      <w:r w:rsidR="00112F8E">
        <w:rPr>
          <w:rFonts w:ascii="Arial" w:eastAsia="Times New Roman" w:hAnsi="Arial" w:cs="Arial"/>
          <w:lang w:eastAsia="en-AU"/>
        </w:rPr>
        <w:t xml:space="preserve"> August publication. </w:t>
      </w:r>
      <w:r>
        <w:rPr>
          <w:rFonts w:ascii="Arial" w:eastAsia="Times New Roman" w:hAnsi="Arial" w:cs="Arial"/>
          <w:lang w:eastAsia="en-AU"/>
        </w:rPr>
        <w:t xml:space="preserve">The </w:t>
      </w:r>
      <w:r w:rsidR="007F4BBE">
        <w:rPr>
          <w:rFonts w:ascii="Arial" w:eastAsia="Times New Roman" w:hAnsi="Arial" w:cs="Arial"/>
          <w:lang w:eastAsia="en-AU"/>
        </w:rPr>
        <w:t>D</w:t>
      </w:r>
      <w:r>
        <w:rPr>
          <w:rFonts w:ascii="Arial" w:eastAsia="Times New Roman" w:hAnsi="Arial" w:cs="Arial"/>
          <w:lang w:eastAsia="en-AU"/>
        </w:rPr>
        <w:t>emand and Electricity Statement of Opportunities (ESOO) will also be published in one paper</w:t>
      </w:r>
      <w:r w:rsidR="00112F8E">
        <w:rPr>
          <w:rFonts w:ascii="Arial" w:eastAsia="Times New Roman" w:hAnsi="Arial" w:cs="Arial"/>
          <w:lang w:eastAsia="en-AU"/>
        </w:rPr>
        <w:t xml:space="preserve">.  </w:t>
      </w:r>
    </w:p>
    <w:p w14:paraId="211E456E" w14:textId="41CA7528" w:rsidR="00112F8E" w:rsidRDefault="00F2579A" w:rsidP="00635A84">
      <w:pPr>
        <w:pStyle w:val="ListParagraph"/>
        <w:numPr>
          <w:ilvl w:val="0"/>
          <w:numId w:val="2"/>
        </w:numPr>
        <w:rPr>
          <w:rFonts w:ascii="Arial" w:eastAsia="Times New Roman" w:hAnsi="Arial" w:cs="Arial"/>
          <w:lang w:eastAsia="en-AU"/>
        </w:rPr>
      </w:pPr>
      <w:r>
        <w:rPr>
          <w:rFonts w:ascii="Arial" w:eastAsia="Times New Roman" w:hAnsi="Arial" w:cs="Arial"/>
          <w:lang w:eastAsia="en-AU"/>
        </w:rPr>
        <w:t xml:space="preserve">A </w:t>
      </w:r>
      <w:r w:rsidR="00112F8E">
        <w:rPr>
          <w:rFonts w:ascii="Arial" w:eastAsia="Times New Roman" w:hAnsi="Arial" w:cs="Arial"/>
          <w:lang w:eastAsia="en-AU"/>
        </w:rPr>
        <w:t xml:space="preserve">Minor update </w:t>
      </w:r>
      <w:r>
        <w:rPr>
          <w:rFonts w:ascii="Arial" w:eastAsia="Times New Roman" w:hAnsi="Arial" w:cs="Arial"/>
          <w:lang w:eastAsia="en-AU"/>
        </w:rPr>
        <w:t xml:space="preserve">on the electricity forecasts will </w:t>
      </w:r>
      <w:r w:rsidR="00483974">
        <w:rPr>
          <w:rFonts w:ascii="Arial" w:eastAsia="Times New Roman" w:hAnsi="Arial" w:cs="Arial"/>
          <w:lang w:eastAsia="en-AU"/>
        </w:rPr>
        <w:t xml:space="preserve">be </w:t>
      </w:r>
      <w:r>
        <w:rPr>
          <w:rFonts w:ascii="Arial" w:eastAsia="Times New Roman" w:hAnsi="Arial" w:cs="Arial"/>
          <w:lang w:eastAsia="en-AU"/>
        </w:rPr>
        <w:t>published in the coming month.</w:t>
      </w:r>
    </w:p>
    <w:p w14:paraId="799CBCE6" w14:textId="4B1E4459" w:rsidR="00F2579A" w:rsidRDefault="00F2579A" w:rsidP="00635A84">
      <w:pPr>
        <w:pStyle w:val="ListParagraph"/>
        <w:numPr>
          <w:ilvl w:val="0"/>
          <w:numId w:val="2"/>
        </w:numPr>
        <w:rPr>
          <w:rFonts w:ascii="Arial" w:eastAsia="Times New Roman" w:hAnsi="Arial" w:cs="Arial"/>
          <w:lang w:eastAsia="en-AU"/>
        </w:rPr>
      </w:pPr>
      <w:r>
        <w:rPr>
          <w:rFonts w:ascii="Arial" w:eastAsia="Times New Roman" w:hAnsi="Arial" w:cs="Arial"/>
          <w:lang w:eastAsia="en-AU"/>
        </w:rPr>
        <w:t>Moving forward AEMO will publish minor updates on a more regular basis</w:t>
      </w:r>
      <w:r w:rsidR="00483974">
        <w:rPr>
          <w:rFonts w:ascii="Arial" w:eastAsia="Times New Roman" w:hAnsi="Arial" w:cs="Arial"/>
          <w:lang w:eastAsia="en-AU"/>
        </w:rPr>
        <w:t>, when AEMO considers there has been a material change</w:t>
      </w:r>
      <w:r>
        <w:rPr>
          <w:rFonts w:ascii="Arial" w:eastAsia="Times New Roman" w:hAnsi="Arial" w:cs="Arial"/>
          <w:lang w:eastAsia="en-AU"/>
        </w:rPr>
        <w:t>.</w:t>
      </w:r>
    </w:p>
    <w:p w14:paraId="4047F99F" w14:textId="77777777" w:rsidR="007E19C8" w:rsidRDefault="007E19C8" w:rsidP="00B82B52">
      <w:pPr>
        <w:spacing w:after="0"/>
        <w:ind w:left="284"/>
        <w:rPr>
          <w:rFonts w:ascii="Arial" w:eastAsia="Times New Roman" w:hAnsi="Arial" w:cs="Arial"/>
          <w:lang w:eastAsia="en-AU"/>
        </w:rPr>
      </w:pPr>
    </w:p>
    <w:p w14:paraId="386D1004" w14:textId="512CD72F" w:rsidR="00AD220D" w:rsidRDefault="00FB08EE" w:rsidP="00B82B52">
      <w:pPr>
        <w:spacing w:after="0"/>
        <w:ind w:left="284"/>
        <w:rPr>
          <w:rFonts w:ascii="Arial" w:eastAsia="Times New Roman" w:hAnsi="Arial" w:cs="Arial"/>
          <w:lang w:eastAsia="en-AU"/>
        </w:rPr>
      </w:pPr>
      <w:r>
        <w:rPr>
          <w:rFonts w:ascii="Arial" w:eastAsia="Times New Roman" w:hAnsi="Arial" w:cs="Arial"/>
          <w:lang w:eastAsia="en-AU"/>
        </w:rPr>
        <w:t>John Sligar (</w:t>
      </w:r>
      <w:r w:rsidRPr="00FB08EE">
        <w:rPr>
          <w:rFonts w:ascii="Arial" w:eastAsia="Times New Roman" w:hAnsi="Arial" w:cs="Arial"/>
          <w:lang w:eastAsia="en-AU"/>
        </w:rPr>
        <w:t>Sligar and Associates</w:t>
      </w:r>
      <w:r w:rsidRPr="00B82B52">
        <w:rPr>
          <w:rFonts w:ascii="Arial" w:eastAsia="Times New Roman" w:hAnsi="Arial" w:cs="Arial"/>
          <w:lang w:eastAsia="en-AU"/>
        </w:rPr>
        <w:t xml:space="preserve">) </w:t>
      </w:r>
      <w:r w:rsidR="00B82B52" w:rsidRPr="00B82B52">
        <w:rPr>
          <w:rFonts w:ascii="Arial" w:eastAsia="Times New Roman" w:hAnsi="Arial" w:cs="Arial"/>
          <w:lang w:eastAsia="en-AU"/>
        </w:rPr>
        <w:t xml:space="preserve">requested that </w:t>
      </w:r>
      <w:r w:rsidR="00B82B52">
        <w:rPr>
          <w:rFonts w:ascii="Arial" w:eastAsia="Times New Roman" w:hAnsi="Arial" w:cs="Arial"/>
          <w:lang w:eastAsia="en-AU"/>
        </w:rPr>
        <w:t xml:space="preserve">AEMO create a document for the website that lists the cut off, publication dates and locations of each publication on the website.  </w:t>
      </w:r>
    </w:p>
    <w:p w14:paraId="5F249A41" w14:textId="77777777" w:rsidR="00AD220D" w:rsidRDefault="00AD220D" w:rsidP="00B82B52">
      <w:pPr>
        <w:spacing w:after="0"/>
        <w:ind w:left="284"/>
        <w:rPr>
          <w:rFonts w:ascii="Arial" w:eastAsia="Times New Roman" w:hAnsi="Arial" w:cs="Arial"/>
          <w:lang w:eastAsia="en-AU"/>
        </w:rPr>
      </w:pPr>
    </w:p>
    <w:p w14:paraId="70E417F7" w14:textId="17FD4AFC" w:rsidR="00B82B52" w:rsidRDefault="00AD220D" w:rsidP="00B82B52">
      <w:pPr>
        <w:spacing w:after="0"/>
        <w:ind w:left="284"/>
        <w:rPr>
          <w:rFonts w:ascii="Arial" w:eastAsia="Times New Roman" w:hAnsi="Arial" w:cs="Arial"/>
          <w:lang w:eastAsia="en-AU"/>
        </w:rPr>
      </w:pPr>
      <w:r w:rsidRPr="006279D4">
        <w:rPr>
          <w:rFonts w:ascii="Arial" w:eastAsia="Times New Roman" w:hAnsi="Arial" w:cs="Arial"/>
          <w:b/>
          <w:color w:val="FF0000"/>
          <w:lang w:eastAsia="en-AU"/>
        </w:rPr>
        <w:t>ACTION: 4.3.1:</w:t>
      </w:r>
      <w:r w:rsidR="00AA329A">
        <w:rPr>
          <w:rFonts w:ascii="Arial" w:eastAsia="Times New Roman" w:hAnsi="Arial" w:cs="Arial"/>
          <w:lang w:eastAsia="en-AU"/>
        </w:rPr>
        <w:t xml:space="preserve"> Nicola Falcon (AEMO) to explore the possibility of creating</w:t>
      </w:r>
      <w:r w:rsidR="008C5E26">
        <w:rPr>
          <w:rFonts w:ascii="Arial" w:eastAsia="Times New Roman" w:hAnsi="Arial" w:cs="Arial"/>
          <w:lang w:eastAsia="en-AU"/>
        </w:rPr>
        <w:t xml:space="preserve"> a one page document on the AEMO website outlining cut off and publication dates of each p</w:t>
      </w:r>
      <w:r w:rsidR="00AA329A">
        <w:rPr>
          <w:rFonts w:ascii="Arial" w:eastAsia="Times New Roman" w:hAnsi="Arial" w:cs="Arial"/>
          <w:lang w:eastAsia="en-AU"/>
        </w:rPr>
        <w:t>ublication, noting that not all dates are known yet</w:t>
      </w:r>
      <w:r>
        <w:rPr>
          <w:rFonts w:ascii="Arial" w:eastAsia="Times New Roman" w:hAnsi="Arial" w:cs="Arial"/>
          <w:lang w:eastAsia="en-AU"/>
        </w:rPr>
        <w:t>.</w:t>
      </w:r>
    </w:p>
    <w:p w14:paraId="19B0CAA5" w14:textId="77777777" w:rsidR="00B82B52" w:rsidRDefault="00B82B52" w:rsidP="00B82B52">
      <w:pPr>
        <w:spacing w:after="0"/>
        <w:ind w:left="284"/>
        <w:rPr>
          <w:rFonts w:ascii="Arial" w:eastAsia="Times New Roman" w:hAnsi="Arial" w:cs="Arial"/>
          <w:lang w:eastAsia="en-AU"/>
        </w:rPr>
      </w:pPr>
    </w:p>
    <w:p w14:paraId="072B8D28" w14:textId="108D337D" w:rsidR="00112F8E" w:rsidRDefault="006279D4" w:rsidP="00B82B52">
      <w:pPr>
        <w:spacing w:after="0"/>
        <w:ind w:left="284"/>
        <w:rPr>
          <w:rFonts w:ascii="Arial" w:eastAsia="Times New Roman" w:hAnsi="Arial" w:cs="Arial"/>
          <w:lang w:eastAsia="en-AU"/>
        </w:rPr>
      </w:pPr>
      <w:r w:rsidRPr="006279D4">
        <w:rPr>
          <w:rFonts w:ascii="Arial" w:eastAsia="Times New Roman" w:hAnsi="Arial" w:cs="Arial"/>
          <w:b/>
          <w:color w:val="FF0000"/>
          <w:lang w:eastAsia="en-AU"/>
        </w:rPr>
        <w:t>ACTION: 4.3.</w:t>
      </w:r>
      <w:r>
        <w:rPr>
          <w:rFonts w:ascii="Arial" w:eastAsia="Times New Roman" w:hAnsi="Arial" w:cs="Arial"/>
          <w:b/>
          <w:color w:val="FF0000"/>
          <w:lang w:eastAsia="en-AU"/>
        </w:rPr>
        <w:t xml:space="preserve">2: </w:t>
      </w:r>
      <w:r w:rsidR="00333AFD">
        <w:rPr>
          <w:rFonts w:ascii="Arial" w:eastAsia="Times New Roman" w:hAnsi="Arial" w:cs="Arial"/>
          <w:lang w:eastAsia="en-AU"/>
        </w:rPr>
        <w:t xml:space="preserve">Jackie Biro (AEMC) </w:t>
      </w:r>
      <w:r w:rsidR="00AA329A">
        <w:rPr>
          <w:rFonts w:ascii="Arial" w:eastAsia="Times New Roman" w:hAnsi="Arial" w:cs="Arial"/>
          <w:lang w:eastAsia="en-AU"/>
        </w:rPr>
        <w:t xml:space="preserve">to </w:t>
      </w:r>
      <w:r w:rsidR="009E49E0" w:rsidRPr="00B82B52">
        <w:rPr>
          <w:rFonts w:ascii="Arial" w:eastAsia="Times New Roman" w:hAnsi="Arial" w:cs="Arial"/>
          <w:lang w:eastAsia="en-AU"/>
        </w:rPr>
        <w:t>discuss</w:t>
      </w:r>
      <w:r>
        <w:rPr>
          <w:rFonts w:ascii="Arial" w:eastAsia="Times New Roman" w:hAnsi="Arial" w:cs="Arial"/>
          <w:lang w:eastAsia="en-AU"/>
        </w:rPr>
        <w:t xml:space="preserve"> the implications of </w:t>
      </w:r>
      <w:r w:rsidR="00AA329A">
        <w:rPr>
          <w:rFonts w:ascii="Arial" w:eastAsia="Times New Roman" w:hAnsi="Arial" w:cs="Arial"/>
          <w:lang w:eastAsia="en-AU"/>
        </w:rPr>
        <w:t>timing changes</w:t>
      </w:r>
      <w:r w:rsidR="009E49E0" w:rsidRPr="00B82B52">
        <w:rPr>
          <w:rFonts w:ascii="Arial" w:eastAsia="Times New Roman" w:hAnsi="Arial" w:cs="Arial"/>
          <w:lang w:eastAsia="en-AU"/>
        </w:rPr>
        <w:t xml:space="preserve"> with Nicola</w:t>
      </w:r>
      <w:r w:rsidR="00534FC1">
        <w:rPr>
          <w:rFonts w:ascii="Arial" w:eastAsia="Times New Roman" w:hAnsi="Arial" w:cs="Arial"/>
          <w:lang w:eastAsia="en-AU"/>
        </w:rPr>
        <w:t xml:space="preserve"> Falcon (AEMO)</w:t>
      </w:r>
      <w:r w:rsidR="00AA329A">
        <w:rPr>
          <w:rFonts w:ascii="Arial" w:eastAsia="Times New Roman" w:hAnsi="Arial" w:cs="Arial"/>
          <w:lang w:eastAsia="en-AU"/>
        </w:rPr>
        <w:t xml:space="preserve"> offline</w:t>
      </w:r>
      <w:r w:rsidR="009E49E0" w:rsidRPr="00B82B52">
        <w:rPr>
          <w:rFonts w:ascii="Arial" w:eastAsia="Times New Roman" w:hAnsi="Arial" w:cs="Arial"/>
          <w:lang w:eastAsia="en-AU"/>
        </w:rPr>
        <w:t>.</w:t>
      </w:r>
      <w:r w:rsidR="000650A2">
        <w:rPr>
          <w:rFonts w:ascii="Arial" w:eastAsia="Times New Roman" w:hAnsi="Arial" w:cs="Arial"/>
          <w:lang w:eastAsia="en-AU"/>
        </w:rPr>
        <w:t xml:space="preserve"> </w:t>
      </w:r>
    </w:p>
    <w:p w14:paraId="5F2E97DF" w14:textId="21D4DFDD" w:rsidR="00534FC1" w:rsidRDefault="00534FC1" w:rsidP="00534FC1">
      <w:pPr>
        <w:spacing w:after="0"/>
        <w:rPr>
          <w:rFonts w:ascii="Arial" w:eastAsia="Times New Roman" w:hAnsi="Arial" w:cs="Arial"/>
          <w:lang w:eastAsia="en-AU"/>
        </w:rPr>
      </w:pPr>
    </w:p>
    <w:p w14:paraId="0067598C" w14:textId="1514EF57" w:rsidR="009E49E0" w:rsidRPr="00534FC1" w:rsidRDefault="009E49E0" w:rsidP="00534FC1">
      <w:pPr>
        <w:spacing w:after="0"/>
        <w:ind w:left="284"/>
        <w:rPr>
          <w:rFonts w:ascii="Arial" w:eastAsia="Times New Roman" w:hAnsi="Arial" w:cs="Arial"/>
          <w:lang w:eastAsia="en-AU"/>
        </w:rPr>
      </w:pPr>
      <w:r w:rsidRPr="00534FC1">
        <w:rPr>
          <w:rFonts w:ascii="Arial" w:eastAsia="Times New Roman" w:hAnsi="Arial" w:cs="Arial"/>
          <w:lang w:eastAsia="en-AU"/>
        </w:rPr>
        <w:t>Any</w:t>
      </w:r>
      <w:r w:rsidR="00534FC1">
        <w:rPr>
          <w:rFonts w:ascii="Arial" w:eastAsia="Times New Roman" w:hAnsi="Arial" w:cs="Arial"/>
          <w:lang w:eastAsia="en-AU"/>
        </w:rPr>
        <w:t xml:space="preserve"> further feedback or queries can be directed to </w:t>
      </w:r>
      <w:hyperlink r:id="rId15" w:history="1">
        <w:r w:rsidRPr="00534FC1">
          <w:rPr>
            <w:rStyle w:val="Hyperlink"/>
            <w:rFonts w:ascii="Arial" w:eastAsia="Times New Roman" w:hAnsi="Arial" w:cs="Arial"/>
            <w:lang w:eastAsia="en-AU"/>
          </w:rPr>
          <w:t>energy.forecasting@aemo.com.au</w:t>
        </w:r>
      </w:hyperlink>
    </w:p>
    <w:p w14:paraId="21583475" w14:textId="77777777" w:rsidR="009E49E0" w:rsidRPr="00112F8E" w:rsidRDefault="009E49E0" w:rsidP="009E49E0">
      <w:pPr>
        <w:pStyle w:val="ListParagraph"/>
        <w:rPr>
          <w:rFonts w:ascii="Arial" w:eastAsia="Times New Roman" w:hAnsi="Arial" w:cs="Arial"/>
          <w:lang w:eastAsia="en-AU"/>
        </w:rPr>
      </w:pPr>
    </w:p>
    <w:p w14:paraId="03EA81AB" w14:textId="1E8F37D1" w:rsidR="00E90C87" w:rsidRPr="004715D4" w:rsidRDefault="00DB261E" w:rsidP="000635F5">
      <w:pPr>
        <w:pStyle w:val="Heading1"/>
      </w:pPr>
      <w:r>
        <w:t xml:space="preserve">4. </w:t>
      </w:r>
      <w:r w:rsidR="00344108">
        <w:t>March Electricity Forecast Updates</w:t>
      </w:r>
    </w:p>
    <w:p w14:paraId="426FEB85" w14:textId="77777777" w:rsidR="001048FD" w:rsidRDefault="00344108" w:rsidP="00DB6C3A">
      <w:pPr>
        <w:spacing w:after="0"/>
        <w:ind w:left="284"/>
        <w:rPr>
          <w:rFonts w:ascii="Arial" w:eastAsia="Times New Roman" w:hAnsi="Arial" w:cs="Arial"/>
          <w:lang w:eastAsia="en-AU"/>
        </w:rPr>
      </w:pPr>
      <w:r>
        <w:rPr>
          <w:rFonts w:ascii="Arial" w:eastAsia="Times New Roman" w:hAnsi="Arial" w:cs="Arial"/>
          <w:lang w:eastAsia="en-AU"/>
        </w:rPr>
        <w:t>Greg Staib</w:t>
      </w:r>
      <w:r w:rsidR="006829DB" w:rsidRPr="00C612F5">
        <w:rPr>
          <w:rFonts w:ascii="Arial" w:eastAsia="Times New Roman" w:hAnsi="Arial" w:cs="Arial"/>
          <w:lang w:eastAsia="en-AU"/>
        </w:rPr>
        <w:t xml:space="preserve"> </w:t>
      </w:r>
      <w:r w:rsidR="009F2DCB" w:rsidRPr="00C612F5">
        <w:rPr>
          <w:rFonts w:ascii="Arial" w:eastAsia="Times New Roman" w:hAnsi="Arial" w:cs="Arial"/>
          <w:lang w:eastAsia="en-AU"/>
        </w:rPr>
        <w:t xml:space="preserve">(AEMO) </w:t>
      </w:r>
      <w:r w:rsidR="001048FD">
        <w:rPr>
          <w:rFonts w:ascii="Arial" w:eastAsia="Times New Roman" w:hAnsi="Arial" w:cs="Arial"/>
          <w:lang w:eastAsia="en-AU"/>
        </w:rPr>
        <w:t>spoke on the A</w:t>
      </w:r>
      <w:r w:rsidR="00DB6C3A">
        <w:rPr>
          <w:rFonts w:ascii="Arial" w:eastAsia="Times New Roman" w:hAnsi="Arial" w:cs="Arial"/>
          <w:lang w:eastAsia="en-AU"/>
        </w:rPr>
        <w:t xml:space="preserve">nnual </w:t>
      </w:r>
      <w:r w:rsidR="001048FD">
        <w:rPr>
          <w:rFonts w:ascii="Arial" w:eastAsia="Times New Roman" w:hAnsi="Arial" w:cs="Arial"/>
          <w:lang w:eastAsia="en-AU"/>
        </w:rPr>
        <w:t>E</w:t>
      </w:r>
      <w:r w:rsidR="00DB6C3A">
        <w:rPr>
          <w:rFonts w:ascii="Arial" w:eastAsia="Times New Roman" w:hAnsi="Arial" w:cs="Arial"/>
          <w:lang w:eastAsia="en-AU"/>
        </w:rPr>
        <w:t xml:space="preserve">nergy </w:t>
      </w:r>
      <w:r w:rsidR="001048FD">
        <w:rPr>
          <w:rFonts w:ascii="Arial" w:eastAsia="Times New Roman" w:hAnsi="Arial" w:cs="Arial"/>
          <w:lang w:eastAsia="en-AU"/>
        </w:rPr>
        <w:t>F</w:t>
      </w:r>
      <w:r w:rsidR="00DB6C3A">
        <w:rPr>
          <w:rFonts w:ascii="Arial" w:eastAsia="Times New Roman" w:hAnsi="Arial" w:cs="Arial"/>
          <w:lang w:eastAsia="en-AU"/>
        </w:rPr>
        <w:t>orecast being released March 2018</w:t>
      </w:r>
      <w:r w:rsidR="001048FD">
        <w:rPr>
          <w:rFonts w:ascii="Arial" w:eastAsia="Times New Roman" w:hAnsi="Arial" w:cs="Arial"/>
          <w:lang w:eastAsia="en-AU"/>
        </w:rPr>
        <w:t xml:space="preserve"> on the AEMO Forecast Interface</w:t>
      </w:r>
      <w:r w:rsidR="00DB6C3A">
        <w:rPr>
          <w:rFonts w:ascii="Arial" w:eastAsia="Times New Roman" w:hAnsi="Arial" w:cs="Arial"/>
          <w:lang w:eastAsia="en-AU"/>
        </w:rPr>
        <w:t xml:space="preserve">.  </w:t>
      </w:r>
    </w:p>
    <w:p w14:paraId="438953B1" w14:textId="77777777" w:rsidR="001048FD" w:rsidRDefault="001048FD" w:rsidP="00DB6C3A">
      <w:pPr>
        <w:spacing w:after="0"/>
        <w:ind w:left="284"/>
        <w:rPr>
          <w:rFonts w:ascii="Arial" w:eastAsia="Times New Roman" w:hAnsi="Arial" w:cs="Arial"/>
          <w:lang w:eastAsia="en-AU"/>
        </w:rPr>
      </w:pPr>
    </w:p>
    <w:p w14:paraId="03EA81B8" w14:textId="28A7F37F" w:rsidR="005463FA" w:rsidRDefault="00483974" w:rsidP="00DB6C3A">
      <w:pPr>
        <w:spacing w:after="0"/>
        <w:ind w:left="284"/>
        <w:rPr>
          <w:rFonts w:ascii="Arial" w:eastAsia="Times New Roman" w:hAnsi="Arial" w:cs="Arial"/>
          <w:lang w:eastAsia="en-AU"/>
        </w:rPr>
      </w:pPr>
      <w:r>
        <w:rPr>
          <w:rFonts w:ascii="Arial" w:eastAsia="Times New Roman" w:hAnsi="Arial" w:cs="Arial"/>
          <w:lang w:eastAsia="en-AU"/>
        </w:rPr>
        <w:t>Most of t</w:t>
      </w:r>
      <w:r w:rsidR="001365BD">
        <w:rPr>
          <w:rFonts w:ascii="Arial" w:eastAsia="Times New Roman" w:hAnsi="Arial" w:cs="Arial"/>
          <w:lang w:eastAsia="en-AU"/>
        </w:rPr>
        <w:t>he c</w:t>
      </w:r>
      <w:r w:rsidR="00DB6C3A">
        <w:rPr>
          <w:rFonts w:ascii="Arial" w:eastAsia="Times New Roman" w:hAnsi="Arial" w:cs="Arial"/>
          <w:lang w:eastAsia="en-AU"/>
        </w:rPr>
        <w:t xml:space="preserve">hanges </w:t>
      </w:r>
      <w:r w:rsidR="001048FD">
        <w:rPr>
          <w:rFonts w:ascii="Arial" w:eastAsia="Times New Roman" w:hAnsi="Arial" w:cs="Arial"/>
          <w:lang w:eastAsia="en-AU"/>
        </w:rPr>
        <w:t xml:space="preserve">to these updates </w:t>
      </w:r>
      <w:r w:rsidR="00DB6C3A">
        <w:rPr>
          <w:rFonts w:ascii="Arial" w:eastAsia="Times New Roman" w:hAnsi="Arial" w:cs="Arial"/>
          <w:lang w:eastAsia="en-AU"/>
        </w:rPr>
        <w:t xml:space="preserve">have been </w:t>
      </w:r>
      <w:r w:rsidR="001048FD">
        <w:rPr>
          <w:rFonts w:ascii="Arial" w:eastAsia="Times New Roman" w:hAnsi="Arial" w:cs="Arial"/>
          <w:lang w:eastAsia="en-AU"/>
        </w:rPr>
        <w:t>discussed</w:t>
      </w:r>
      <w:r w:rsidR="00DB6C3A">
        <w:rPr>
          <w:rFonts w:ascii="Arial" w:eastAsia="Times New Roman" w:hAnsi="Arial" w:cs="Arial"/>
          <w:lang w:eastAsia="en-AU"/>
        </w:rPr>
        <w:t xml:space="preserve"> in previous FRG</w:t>
      </w:r>
      <w:r w:rsidR="001048FD">
        <w:rPr>
          <w:rFonts w:ascii="Arial" w:eastAsia="Times New Roman" w:hAnsi="Arial" w:cs="Arial"/>
          <w:lang w:eastAsia="en-AU"/>
        </w:rPr>
        <w:t xml:space="preserve"> meetings and the March release covers Liquefied Natural Gas (LNG), Electric V</w:t>
      </w:r>
      <w:r w:rsidR="00DB6C3A">
        <w:rPr>
          <w:rFonts w:ascii="Arial" w:eastAsia="Times New Roman" w:hAnsi="Arial" w:cs="Arial"/>
          <w:lang w:eastAsia="en-AU"/>
        </w:rPr>
        <w:t>ehicle</w:t>
      </w:r>
      <w:r w:rsidR="001048FD">
        <w:rPr>
          <w:rFonts w:ascii="Arial" w:eastAsia="Times New Roman" w:hAnsi="Arial" w:cs="Arial"/>
          <w:lang w:eastAsia="en-AU"/>
        </w:rPr>
        <w:t xml:space="preserve"> (EV)</w:t>
      </w:r>
      <w:r w:rsidR="00DB6C3A">
        <w:rPr>
          <w:rFonts w:ascii="Arial" w:eastAsia="Times New Roman" w:hAnsi="Arial" w:cs="Arial"/>
          <w:lang w:eastAsia="en-AU"/>
        </w:rPr>
        <w:t xml:space="preserve">, </w:t>
      </w:r>
      <w:r w:rsidR="001048FD">
        <w:rPr>
          <w:rFonts w:ascii="Arial" w:eastAsia="Times New Roman" w:hAnsi="Arial" w:cs="Arial"/>
          <w:lang w:eastAsia="en-AU"/>
        </w:rPr>
        <w:t>Coal Seam Gas (CSG) and light industrial load adjustments along with new calculations on historical demand.</w:t>
      </w:r>
      <w:r w:rsidR="00AA329A">
        <w:rPr>
          <w:rFonts w:ascii="Arial" w:eastAsia="Times New Roman" w:hAnsi="Arial" w:cs="Arial"/>
          <w:lang w:eastAsia="en-AU"/>
        </w:rPr>
        <w:t xml:space="preserve"> New </w:t>
      </w:r>
      <w:r w:rsidR="00C342E3">
        <w:rPr>
          <w:rFonts w:ascii="Arial" w:eastAsia="Times New Roman" w:hAnsi="Arial" w:cs="Arial"/>
          <w:lang w:eastAsia="en-AU"/>
        </w:rPr>
        <w:t>Demand Side Participation (</w:t>
      </w:r>
      <w:r w:rsidR="00AA329A">
        <w:rPr>
          <w:rFonts w:ascii="Arial" w:eastAsia="Times New Roman" w:hAnsi="Arial" w:cs="Arial"/>
          <w:lang w:eastAsia="en-AU"/>
        </w:rPr>
        <w:t>DSP</w:t>
      </w:r>
      <w:r w:rsidR="00C342E3">
        <w:rPr>
          <w:rFonts w:ascii="Arial" w:eastAsia="Times New Roman" w:hAnsi="Arial" w:cs="Arial"/>
          <w:lang w:eastAsia="en-AU"/>
        </w:rPr>
        <w:t>)</w:t>
      </w:r>
      <w:r w:rsidR="00AA329A">
        <w:rPr>
          <w:rFonts w:ascii="Arial" w:eastAsia="Times New Roman" w:hAnsi="Arial" w:cs="Arial"/>
          <w:lang w:eastAsia="en-AU"/>
        </w:rPr>
        <w:t xml:space="preserve"> pro</w:t>
      </w:r>
      <w:r w:rsidR="00001470">
        <w:rPr>
          <w:rFonts w:ascii="Arial" w:eastAsia="Times New Roman" w:hAnsi="Arial" w:cs="Arial"/>
          <w:lang w:eastAsia="en-AU"/>
        </w:rPr>
        <w:t>jections will also be published.</w:t>
      </w:r>
    </w:p>
    <w:p w14:paraId="49F477D1" w14:textId="77777777" w:rsidR="001048FD" w:rsidRDefault="001048FD" w:rsidP="00DB6C3A">
      <w:pPr>
        <w:spacing w:after="0"/>
        <w:ind w:left="284"/>
        <w:rPr>
          <w:rFonts w:ascii="Arial" w:eastAsia="Times New Roman" w:hAnsi="Arial" w:cs="Arial"/>
          <w:lang w:eastAsia="en-AU"/>
        </w:rPr>
      </w:pPr>
    </w:p>
    <w:p w14:paraId="1A7A2C48" w14:textId="77777777" w:rsidR="00F40532" w:rsidRDefault="00F40532" w:rsidP="00F40532">
      <w:pPr>
        <w:spacing w:after="0"/>
        <w:ind w:left="284"/>
        <w:rPr>
          <w:rFonts w:ascii="Arial" w:eastAsia="Times New Roman" w:hAnsi="Arial" w:cs="Arial"/>
          <w:lang w:eastAsia="en-AU"/>
        </w:rPr>
      </w:pPr>
      <w:r>
        <w:rPr>
          <w:rFonts w:ascii="Arial" w:eastAsia="Times New Roman" w:hAnsi="Arial" w:cs="Arial"/>
          <w:lang w:eastAsia="en-AU"/>
        </w:rPr>
        <w:t>Greg presented on Neutral, Weak and Strong updates from 2017. Nick Cimdins (AusNet Service) queried what the proportion of the total fleet were represented as electric vehicles, Greg confirmed that in 2037 the neutral case of the fleet was at 20%, the strong case 10.5M is 50% of fleet with the weak being 6% of fleet. Greg commented forecasts show that there would be a rapid uptake post 2027 in the Strong.</w:t>
      </w:r>
    </w:p>
    <w:p w14:paraId="40760AFC" w14:textId="44648C6C" w:rsidR="00463918" w:rsidRDefault="00463918" w:rsidP="00FE3321">
      <w:pPr>
        <w:spacing w:after="0"/>
        <w:ind w:left="284"/>
        <w:rPr>
          <w:rFonts w:ascii="Arial" w:eastAsia="Times New Roman" w:hAnsi="Arial" w:cs="Arial"/>
          <w:lang w:eastAsia="en-AU"/>
        </w:rPr>
      </w:pPr>
    </w:p>
    <w:p w14:paraId="377B13BD" w14:textId="0D2C542D" w:rsidR="002F081A" w:rsidRDefault="00F40532" w:rsidP="00C342E3">
      <w:pPr>
        <w:spacing w:after="0"/>
        <w:ind w:left="284"/>
        <w:rPr>
          <w:rFonts w:ascii="Arial" w:eastAsia="Times New Roman" w:hAnsi="Arial" w:cs="Arial"/>
          <w:lang w:eastAsia="en-AU"/>
        </w:rPr>
      </w:pPr>
      <w:r>
        <w:rPr>
          <w:rFonts w:ascii="Arial" w:eastAsia="Times New Roman" w:hAnsi="Arial" w:cs="Arial"/>
          <w:lang w:eastAsia="en-AU"/>
        </w:rPr>
        <w:t xml:space="preserve">Greg clarified that the forecast outlook for the grid operational demand was for the total electricity demand from operational generators. </w:t>
      </w:r>
    </w:p>
    <w:p w14:paraId="3ECDD606" w14:textId="0C5EEA34" w:rsidR="00F40532" w:rsidRDefault="00F40532" w:rsidP="00F40532">
      <w:pPr>
        <w:spacing w:after="0"/>
        <w:ind w:left="284"/>
        <w:rPr>
          <w:rFonts w:ascii="Arial" w:hAnsi="Arial" w:cs="Arial"/>
        </w:rPr>
      </w:pPr>
      <w:r>
        <w:rPr>
          <w:rFonts w:ascii="Arial" w:eastAsia="Times New Roman" w:hAnsi="Arial" w:cs="Arial"/>
          <w:lang w:eastAsia="en-AU"/>
        </w:rPr>
        <w:t>Jacqui Biro (AEMC) commented that the 2024-25 forecast current update in the Neutral scenario is higher than the 2017 ESOO.  Greg advised that the assumptions on large industrial load are driving this in the short term.</w:t>
      </w:r>
      <w:r w:rsidR="00C342E3">
        <w:rPr>
          <w:rFonts w:ascii="Arial" w:eastAsia="Times New Roman" w:hAnsi="Arial" w:cs="Arial"/>
          <w:lang w:eastAsia="en-AU"/>
        </w:rPr>
        <w:t xml:space="preserve"> </w:t>
      </w:r>
      <w:r>
        <w:rPr>
          <w:rFonts w:ascii="Arial" w:hAnsi="Arial" w:cs="Arial"/>
        </w:rPr>
        <w:t xml:space="preserve">Greg informed the FRG that </w:t>
      </w:r>
      <w:r>
        <w:rPr>
          <w:rFonts w:ascii="Arial" w:hAnsi="Arial" w:cs="Arial"/>
        </w:rPr>
        <w:lastRenderedPageBreak/>
        <w:t xml:space="preserve">the process to capture large industrial load is done through a survey, media searches and via TNSP’s when they come on line as well as internal modelling. </w:t>
      </w:r>
    </w:p>
    <w:p w14:paraId="440A1DBD" w14:textId="77777777" w:rsidR="002F081A" w:rsidRDefault="002F081A" w:rsidP="00FE3321">
      <w:pPr>
        <w:spacing w:after="0"/>
        <w:ind w:left="284"/>
        <w:rPr>
          <w:rFonts w:ascii="Arial" w:hAnsi="Arial" w:cs="Arial"/>
        </w:rPr>
      </w:pPr>
    </w:p>
    <w:p w14:paraId="71233780" w14:textId="5392D5B6" w:rsidR="00F40532" w:rsidRDefault="00F40532" w:rsidP="00F40532">
      <w:pPr>
        <w:spacing w:after="0"/>
        <w:ind w:left="284"/>
        <w:rPr>
          <w:rFonts w:ascii="Arial" w:hAnsi="Arial" w:cs="Arial"/>
        </w:rPr>
      </w:pPr>
      <w:r>
        <w:rPr>
          <w:rFonts w:ascii="Arial" w:hAnsi="Arial" w:cs="Arial"/>
        </w:rPr>
        <w:t>Justin Gardner (Ergon) queried whether AEMO will be able to forecast losses associated through small scale PV going back to the sent-out level if that demand was met by the large scheduled generators instead.  Greg confirmed that is something AEMO are currently working on. As a rule of thumb, add 5% for losses to the forecast generation of Rooftop PV to achieve the equivalent generation required by a transmission connected generator to meet the same consumption at a distributed level.</w:t>
      </w:r>
    </w:p>
    <w:p w14:paraId="6F15128C" w14:textId="77777777" w:rsidR="00F40532" w:rsidRDefault="00F40532" w:rsidP="00F40532">
      <w:pPr>
        <w:spacing w:after="0"/>
        <w:ind w:left="284"/>
        <w:rPr>
          <w:rFonts w:ascii="Arial" w:hAnsi="Arial" w:cs="Arial"/>
        </w:rPr>
      </w:pPr>
    </w:p>
    <w:p w14:paraId="1675782D" w14:textId="77777777" w:rsidR="00F40532" w:rsidRDefault="00F40532" w:rsidP="00F40532">
      <w:pPr>
        <w:spacing w:after="0" w:line="240" w:lineRule="auto"/>
        <w:ind w:left="284"/>
        <w:rPr>
          <w:rFonts w:ascii="Arial" w:hAnsi="Arial" w:cs="Arial"/>
        </w:rPr>
      </w:pPr>
      <w:r w:rsidRPr="00517195">
        <w:rPr>
          <w:rFonts w:ascii="Arial" w:hAnsi="Arial" w:cs="Arial"/>
        </w:rPr>
        <w:t xml:space="preserve">Jennifer Brownie (QLD Electricity Users Network) </w:t>
      </w:r>
      <w:r>
        <w:rPr>
          <w:rFonts w:ascii="Arial" w:hAnsi="Arial" w:cs="Arial"/>
        </w:rPr>
        <w:t>queried the flat demand for business in Queensland and doesn’t believe that the figures are accurate for the state and sought further information on the reduction for climate change and requested a graph by state on the Electric Vehicle numbers</w:t>
      </w:r>
      <w:r w:rsidRPr="00517195">
        <w:rPr>
          <w:rFonts w:ascii="Arial" w:hAnsi="Arial" w:cs="Arial"/>
        </w:rPr>
        <w:t xml:space="preserve">. </w:t>
      </w:r>
    </w:p>
    <w:p w14:paraId="68827DF3" w14:textId="77777777" w:rsidR="009311D5" w:rsidRDefault="009311D5" w:rsidP="00517195">
      <w:pPr>
        <w:spacing w:after="0" w:line="240" w:lineRule="auto"/>
        <w:ind w:left="284"/>
        <w:rPr>
          <w:rFonts w:ascii="Arial" w:hAnsi="Arial" w:cs="Arial"/>
        </w:rPr>
      </w:pPr>
    </w:p>
    <w:p w14:paraId="0602E898" w14:textId="3D8E5894" w:rsidR="00A27E62" w:rsidRPr="00517195" w:rsidRDefault="009311D5" w:rsidP="00517195">
      <w:pPr>
        <w:spacing w:after="0" w:line="240" w:lineRule="auto"/>
        <w:ind w:left="284"/>
        <w:rPr>
          <w:rFonts w:ascii="Arial" w:hAnsi="Arial" w:cs="Arial"/>
        </w:rPr>
      </w:pPr>
      <w:r w:rsidRPr="009311D5">
        <w:rPr>
          <w:rFonts w:ascii="Arial" w:hAnsi="Arial" w:cs="Arial"/>
          <w:b/>
          <w:color w:val="FF0000"/>
        </w:rPr>
        <w:t>Action 4.4.1</w:t>
      </w:r>
      <w:r w:rsidR="00A27E62" w:rsidRPr="009311D5">
        <w:rPr>
          <w:rFonts w:ascii="Arial" w:hAnsi="Arial" w:cs="Arial"/>
          <w:color w:val="FF0000"/>
        </w:rPr>
        <w:t xml:space="preserve"> </w:t>
      </w:r>
      <w:r w:rsidR="00A27E62" w:rsidRPr="00517195">
        <w:rPr>
          <w:rFonts w:ascii="Arial" w:hAnsi="Arial" w:cs="Arial"/>
        </w:rPr>
        <w:t xml:space="preserve">Greg </w:t>
      </w:r>
      <w:r>
        <w:rPr>
          <w:rFonts w:ascii="Arial" w:hAnsi="Arial" w:cs="Arial"/>
        </w:rPr>
        <w:t xml:space="preserve">Staib (AEMO) to review the data interface for </w:t>
      </w:r>
      <w:r w:rsidR="00A27E62" w:rsidRPr="00517195">
        <w:rPr>
          <w:rFonts w:ascii="Arial" w:hAnsi="Arial" w:cs="Arial"/>
        </w:rPr>
        <w:t xml:space="preserve">QLD data and </w:t>
      </w:r>
      <w:r>
        <w:rPr>
          <w:rFonts w:ascii="Arial" w:hAnsi="Arial" w:cs="Arial"/>
        </w:rPr>
        <w:t xml:space="preserve">confirm </w:t>
      </w:r>
      <w:r w:rsidR="000526FF">
        <w:rPr>
          <w:rFonts w:ascii="Arial" w:hAnsi="Arial" w:cs="Arial"/>
        </w:rPr>
        <w:t xml:space="preserve">location of requested information </w:t>
      </w:r>
      <w:r>
        <w:rPr>
          <w:rFonts w:ascii="Arial" w:hAnsi="Arial" w:cs="Arial"/>
        </w:rPr>
        <w:t>with Jennifer Brownie</w:t>
      </w:r>
      <w:r w:rsidRPr="00517195">
        <w:rPr>
          <w:rFonts w:ascii="Arial" w:hAnsi="Arial" w:cs="Arial"/>
        </w:rPr>
        <w:t xml:space="preserve"> (QLD Electricity Users Network)</w:t>
      </w:r>
      <w:r>
        <w:rPr>
          <w:rFonts w:ascii="Arial" w:hAnsi="Arial" w:cs="Arial"/>
        </w:rPr>
        <w:t>.</w:t>
      </w:r>
    </w:p>
    <w:p w14:paraId="3665F98A" w14:textId="77777777" w:rsidR="00A27E62" w:rsidRDefault="00A27E62" w:rsidP="00A27E62">
      <w:pPr>
        <w:spacing w:after="0"/>
        <w:ind w:left="284"/>
        <w:rPr>
          <w:rFonts w:ascii="Arial" w:eastAsia="Times New Roman" w:hAnsi="Arial" w:cs="Arial"/>
          <w:lang w:eastAsia="en-AU"/>
        </w:rPr>
      </w:pPr>
    </w:p>
    <w:p w14:paraId="4501FFCF" w14:textId="2F786204" w:rsidR="00E90357" w:rsidRDefault="006F54F1" w:rsidP="00E90357">
      <w:pPr>
        <w:spacing w:after="0" w:line="240" w:lineRule="auto"/>
        <w:ind w:left="284"/>
        <w:rPr>
          <w:rFonts w:ascii="Arial" w:hAnsi="Arial" w:cs="Arial"/>
        </w:rPr>
      </w:pPr>
      <w:r w:rsidRPr="00E90357">
        <w:rPr>
          <w:rFonts w:ascii="Arial" w:hAnsi="Arial" w:cs="Arial"/>
          <w:b/>
          <w:color w:val="FF0000"/>
        </w:rPr>
        <w:t>ACTION 4.4.</w:t>
      </w:r>
      <w:r w:rsidR="00E90357" w:rsidRPr="00E90357">
        <w:rPr>
          <w:rFonts w:ascii="Arial" w:hAnsi="Arial" w:cs="Arial"/>
          <w:b/>
          <w:color w:val="FF0000"/>
        </w:rPr>
        <w:t>2</w:t>
      </w:r>
      <w:r w:rsidR="00E90357">
        <w:rPr>
          <w:rFonts w:ascii="Arial" w:hAnsi="Arial" w:cs="Arial"/>
          <w:b/>
          <w:color w:val="FF0000"/>
        </w:rPr>
        <w:t xml:space="preserve"> </w:t>
      </w:r>
      <w:r w:rsidR="00E90357">
        <w:rPr>
          <w:rFonts w:ascii="Arial" w:hAnsi="Arial" w:cs="Arial"/>
        </w:rPr>
        <w:t>Greg Staib (AEMO) to forward to Jennifer Brownie data on EV in QLD.</w:t>
      </w:r>
    </w:p>
    <w:p w14:paraId="46F58189" w14:textId="38D0C297" w:rsidR="00A27E62" w:rsidRPr="00E90357" w:rsidRDefault="00A27E62" w:rsidP="00E90357">
      <w:pPr>
        <w:spacing w:after="0" w:line="240" w:lineRule="auto"/>
        <w:ind w:left="284"/>
        <w:rPr>
          <w:rFonts w:ascii="Arial" w:hAnsi="Arial" w:cs="Arial"/>
          <w:b/>
          <w:color w:val="FF0000"/>
        </w:rPr>
      </w:pPr>
    </w:p>
    <w:p w14:paraId="03EA81B9" w14:textId="6ED1AC4C" w:rsidR="00CA7798" w:rsidRPr="004715D4" w:rsidRDefault="00774B89" w:rsidP="0037467E">
      <w:pPr>
        <w:pStyle w:val="Heading4"/>
      </w:pPr>
      <w:r w:rsidRPr="004715D4">
        <w:t>5</w:t>
      </w:r>
      <w:r w:rsidR="00A94465">
        <w:t>.</w:t>
      </w:r>
      <w:r w:rsidRPr="004715D4">
        <w:t xml:space="preserve"> </w:t>
      </w:r>
      <w:r w:rsidR="00344108">
        <w:t>Status of Current Work and Next Steps</w:t>
      </w:r>
    </w:p>
    <w:p w14:paraId="6495D6F6" w14:textId="77777777" w:rsidR="004F3202" w:rsidRDefault="004F3202" w:rsidP="004F3202">
      <w:pPr>
        <w:pStyle w:val="BodyText"/>
        <w:ind w:left="360"/>
        <w:rPr>
          <w:rFonts w:ascii="Arial" w:hAnsi="Arial" w:cs="Arial"/>
          <w:szCs w:val="22"/>
        </w:rPr>
      </w:pPr>
      <w:r>
        <w:rPr>
          <w:rFonts w:ascii="Arial" w:hAnsi="Arial" w:cs="Arial"/>
          <w:szCs w:val="22"/>
        </w:rPr>
        <w:t>Daniel Guppy</w:t>
      </w:r>
      <w:r w:rsidRPr="0037467E">
        <w:rPr>
          <w:rFonts w:ascii="Arial" w:hAnsi="Arial" w:cs="Arial"/>
          <w:szCs w:val="22"/>
        </w:rPr>
        <w:t xml:space="preserve"> (AEMO) </w:t>
      </w:r>
      <w:r>
        <w:rPr>
          <w:rFonts w:ascii="Arial" w:hAnsi="Arial" w:cs="Arial"/>
          <w:szCs w:val="22"/>
        </w:rPr>
        <w:t>informed the FRG on the summer analytics program adding that more detail on these topics would be covered in a future methodology workshop.</w:t>
      </w:r>
    </w:p>
    <w:p w14:paraId="63647834" w14:textId="77777777" w:rsidR="004F3202" w:rsidRDefault="004F3202" w:rsidP="004F3202">
      <w:pPr>
        <w:pStyle w:val="BodyText"/>
        <w:ind w:left="360"/>
        <w:rPr>
          <w:rFonts w:ascii="Arial" w:hAnsi="Arial" w:cs="Arial"/>
          <w:szCs w:val="22"/>
        </w:rPr>
      </w:pPr>
      <w:r>
        <w:rPr>
          <w:rFonts w:ascii="Arial" w:hAnsi="Arial" w:cs="Arial"/>
          <w:szCs w:val="22"/>
        </w:rPr>
        <w:t>Daniel informed the FRG that the summer analytics was divided into two parts – heatwaves and climate change. The summer research project has completed its study on the impact of heatwaves on demand. We are currently researching how climate change will impact the maximum temperatures and change the frequency, length and intensity of heatwaves in the future.</w:t>
      </w:r>
    </w:p>
    <w:p w14:paraId="20643EC1" w14:textId="37D5C7C6" w:rsidR="004F3202" w:rsidRDefault="004F3202" w:rsidP="004F3202">
      <w:pPr>
        <w:pStyle w:val="BodyText"/>
        <w:ind w:left="360"/>
        <w:rPr>
          <w:rFonts w:ascii="Arial" w:hAnsi="Arial" w:cs="Arial"/>
          <w:szCs w:val="22"/>
        </w:rPr>
      </w:pPr>
      <w:r>
        <w:rPr>
          <w:rFonts w:ascii="Arial" w:hAnsi="Arial" w:cs="Arial"/>
          <w:szCs w:val="22"/>
        </w:rPr>
        <w:t xml:space="preserve">The first stage of the maximum demand methodology aims to snapshot consumer behaviour in response to weather effects. The summer analytics study aimed to improve this stage with a focus on heatwaves. The study used data from the past five years to identify consumer behaviour related to heatwaves. This behaviour is then simulated through different weather events to present 17 counter factuals and enable a review of the demand under these events. The second aspect of the summer analytics project is researching climate change to warm these 17 historical years to current and forecast temperatures. </w:t>
      </w:r>
    </w:p>
    <w:p w14:paraId="5D5075BF" w14:textId="6AFFA684" w:rsidR="004F3202" w:rsidRDefault="004F3202" w:rsidP="004F3202">
      <w:pPr>
        <w:pStyle w:val="BodyText"/>
        <w:ind w:left="360"/>
        <w:rPr>
          <w:rFonts w:ascii="Arial" w:hAnsi="Arial" w:cs="Arial"/>
          <w:szCs w:val="22"/>
        </w:rPr>
      </w:pPr>
      <w:r>
        <w:rPr>
          <w:rFonts w:ascii="Arial" w:hAnsi="Arial" w:cs="Arial"/>
          <w:szCs w:val="22"/>
        </w:rPr>
        <w:t xml:space="preserve">AEMO has 24 models for any given region capturing every hour of the day.  This is not seasonal data. The maximum demand was captured from 5pm – 6pm and minimum demand was 3am - 4am or, with solar PV, around noon. </w:t>
      </w:r>
    </w:p>
    <w:p w14:paraId="72C1F8B9" w14:textId="0A5065BE" w:rsidR="004F3202" w:rsidRDefault="004F3202" w:rsidP="004F3202">
      <w:pPr>
        <w:pStyle w:val="BodyText"/>
        <w:ind w:left="360"/>
        <w:rPr>
          <w:rFonts w:ascii="Arial" w:hAnsi="Arial" w:cs="Arial"/>
          <w:szCs w:val="22"/>
        </w:rPr>
      </w:pPr>
      <w:r>
        <w:rPr>
          <w:rFonts w:ascii="Arial" w:hAnsi="Arial" w:cs="Arial"/>
          <w:szCs w:val="22"/>
        </w:rPr>
        <w:t xml:space="preserve">Justin Gardner (Ergon Energy) confirmed that the maximum demand is net of battery discharge. </w:t>
      </w:r>
    </w:p>
    <w:p w14:paraId="166FD755" w14:textId="2E72724B" w:rsidR="004F3202" w:rsidRDefault="004F3202" w:rsidP="004F3202">
      <w:pPr>
        <w:pStyle w:val="BodyText"/>
        <w:ind w:left="360"/>
        <w:rPr>
          <w:rFonts w:ascii="Arial" w:hAnsi="Arial" w:cs="Arial"/>
          <w:szCs w:val="22"/>
        </w:rPr>
      </w:pPr>
      <w:r>
        <w:rPr>
          <w:rFonts w:ascii="Arial" w:hAnsi="Arial" w:cs="Arial"/>
          <w:szCs w:val="22"/>
        </w:rPr>
        <w:t>AEMO’s research explored different heatwaves variables:</w:t>
      </w:r>
    </w:p>
    <w:p w14:paraId="5351EA6B" w14:textId="67D4CEC9" w:rsidR="004F3202" w:rsidRPr="00765A30" w:rsidRDefault="004F3202" w:rsidP="004F3202">
      <w:pPr>
        <w:pStyle w:val="BodyText"/>
        <w:numPr>
          <w:ilvl w:val="0"/>
          <w:numId w:val="4"/>
        </w:numPr>
        <w:rPr>
          <w:rFonts w:ascii="Arial" w:hAnsi="Arial" w:cs="Arial"/>
          <w:szCs w:val="22"/>
        </w:rPr>
      </w:pPr>
      <w:r w:rsidRPr="00765A30">
        <w:rPr>
          <w:rFonts w:ascii="Arial" w:hAnsi="Arial" w:cs="Arial"/>
          <w:szCs w:val="22"/>
        </w:rPr>
        <w:t>Daily rolling average (1 - 3 days), a</w:t>
      </w:r>
      <w:r>
        <w:rPr>
          <w:rFonts w:ascii="Arial" w:hAnsi="Arial" w:cs="Arial"/>
          <w:szCs w:val="22"/>
        </w:rPr>
        <w:t xml:space="preserve"> c</w:t>
      </w:r>
      <w:r w:rsidRPr="00765A30">
        <w:rPr>
          <w:rFonts w:ascii="Arial" w:hAnsi="Arial" w:cs="Arial"/>
          <w:szCs w:val="22"/>
        </w:rPr>
        <w:t>ontinuous variable</w:t>
      </w:r>
      <w:r>
        <w:rPr>
          <w:rFonts w:ascii="Arial" w:hAnsi="Arial" w:cs="Arial"/>
          <w:szCs w:val="22"/>
        </w:rPr>
        <w:t xml:space="preserve"> that can be expressed as a </w:t>
      </w:r>
      <w:r w:rsidRPr="00765A30">
        <w:rPr>
          <w:rFonts w:ascii="Arial" w:hAnsi="Arial" w:cs="Arial"/>
          <w:szCs w:val="22"/>
        </w:rPr>
        <w:t xml:space="preserve">cool wave </w:t>
      </w:r>
      <w:r>
        <w:rPr>
          <w:rFonts w:ascii="Arial" w:hAnsi="Arial" w:cs="Arial"/>
          <w:szCs w:val="22"/>
        </w:rPr>
        <w:t>or</w:t>
      </w:r>
      <w:r w:rsidRPr="00765A30">
        <w:rPr>
          <w:rFonts w:ascii="Arial" w:hAnsi="Arial" w:cs="Arial"/>
          <w:szCs w:val="22"/>
        </w:rPr>
        <w:t xml:space="preserve"> a heat wave</w:t>
      </w:r>
    </w:p>
    <w:p w14:paraId="3ABA9AFA" w14:textId="1DD7904E" w:rsidR="004F3202" w:rsidRDefault="004F3202" w:rsidP="004F3202">
      <w:pPr>
        <w:pStyle w:val="BodyText"/>
        <w:numPr>
          <w:ilvl w:val="0"/>
          <w:numId w:val="4"/>
        </w:numPr>
        <w:rPr>
          <w:rFonts w:ascii="Arial" w:hAnsi="Arial" w:cs="Arial"/>
          <w:szCs w:val="22"/>
        </w:rPr>
      </w:pPr>
      <w:r>
        <w:rPr>
          <w:rFonts w:ascii="Arial" w:hAnsi="Arial" w:cs="Arial"/>
          <w:szCs w:val="22"/>
        </w:rPr>
        <w:t>Excess heat factor (EHF) – many publications recommend EHF</w:t>
      </w:r>
      <w:r w:rsidDel="00765A30">
        <w:rPr>
          <w:rFonts w:ascii="Arial" w:hAnsi="Arial" w:cs="Arial"/>
          <w:szCs w:val="22"/>
        </w:rPr>
        <w:t xml:space="preserve"> </w:t>
      </w:r>
      <w:r>
        <w:rPr>
          <w:rFonts w:ascii="Arial" w:hAnsi="Arial" w:cs="Arial"/>
          <w:szCs w:val="22"/>
        </w:rPr>
        <w:t>as a means of capturing heatwaves</w:t>
      </w:r>
    </w:p>
    <w:p w14:paraId="23D8438F" w14:textId="77777777" w:rsidR="004F3202" w:rsidRDefault="004F3202" w:rsidP="004F3202">
      <w:pPr>
        <w:pStyle w:val="BodyText"/>
        <w:numPr>
          <w:ilvl w:val="0"/>
          <w:numId w:val="4"/>
        </w:numPr>
        <w:rPr>
          <w:rFonts w:ascii="Arial" w:hAnsi="Arial" w:cs="Arial"/>
          <w:szCs w:val="22"/>
        </w:rPr>
      </w:pPr>
      <w:r>
        <w:rPr>
          <w:rFonts w:ascii="Arial" w:hAnsi="Arial" w:cs="Arial"/>
          <w:szCs w:val="22"/>
        </w:rPr>
        <w:lastRenderedPageBreak/>
        <w:t>Heatwave dummy variable</w:t>
      </w:r>
    </w:p>
    <w:p w14:paraId="3AA49D84" w14:textId="204464C4" w:rsidR="004F3202" w:rsidRDefault="004F3202" w:rsidP="004F3202">
      <w:pPr>
        <w:pStyle w:val="BodyText"/>
        <w:numPr>
          <w:ilvl w:val="0"/>
          <w:numId w:val="4"/>
        </w:numPr>
        <w:rPr>
          <w:rFonts w:ascii="Arial" w:hAnsi="Arial" w:cs="Arial"/>
          <w:szCs w:val="22"/>
        </w:rPr>
      </w:pPr>
      <w:r>
        <w:rPr>
          <w:rFonts w:ascii="Arial" w:hAnsi="Arial" w:cs="Arial"/>
          <w:szCs w:val="22"/>
        </w:rPr>
        <w:t>Humidity was not included in the modelling, due to multicollinearity with heatwaves</w:t>
      </w:r>
    </w:p>
    <w:p w14:paraId="583B9F41" w14:textId="77777777" w:rsidR="004F3202" w:rsidRDefault="004F3202" w:rsidP="009D306B">
      <w:pPr>
        <w:pStyle w:val="BodyText"/>
        <w:ind w:left="360"/>
        <w:rPr>
          <w:rFonts w:ascii="Arial" w:hAnsi="Arial" w:cs="Arial"/>
          <w:szCs w:val="22"/>
        </w:rPr>
      </w:pPr>
      <w:r>
        <w:rPr>
          <w:rFonts w:ascii="Arial" w:hAnsi="Arial" w:cs="Arial"/>
          <w:szCs w:val="22"/>
        </w:rPr>
        <w:t>AEMO’s research found:</w:t>
      </w:r>
    </w:p>
    <w:p w14:paraId="02595357" w14:textId="0C57A66B" w:rsidR="004F3202" w:rsidRDefault="00001470" w:rsidP="004F3202">
      <w:pPr>
        <w:pStyle w:val="BodyText"/>
        <w:numPr>
          <w:ilvl w:val="0"/>
          <w:numId w:val="4"/>
        </w:numPr>
        <w:rPr>
          <w:rFonts w:ascii="Arial" w:hAnsi="Arial" w:cs="Arial"/>
          <w:szCs w:val="22"/>
        </w:rPr>
      </w:pPr>
      <w:r>
        <w:rPr>
          <w:rFonts w:ascii="Arial" w:hAnsi="Arial" w:cs="Arial"/>
          <w:szCs w:val="22"/>
        </w:rPr>
        <w:t>T</w:t>
      </w:r>
      <w:r w:rsidR="004F3202">
        <w:rPr>
          <w:rFonts w:ascii="Arial" w:hAnsi="Arial" w:cs="Arial"/>
          <w:szCs w:val="22"/>
        </w:rPr>
        <w:t>he impact of a heatwave contributed 5% to overall demand.</w:t>
      </w:r>
    </w:p>
    <w:p w14:paraId="7A2EEA57" w14:textId="77777777" w:rsidR="004F3202" w:rsidRPr="00C13965" w:rsidRDefault="004F3202" w:rsidP="004F3202">
      <w:pPr>
        <w:pStyle w:val="BodyText"/>
        <w:numPr>
          <w:ilvl w:val="0"/>
          <w:numId w:val="4"/>
        </w:numPr>
        <w:rPr>
          <w:rFonts w:ascii="Arial" w:hAnsi="Arial" w:cs="Arial"/>
          <w:szCs w:val="22"/>
        </w:rPr>
      </w:pPr>
      <w:r>
        <w:rPr>
          <w:rFonts w:ascii="Arial" w:hAnsi="Arial" w:cs="Arial"/>
          <w:szCs w:val="22"/>
        </w:rPr>
        <w:t xml:space="preserve">The Dummy and EHF models worked best in capturing the response to demand. The next electricity demand forecast update (in August) will implement further variables to capturing heatwaves. </w:t>
      </w:r>
    </w:p>
    <w:p w14:paraId="74EE5FA4" w14:textId="2D39B7DE" w:rsidR="004F3202" w:rsidRDefault="004F3202" w:rsidP="004F3202">
      <w:pPr>
        <w:pStyle w:val="BodyText"/>
        <w:ind w:left="360"/>
        <w:rPr>
          <w:rFonts w:ascii="Arial" w:hAnsi="Arial" w:cs="Arial"/>
          <w:szCs w:val="22"/>
        </w:rPr>
      </w:pPr>
      <w:r>
        <w:rPr>
          <w:rFonts w:ascii="Arial" w:hAnsi="Arial" w:cs="Arial"/>
          <w:szCs w:val="22"/>
        </w:rPr>
        <w:t xml:space="preserve">Shane Brunker (Ergon Energy) queried whether any wind speed variable had been factored in. Daniel advised that the BOM identified different wind variables and that wind speed can change temperature observation, however to include this in the model created multicollinearity issues with temperature. </w:t>
      </w:r>
    </w:p>
    <w:p w14:paraId="3622DD19" w14:textId="2B0F4155" w:rsidR="004F3202" w:rsidRDefault="004F3202" w:rsidP="004F3202">
      <w:pPr>
        <w:pStyle w:val="BodyText"/>
        <w:ind w:left="360"/>
        <w:rPr>
          <w:rFonts w:ascii="Arial" w:hAnsi="Arial" w:cs="Arial"/>
          <w:szCs w:val="22"/>
        </w:rPr>
      </w:pPr>
      <w:r>
        <w:rPr>
          <w:rFonts w:ascii="Arial" w:hAnsi="Arial" w:cs="Arial"/>
          <w:szCs w:val="22"/>
        </w:rPr>
        <w:t xml:space="preserve">AEMO is currently looking at climate change and its impact on demand. To forecast demand, the simulation collected 17 years of data to ensure alternative weather conditions were represented. To capture climate change, the current approach is to lift temperatures up by 0.5°c per 20 years. </w:t>
      </w:r>
    </w:p>
    <w:p w14:paraId="7288C958" w14:textId="76DB30EA" w:rsidR="004F3202" w:rsidRDefault="004F3202" w:rsidP="004F3202">
      <w:pPr>
        <w:pStyle w:val="BodyText"/>
        <w:ind w:left="360"/>
        <w:rPr>
          <w:rFonts w:ascii="Arial" w:hAnsi="Arial" w:cs="Arial"/>
          <w:szCs w:val="22"/>
        </w:rPr>
      </w:pPr>
      <w:r>
        <w:rPr>
          <w:rFonts w:ascii="Arial" w:hAnsi="Arial" w:cs="Arial"/>
          <w:szCs w:val="22"/>
        </w:rPr>
        <w:t xml:space="preserve">AEMO have met with climate scientists who have forecast out to 2100 and will be further researching the risk of climate change over the coming four weeks. This research will look at the impact of climate change on the frequency and intensity of heatwaves. </w:t>
      </w:r>
    </w:p>
    <w:p w14:paraId="04A116D4" w14:textId="77777777" w:rsidR="004F3202" w:rsidRDefault="004F3202" w:rsidP="004F3202">
      <w:pPr>
        <w:pStyle w:val="BodyText"/>
        <w:ind w:left="360"/>
        <w:rPr>
          <w:rFonts w:ascii="Arial" w:hAnsi="Arial" w:cs="Arial"/>
          <w:szCs w:val="22"/>
        </w:rPr>
      </w:pPr>
      <w:r>
        <w:rPr>
          <w:rFonts w:ascii="Arial" w:hAnsi="Arial" w:cs="Arial"/>
          <w:szCs w:val="22"/>
        </w:rPr>
        <w:t>Forum members highlighted that other power system vulnerabilities include storms - dark cloud cover from thunder storms (impacting PV output) and large hail stones damaging equipment. It would be useful to understand the projected increased frequency of these events.</w:t>
      </w:r>
    </w:p>
    <w:p w14:paraId="6702A1CF" w14:textId="77777777" w:rsidR="00344108" w:rsidRPr="004C083A" w:rsidRDefault="00344108" w:rsidP="00344108">
      <w:pPr>
        <w:pStyle w:val="BodyText"/>
        <w:ind w:left="360"/>
        <w:rPr>
          <w:rFonts w:ascii="Arial" w:hAnsi="Arial" w:cs="Arial"/>
          <w:szCs w:val="22"/>
        </w:rPr>
      </w:pPr>
    </w:p>
    <w:p w14:paraId="03EA81CD" w14:textId="5B83310D" w:rsidR="00CA7798" w:rsidRPr="004715D4" w:rsidRDefault="00135AD3" w:rsidP="0037467E">
      <w:pPr>
        <w:pStyle w:val="Heading4"/>
      </w:pPr>
      <w:r>
        <w:t>6.</w:t>
      </w:r>
      <w:r w:rsidR="00774B89" w:rsidRPr="004715D4">
        <w:t xml:space="preserve"> </w:t>
      </w:r>
      <w:r w:rsidR="00344108">
        <w:t>Demand Side Participation Forecast update, Approach and Results</w:t>
      </w:r>
    </w:p>
    <w:p w14:paraId="60D9F6A5" w14:textId="77777777" w:rsidR="00C240DA" w:rsidRDefault="00C240DA" w:rsidP="00C240DA">
      <w:pPr>
        <w:pStyle w:val="BodyText"/>
        <w:ind w:left="360"/>
        <w:rPr>
          <w:rFonts w:ascii="Arial" w:hAnsi="Arial" w:cs="Arial"/>
          <w:szCs w:val="22"/>
        </w:rPr>
      </w:pPr>
      <w:r>
        <w:rPr>
          <w:rFonts w:ascii="Arial" w:hAnsi="Arial" w:cs="Arial"/>
          <w:szCs w:val="22"/>
        </w:rPr>
        <w:t>Magnus Hindsberger</w:t>
      </w:r>
      <w:r w:rsidRPr="00DC5116">
        <w:rPr>
          <w:rFonts w:ascii="Arial" w:hAnsi="Arial" w:cs="Arial"/>
          <w:szCs w:val="22"/>
        </w:rPr>
        <w:t xml:space="preserve"> (AEMO) </w:t>
      </w:r>
      <w:r>
        <w:rPr>
          <w:rFonts w:ascii="Arial" w:hAnsi="Arial" w:cs="Arial"/>
          <w:szCs w:val="22"/>
        </w:rPr>
        <w:t>presented an update on Demand Side Participation (DSP) advising the FRG that the present 2018 DSP Forecast will published at the end of March 2018.</w:t>
      </w:r>
    </w:p>
    <w:p w14:paraId="24D7EFFC" w14:textId="77777777" w:rsidR="00C240DA" w:rsidRDefault="00C240DA" w:rsidP="00C240DA">
      <w:pPr>
        <w:pStyle w:val="BodyText"/>
        <w:ind w:left="360"/>
        <w:rPr>
          <w:rFonts w:ascii="Arial" w:hAnsi="Arial" w:cs="Arial"/>
          <w:szCs w:val="22"/>
        </w:rPr>
      </w:pPr>
      <w:r>
        <w:rPr>
          <w:rFonts w:ascii="Arial" w:hAnsi="Arial" w:cs="Arial"/>
          <w:szCs w:val="22"/>
        </w:rPr>
        <w:t xml:space="preserve">The methods have been evolving over time with Magnus explaining that the types of DSP AEMO are capturing in the forecasts are </w:t>
      </w:r>
    </w:p>
    <w:p w14:paraId="0B1E5A6F" w14:textId="77777777" w:rsidR="00C240DA" w:rsidRDefault="00C240DA" w:rsidP="00C240DA">
      <w:pPr>
        <w:pStyle w:val="BodyText"/>
        <w:numPr>
          <w:ilvl w:val="0"/>
          <w:numId w:val="9"/>
        </w:numPr>
        <w:rPr>
          <w:rFonts w:ascii="Arial" w:hAnsi="Arial" w:cs="Arial"/>
          <w:szCs w:val="22"/>
        </w:rPr>
      </w:pPr>
      <w:r w:rsidRPr="00946E2B">
        <w:rPr>
          <w:rFonts w:ascii="Arial" w:hAnsi="Arial" w:cs="Arial"/>
          <w:b/>
          <w:szCs w:val="22"/>
        </w:rPr>
        <w:t xml:space="preserve">Semi Regular </w:t>
      </w:r>
      <w:r>
        <w:rPr>
          <w:rFonts w:ascii="Arial" w:hAnsi="Arial" w:cs="Arial"/>
          <w:szCs w:val="22"/>
        </w:rPr>
        <w:t>(Frequent): price driven, back-up generator, industrial loads.</w:t>
      </w:r>
    </w:p>
    <w:p w14:paraId="26801D88" w14:textId="77777777" w:rsidR="00C240DA" w:rsidRDefault="00C240DA" w:rsidP="00C240DA">
      <w:pPr>
        <w:pStyle w:val="BodyText"/>
        <w:numPr>
          <w:ilvl w:val="0"/>
          <w:numId w:val="9"/>
        </w:numPr>
        <w:rPr>
          <w:rFonts w:ascii="Arial" w:hAnsi="Arial" w:cs="Arial"/>
          <w:szCs w:val="22"/>
        </w:rPr>
      </w:pPr>
      <w:r>
        <w:rPr>
          <w:rFonts w:ascii="Arial" w:hAnsi="Arial" w:cs="Arial"/>
          <w:b/>
          <w:szCs w:val="22"/>
        </w:rPr>
        <w:t xml:space="preserve">Occasional </w:t>
      </w:r>
      <w:r w:rsidRPr="00946E2B">
        <w:rPr>
          <w:rFonts w:ascii="Arial" w:hAnsi="Arial" w:cs="Arial"/>
          <w:szCs w:val="22"/>
        </w:rPr>
        <w:t>(Rare):</w:t>
      </w:r>
      <w:r>
        <w:rPr>
          <w:rFonts w:ascii="Arial" w:hAnsi="Arial" w:cs="Arial"/>
          <w:b/>
          <w:szCs w:val="22"/>
        </w:rPr>
        <w:t xml:space="preserve"> </w:t>
      </w:r>
      <w:r w:rsidRPr="00946E2B">
        <w:rPr>
          <w:rFonts w:ascii="Arial" w:hAnsi="Arial" w:cs="Arial"/>
          <w:szCs w:val="22"/>
        </w:rPr>
        <w:t>Reliability driven, critical peak pricing</w:t>
      </w:r>
      <w:r>
        <w:rPr>
          <w:rFonts w:ascii="Arial" w:hAnsi="Arial" w:cs="Arial"/>
          <w:szCs w:val="22"/>
        </w:rPr>
        <w:t xml:space="preserve"> programs, peak smart air conditioners.</w:t>
      </w:r>
    </w:p>
    <w:p w14:paraId="1BF9AFA4" w14:textId="7EB11F25" w:rsidR="00C240DA" w:rsidRDefault="00C240DA" w:rsidP="00C240DA">
      <w:pPr>
        <w:pStyle w:val="BodyText"/>
        <w:ind w:left="360"/>
        <w:rPr>
          <w:rFonts w:ascii="Arial" w:hAnsi="Arial" w:cs="Arial"/>
          <w:szCs w:val="22"/>
        </w:rPr>
      </w:pPr>
      <w:r w:rsidRPr="00946E2B">
        <w:rPr>
          <w:rFonts w:ascii="Arial" w:hAnsi="Arial" w:cs="Arial"/>
          <w:szCs w:val="22"/>
        </w:rPr>
        <w:t xml:space="preserve">The </w:t>
      </w:r>
      <w:r>
        <w:rPr>
          <w:rFonts w:ascii="Arial" w:hAnsi="Arial" w:cs="Arial"/>
          <w:szCs w:val="22"/>
        </w:rPr>
        <w:t xml:space="preserve">regular (daily) </w:t>
      </w:r>
      <w:r w:rsidR="00413A5C">
        <w:rPr>
          <w:rFonts w:ascii="Arial" w:hAnsi="Arial" w:cs="Arial"/>
          <w:szCs w:val="22"/>
        </w:rPr>
        <w:t xml:space="preserve">DSP </w:t>
      </w:r>
      <w:r>
        <w:rPr>
          <w:rFonts w:ascii="Arial" w:hAnsi="Arial" w:cs="Arial"/>
          <w:szCs w:val="22"/>
        </w:rPr>
        <w:t>consisting of tariff driven or timer base</w:t>
      </w:r>
      <w:r w:rsidR="00413A5C">
        <w:rPr>
          <w:rFonts w:ascii="Arial" w:hAnsi="Arial" w:cs="Arial"/>
          <w:szCs w:val="22"/>
        </w:rPr>
        <w:t>d response</w:t>
      </w:r>
      <w:r>
        <w:rPr>
          <w:rFonts w:ascii="Arial" w:hAnsi="Arial" w:cs="Arial"/>
          <w:szCs w:val="22"/>
        </w:rPr>
        <w:t xml:space="preserve"> is embedded into the maximum demand forecast.</w:t>
      </w:r>
    </w:p>
    <w:p w14:paraId="54D3FA1F" w14:textId="0E48C744" w:rsidR="00C240DA" w:rsidRDefault="00C240DA" w:rsidP="00C240DA">
      <w:pPr>
        <w:pStyle w:val="BodyText"/>
        <w:ind w:left="360"/>
        <w:rPr>
          <w:rFonts w:ascii="Arial" w:hAnsi="Arial" w:cs="Arial"/>
          <w:szCs w:val="22"/>
        </w:rPr>
      </w:pPr>
      <w:r w:rsidRPr="005109DF">
        <w:rPr>
          <w:rFonts w:ascii="Arial" w:hAnsi="Arial" w:cs="Arial"/>
          <w:szCs w:val="22"/>
        </w:rPr>
        <w:t xml:space="preserve">The major change to the methodology is the exclusion of </w:t>
      </w:r>
      <w:r w:rsidRPr="00DE6A59">
        <w:rPr>
          <w:rFonts w:ascii="Arial" w:hAnsi="Arial" w:cs="Arial"/>
          <w:szCs w:val="22"/>
        </w:rPr>
        <w:t>Reliability and Emergency Reserve Trader (RERT)</w:t>
      </w:r>
      <w:r>
        <w:rPr>
          <w:rFonts w:ascii="Arial" w:hAnsi="Arial" w:cs="Arial"/>
          <w:szCs w:val="22"/>
        </w:rPr>
        <w:t xml:space="preserve"> and </w:t>
      </w:r>
      <w:r w:rsidRPr="00DE6A59">
        <w:rPr>
          <w:rFonts w:ascii="Arial" w:hAnsi="Arial" w:cs="Arial"/>
          <w:szCs w:val="22"/>
        </w:rPr>
        <w:t>Australian Renewable Energy Agency</w:t>
      </w:r>
      <w:r>
        <w:rPr>
          <w:rFonts w:ascii="Arial" w:hAnsi="Arial" w:cs="Arial"/>
          <w:szCs w:val="22"/>
        </w:rPr>
        <w:t xml:space="preserve"> (ARENA) DSP.  Other changes include using the updated survey data, </w:t>
      </w:r>
      <w:r w:rsidR="00DE0768">
        <w:rPr>
          <w:rFonts w:ascii="Arial" w:hAnsi="Arial" w:cs="Arial"/>
          <w:szCs w:val="22"/>
        </w:rPr>
        <w:t>and r</w:t>
      </w:r>
      <w:r w:rsidR="00AA329A">
        <w:rPr>
          <w:rFonts w:ascii="Arial" w:hAnsi="Arial" w:cs="Arial"/>
          <w:szCs w:val="22"/>
        </w:rPr>
        <w:t>evising</w:t>
      </w:r>
      <w:r w:rsidR="00DE0768">
        <w:rPr>
          <w:rFonts w:ascii="Arial" w:hAnsi="Arial" w:cs="Arial"/>
          <w:szCs w:val="22"/>
        </w:rPr>
        <w:t xml:space="preserve"> the method to</w:t>
      </w:r>
      <w:r>
        <w:rPr>
          <w:rFonts w:ascii="Arial" w:hAnsi="Arial" w:cs="Arial"/>
          <w:szCs w:val="22"/>
        </w:rPr>
        <w:t xml:space="preserve"> </w:t>
      </w:r>
      <w:r w:rsidR="00DE0768">
        <w:rPr>
          <w:rFonts w:ascii="Arial" w:hAnsi="Arial" w:cs="Arial"/>
          <w:szCs w:val="22"/>
        </w:rPr>
        <w:t xml:space="preserve">use </w:t>
      </w:r>
      <w:r>
        <w:rPr>
          <w:rFonts w:ascii="Arial" w:hAnsi="Arial" w:cs="Arial"/>
          <w:szCs w:val="22"/>
        </w:rPr>
        <w:t>meter data analys</w:t>
      </w:r>
      <w:r w:rsidR="00DE0768">
        <w:rPr>
          <w:rFonts w:ascii="Arial" w:hAnsi="Arial" w:cs="Arial"/>
          <w:szCs w:val="22"/>
        </w:rPr>
        <w:t>is</w:t>
      </w:r>
      <w:r>
        <w:rPr>
          <w:rFonts w:ascii="Arial" w:hAnsi="Arial" w:cs="Arial"/>
          <w:szCs w:val="22"/>
        </w:rPr>
        <w:t xml:space="preserve"> for all DSP loads and not just industrial loads.</w:t>
      </w:r>
    </w:p>
    <w:p w14:paraId="632F6568" w14:textId="77777777" w:rsidR="00C240DA" w:rsidRDefault="00C240DA" w:rsidP="00C240DA">
      <w:pPr>
        <w:pStyle w:val="BodyText"/>
        <w:ind w:left="360"/>
        <w:rPr>
          <w:rFonts w:ascii="Arial" w:hAnsi="Arial" w:cs="Arial"/>
          <w:szCs w:val="22"/>
        </w:rPr>
      </w:pPr>
      <w:r>
        <w:rPr>
          <w:rFonts w:ascii="Arial" w:hAnsi="Arial" w:cs="Arial"/>
          <w:szCs w:val="22"/>
        </w:rPr>
        <w:t>The revised method classifies DSP into three baseline types based on the metered consumption profile:</w:t>
      </w:r>
    </w:p>
    <w:p w14:paraId="2C522112" w14:textId="77777777" w:rsidR="00C240DA" w:rsidRDefault="00C240DA" w:rsidP="00C240DA">
      <w:pPr>
        <w:pStyle w:val="BodyText"/>
        <w:numPr>
          <w:ilvl w:val="0"/>
          <w:numId w:val="10"/>
        </w:numPr>
        <w:rPr>
          <w:rFonts w:ascii="Arial" w:hAnsi="Arial" w:cs="Arial"/>
          <w:szCs w:val="22"/>
        </w:rPr>
      </w:pPr>
      <w:r>
        <w:rPr>
          <w:rFonts w:ascii="Arial" w:hAnsi="Arial" w:cs="Arial"/>
          <w:szCs w:val="22"/>
        </w:rPr>
        <w:t>Industrial load (flat)</w:t>
      </w:r>
    </w:p>
    <w:p w14:paraId="65CB84A8" w14:textId="77777777" w:rsidR="00C240DA" w:rsidRDefault="00C240DA" w:rsidP="00C240DA">
      <w:pPr>
        <w:pStyle w:val="BodyText"/>
        <w:numPr>
          <w:ilvl w:val="0"/>
          <w:numId w:val="10"/>
        </w:numPr>
        <w:rPr>
          <w:rFonts w:ascii="Arial" w:hAnsi="Arial" w:cs="Arial"/>
          <w:szCs w:val="22"/>
        </w:rPr>
      </w:pPr>
      <w:r>
        <w:rPr>
          <w:rFonts w:ascii="Arial" w:hAnsi="Arial" w:cs="Arial"/>
          <w:szCs w:val="22"/>
        </w:rPr>
        <w:t>Daily load shape</w:t>
      </w:r>
    </w:p>
    <w:p w14:paraId="4BAD080F" w14:textId="77777777" w:rsidR="00C240DA" w:rsidRDefault="00C240DA" w:rsidP="00C240DA">
      <w:pPr>
        <w:pStyle w:val="BodyText"/>
        <w:numPr>
          <w:ilvl w:val="0"/>
          <w:numId w:val="10"/>
        </w:numPr>
        <w:rPr>
          <w:rFonts w:ascii="Arial" w:hAnsi="Arial" w:cs="Arial"/>
          <w:szCs w:val="22"/>
        </w:rPr>
      </w:pPr>
      <w:r>
        <w:rPr>
          <w:rFonts w:ascii="Arial" w:hAnsi="Arial" w:cs="Arial"/>
          <w:szCs w:val="22"/>
        </w:rPr>
        <w:t>Irregular loads</w:t>
      </w:r>
    </w:p>
    <w:p w14:paraId="481AF7EC" w14:textId="77777777" w:rsidR="00C240DA" w:rsidRDefault="00C240DA" w:rsidP="00C240DA">
      <w:pPr>
        <w:pStyle w:val="BodyText"/>
        <w:ind w:left="360"/>
        <w:rPr>
          <w:rFonts w:ascii="Arial" w:hAnsi="Arial" w:cs="Arial"/>
          <w:szCs w:val="22"/>
        </w:rPr>
      </w:pPr>
      <w:r>
        <w:rPr>
          <w:rFonts w:ascii="Arial" w:hAnsi="Arial" w:cs="Arial"/>
          <w:szCs w:val="22"/>
        </w:rPr>
        <w:lastRenderedPageBreak/>
        <w:t>The DSP response against those baselines is calculated by wholesale price levels or Lack of Reserve (LOR) conditions.</w:t>
      </w:r>
    </w:p>
    <w:p w14:paraId="4DA5F5B8" w14:textId="2ECA3D99" w:rsidR="00C240DA" w:rsidRDefault="00C240DA" w:rsidP="00C240DA">
      <w:pPr>
        <w:pStyle w:val="BodyText"/>
        <w:ind w:left="360"/>
        <w:rPr>
          <w:rFonts w:ascii="Arial" w:hAnsi="Arial" w:cs="Arial"/>
          <w:szCs w:val="22"/>
        </w:rPr>
      </w:pPr>
      <w:r>
        <w:rPr>
          <w:rFonts w:ascii="Arial" w:hAnsi="Arial" w:cs="Arial"/>
          <w:szCs w:val="22"/>
        </w:rPr>
        <w:t xml:space="preserve">Magnus commented that </w:t>
      </w:r>
      <w:r w:rsidR="00413A5C">
        <w:rPr>
          <w:rFonts w:ascii="Arial" w:hAnsi="Arial" w:cs="Arial"/>
          <w:szCs w:val="22"/>
        </w:rPr>
        <w:t xml:space="preserve">the observed </w:t>
      </w:r>
      <w:r>
        <w:rPr>
          <w:rFonts w:ascii="Arial" w:hAnsi="Arial" w:cs="Arial"/>
          <w:szCs w:val="22"/>
        </w:rPr>
        <w:t xml:space="preserve">DSP </w:t>
      </w:r>
      <w:r w:rsidR="00413A5C">
        <w:rPr>
          <w:rFonts w:ascii="Arial" w:hAnsi="Arial" w:cs="Arial"/>
          <w:szCs w:val="22"/>
        </w:rPr>
        <w:t xml:space="preserve">outcomes </w:t>
      </w:r>
      <w:r>
        <w:rPr>
          <w:rFonts w:ascii="Arial" w:hAnsi="Arial" w:cs="Arial"/>
          <w:szCs w:val="22"/>
        </w:rPr>
        <w:t xml:space="preserve">highlights </w:t>
      </w:r>
      <w:r w:rsidR="00413A5C">
        <w:rPr>
          <w:rFonts w:ascii="Arial" w:hAnsi="Arial" w:cs="Arial"/>
          <w:szCs w:val="22"/>
        </w:rPr>
        <w:t xml:space="preserve">that it is </w:t>
      </w:r>
      <w:r>
        <w:rPr>
          <w:rFonts w:ascii="Arial" w:hAnsi="Arial" w:cs="Arial"/>
          <w:szCs w:val="22"/>
        </w:rPr>
        <w:t>- from a system level -  a probabilistic resource that can produce a wide range of outcomes</w:t>
      </w:r>
      <w:r w:rsidR="00AA329A">
        <w:rPr>
          <w:rFonts w:ascii="Arial" w:hAnsi="Arial" w:cs="Arial"/>
          <w:szCs w:val="22"/>
        </w:rPr>
        <w:t>,</w:t>
      </w:r>
      <w:r>
        <w:rPr>
          <w:rFonts w:ascii="Arial" w:hAnsi="Arial" w:cs="Arial"/>
          <w:szCs w:val="22"/>
        </w:rPr>
        <w:t xml:space="preserve"> </w:t>
      </w:r>
      <w:r w:rsidR="00413A5C">
        <w:rPr>
          <w:rFonts w:ascii="Arial" w:hAnsi="Arial" w:cs="Arial"/>
          <w:szCs w:val="22"/>
        </w:rPr>
        <w:t xml:space="preserve">depending on the position at the time of the controlling </w:t>
      </w:r>
      <w:r>
        <w:rPr>
          <w:rFonts w:ascii="Arial" w:hAnsi="Arial" w:cs="Arial"/>
          <w:szCs w:val="22"/>
        </w:rPr>
        <w:t xml:space="preserve">aggregators or retailers.  </w:t>
      </w:r>
    </w:p>
    <w:p w14:paraId="72D07DA4" w14:textId="261D6A92" w:rsidR="00C240DA" w:rsidRDefault="00C240DA" w:rsidP="00C240DA">
      <w:pPr>
        <w:pStyle w:val="BodyText"/>
        <w:ind w:left="360"/>
        <w:rPr>
          <w:rFonts w:ascii="Arial" w:hAnsi="Arial" w:cs="Arial"/>
        </w:rPr>
      </w:pPr>
      <w:r w:rsidRPr="00901AE2">
        <w:rPr>
          <w:rFonts w:ascii="Arial" w:hAnsi="Arial" w:cs="Arial"/>
          <w:szCs w:val="22"/>
        </w:rPr>
        <w:t>The DSP f</w:t>
      </w:r>
      <w:r w:rsidR="00D80F8C">
        <w:rPr>
          <w:rFonts w:ascii="Arial" w:hAnsi="Arial" w:cs="Arial"/>
          <w:szCs w:val="22"/>
        </w:rPr>
        <w:t>orecast is used b</w:t>
      </w:r>
      <w:r w:rsidRPr="00901AE2">
        <w:rPr>
          <w:rFonts w:ascii="Arial" w:hAnsi="Arial" w:cs="Arial"/>
          <w:szCs w:val="22"/>
        </w:rPr>
        <w:t xml:space="preserve">y AEMO in Medium Term Projected Assessment of </w:t>
      </w:r>
      <w:r>
        <w:rPr>
          <w:rFonts w:ascii="Arial" w:hAnsi="Arial" w:cs="Arial"/>
          <w:szCs w:val="22"/>
        </w:rPr>
        <w:t>Medium</w:t>
      </w:r>
      <w:r w:rsidRPr="00901AE2">
        <w:rPr>
          <w:rFonts w:ascii="Arial" w:hAnsi="Arial" w:cs="Arial"/>
          <w:szCs w:val="22"/>
        </w:rPr>
        <w:t xml:space="preserve"> Term Projected Assessment of System Adequacy (MT PASA), Electricity Statement of Opportunities</w:t>
      </w:r>
      <w:r>
        <w:rPr>
          <w:rFonts w:ascii="Arial" w:hAnsi="Arial" w:cs="Arial"/>
        </w:rPr>
        <w:t xml:space="preserve"> (</w:t>
      </w:r>
      <w:r w:rsidRPr="00901AE2">
        <w:rPr>
          <w:rFonts w:ascii="Arial" w:hAnsi="Arial" w:cs="Arial"/>
          <w:szCs w:val="22"/>
        </w:rPr>
        <w:t>ESOO</w:t>
      </w:r>
      <w:r w:rsidRPr="00901AE2">
        <w:rPr>
          <w:rFonts w:ascii="Arial" w:hAnsi="Arial" w:cs="Arial"/>
        </w:rPr>
        <w:t>)</w:t>
      </w:r>
      <w:r>
        <w:rPr>
          <w:rFonts w:ascii="Arial" w:hAnsi="Arial" w:cs="Arial"/>
        </w:rPr>
        <w:t xml:space="preserve">.  It is not being used in short term processes such as </w:t>
      </w:r>
      <w:r w:rsidRPr="00901AE2">
        <w:rPr>
          <w:rFonts w:ascii="Arial" w:hAnsi="Arial" w:cs="Arial"/>
        </w:rPr>
        <w:t>Short Term Projected Assessment of</w:t>
      </w:r>
      <w:r>
        <w:rPr>
          <w:rFonts w:ascii="Arial" w:hAnsi="Arial" w:cs="Arial"/>
        </w:rPr>
        <w:t xml:space="preserve"> System Adequacy (ST PASA).</w:t>
      </w:r>
    </w:p>
    <w:p w14:paraId="4370E8B3" w14:textId="77777777" w:rsidR="00C240DA" w:rsidRPr="00901AE2" w:rsidRDefault="00C240DA" w:rsidP="00C240DA">
      <w:pPr>
        <w:pStyle w:val="BodyText"/>
        <w:ind w:left="360"/>
        <w:rPr>
          <w:rFonts w:ascii="Arial" w:hAnsi="Arial" w:cs="Arial"/>
          <w:szCs w:val="22"/>
        </w:rPr>
      </w:pPr>
      <w:r>
        <w:rPr>
          <w:rFonts w:ascii="Arial" w:hAnsi="Arial" w:cs="Arial"/>
          <w:szCs w:val="22"/>
        </w:rPr>
        <w:t xml:space="preserve">Ben Skinner (AEC) commented that in his view, DSP should also be included in ST PASA assessments as it would give market participants a more true picture of supply adequacy.   </w:t>
      </w:r>
    </w:p>
    <w:p w14:paraId="50ADF0C9" w14:textId="56A6E0C2" w:rsidR="00DE0768" w:rsidRDefault="00C240DA" w:rsidP="00C240DA">
      <w:pPr>
        <w:pStyle w:val="BodyText"/>
        <w:ind w:left="360"/>
        <w:rPr>
          <w:rFonts w:ascii="Arial" w:hAnsi="Arial" w:cs="Arial"/>
          <w:szCs w:val="22"/>
        </w:rPr>
      </w:pPr>
      <w:r>
        <w:rPr>
          <w:rFonts w:ascii="Arial" w:hAnsi="Arial" w:cs="Arial"/>
          <w:szCs w:val="22"/>
        </w:rPr>
        <w:t xml:space="preserve">Nicola Falcon </w:t>
      </w:r>
      <w:r w:rsidR="00F36991">
        <w:rPr>
          <w:rFonts w:ascii="Arial" w:hAnsi="Arial" w:cs="Arial"/>
          <w:szCs w:val="22"/>
        </w:rPr>
        <w:t xml:space="preserve">(AEMO) </w:t>
      </w:r>
      <w:r>
        <w:rPr>
          <w:rFonts w:ascii="Arial" w:hAnsi="Arial" w:cs="Arial"/>
          <w:szCs w:val="22"/>
        </w:rPr>
        <w:t xml:space="preserve">asked if Network provider DSP should be included in the </w:t>
      </w:r>
      <w:r w:rsidR="00AA329A">
        <w:rPr>
          <w:rFonts w:ascii="Arial" w:hAnsi="Arial" w:cs="Arial"/>
          <w:szCs w:val="22"/>
        </w:rPr>
        <w:t>assessment:</w:t>
      </w:r>
    </w:p>
    <w:p w14:paraId="04A0A614" w14:textId="77777777" w:rsidR="00DE0768" w:rsidRDefault="00C240DA" w:rsidP="00DE0768">
      <w:pPr>
        <w:pStyle w:val="BodyText"/>
        <w:numPr>
          <w:ilvl w:val="0"/>
          <w:numId w:val="11"/>
        </w:numPr>
        <w:rPr>
          <w:rFonts w:ascii="Arial" w:hAnsi="Arial" w:cs="Arial"/>
          <w:szCs w:val="22"/>
        </w:rPr>
      </w:pPr>
      <w:r>
        <w:rPr>
          <w:rFonts w:ascii="Arial" w:hAnsi="Arial" w:cs="Arial"/>
          <w:szCs w:val="22"/>
        </w:rPr>
        <w:t xml:space="preserve">Ben Skinner (AEC) suggested that Network Providers should be included, if it is assumed that the network has installed the services in conditions that are likely to be correlated in peak demand circumstances. </w:t>
      </w:r>
    </w:p>
    <w:p w14:paraId="110C9A2E" w14:textId="77777777" w:rsidR="00DE0768" w:rsidRDefault="00DE0768" w:rsidP="00DE0768">
      <w:pPr>
        <w:pStyle w:val="BodyText"/>
        <w:numPr>
          <w:ilvl w:val="0"/>
          <w:numId w:val="11"/>
        </w:numPr>
        <w:rPr>
          <w:rFonts w:ascii="Arial" w:hAnsi="Arial" w:cs="Arial"/>
          <w:szCs w:val="22"/>
        </w:rPr>
      </w:pPr>
      <w:r>
        <w:rPr>
          <w:rFonts w:ascii="Arial" w:hAnsi="Arial" w:cs="Arial"/>
          <w:szCs w:val="22"/>
        </w:rPr>
        <w:t xml:space="preserve">Ausnet Services flagged that there can be a large variation in the extent of any response to critical peak pricing programs, and this is an area that they are wanting to better understand.  </w:t>
      </w:r>
    </w:p>
    <w:p w14:paraId="5D9BF910" w14:textId="4C457398" w:rsidR="00C240DA" w:rsidRDefault="00DE0768" w:rsidP="00DE0768">
      <w:pPr>
        <w:pStyle w:val="BodyText"/>
        <w:numPr>
          <w:ilvl w:val="0"/>
          <w:numId w:val="11"/>
        </w:numPr>
        <w:rPr>
          <w:rFonts w:ascii="Arial" w:hAnsi="Arial" w:cs="Arial"/>
          <w:szCs w:val="22"/>
        </w:rPr>
      </w:pPr>
      <w:r>
        <w:rPr>
          <w:rFonts w:ascii="Arial" w:hAnsi="Arial" w:cs="Arial"/>
          <w:szCs w:val="22"/>
        </w:rPr>
        <w:t>Powercor cautioned inclusion of all network provider DSP as some is used to manage local issues, not specifically to provide regional reliability support.</w:t>
      </w:r>
    </w:p>
    <w:p w14:paraId="43AEB314" w14:textId="3166CBFD" w:rsidR="00C240DA" w:rsidRDefault="00C240DA" w:rsidP="00C240DA">
      <w:pPr>
        <w:pStyle w:val="BodyText"/>
        <w:ind w:left="360"/>
        <w:rPr>
          <w:rFonts w:ascii="Arial" w:hAnsi="Arial" w:cs="Arial"/>
          <w:szCs w:val="22"/>
        </w:rPr>
      </w:pPr>
      <w:r>
        <w:rPr>
          <w:rFonts w:ascii="Arial" w:hAnsi="Arial" w:cs="Arial"/>
          <w:szCs w:val="22"/>
        </w:rPr>
        <w:t>Jennifer Brownie (</w:t>
      </w:r>
      <w:r w:rsidRPr="00100B15">
        <w:rPr>
          <w:rFonts w:ascii="Arial" w:hAnsi="Arial" w:cs="Arial"/>
          <w:szCs w:val="22"/>
        </w:rPr>
        <w:t>QLD Electricity Users Network</w:t>
      </w:r>
      <w:r>
        <w:rPr>
          <w:rFonts w:ascii="Arial" w:hAnsi="Arial" w:cs="Arial"/>
          <w:szCs w:val="22"/>
        </w:rPr>
        <w:t xml:space="preserve">) commented that in a webinar by the Energy Security Board, the Minerals Council stated that demand response is up to $60,000 per MW hour which is much higher than what has just been presented.  AEMO has excluded RERT and ARENDA DSP.  Jennifer requested </w:t>
      </w:r>
      <w:r w:rsidR="00DE0768">
        <w:rPr>
          <w:rFonts w:ascii="Arial" w:hAnsi="Arial" w:cs="Arial"/>
          <w:szCs w:val="22"/>
        </w:rPr>
        <w:t>clarification from AEMO on this point</w:t>
      </w:r>
      <w:r>
        <w:rPr>
          <w:rFonts w:ascii="Arial" w:hAnsi="Arial" w:cs="Arial"/>
          <w:szCs w:val="22"/>
        </w:rPr>
        <w:t xml:space="preserve">.  </w:t>
      </w:r>
      <w:r w:rsidR="00DE0768">
        <w:rPr>
          <w:rFonts w:ascii="Arial" w:hAnsi="Arial" w:cs="Arial"/>
          <w:szCs w:val="22"/>
        </w:rPr>
        <w:t>As this was raised by Minerals Council in a different forum,</w:t>
      </w:r>
      <w:r w:rsidR="008A4604">
        <w:rPr>
          <w:rFonts w:ascii="Arial" w:hAnsi="Arial" w:cs="Arial"/>
          <w:szCs w:val="22"/>
        </w:rPr>
        <w:t xml:space="preserve"> it would be more appropriate for QEUN to follow this up with them directly.</w:t>
      </w:r>
    </w:p>
    <w:p w14:paraId="7531FF4A" w14:textId="269694A7" w:rsidR="00C240DA" w:rsidRDefault="00C240DA" w:rsidP="00C240DA">
      <w:pPr>
        <w:pStyle w:val="BodyText"/>
        <w:ind w:left="360"/>
        <w:rPr>
          <w:rFonts w:ascii="Arial" w:hAnsi="Arial" w:cs="Arial"/>
          <w:szCs w:val="22"/>
        </w:rPr>
      </w:pPr>
      <w:r>
        <w:rPr>
          <w:rFonts w:ascii="Arial" w:hAnsi="Arial" w:cs="Arial"/>
          <w:szCs w:val="22"/>
        </w:rPr>
        <w:t>The next major update on DSP information is in</w:t>
      </w:r>
      <w:r w:rsidRPr="00B31EC4">
        <w:rPr>
          <w:rFonts w:ascii="Arial" w:hAnsi="Arial" w:cs="Arial"/>
          <w:szCs w:val="22"/>
        </w:rPr>
        <w:t xml:space="preserve"> April 2018 as part of the </w:t>
      </w:r>
      <w:r w:rsidR="00AA329A">
        <w:rPr>
          <w:rFonts w:ascii="Arial" w:hAnsi="Arial" w:cs="Arial"/>
          <w:szCs w:val="22"/>
        </w:rPr>
        <w:t xml:space="preserve">new </w:t>
      </w:r>
      <w:r w:rsidRPr="00B31EC4">
        <w:rPr>
          <w:rFonts w:ascii="Arial" w:hAnsi="Arial" w:cs="Arial"/>
          <w:szCs w:val="22"/>
        </w:rPr>
        <w:t>DSP</w:t>
      </w:r>
      <w:r>
        <w:rPr>
          <w:rFonts w:ascii="Arial" w:hAnsi="Arial" w:cs="Arial"/>
          <w:szCs w:val="22"/>
        </w:rPr>
        <w:t xml:space="preserve"> information guidelines process with a w</w:t>
      </w:r>
      <w:r w:rsidRPr="00B31EC4">
        <w:rPr>
          <w:rFonts w:ascii="Arial" w:hAnsi="Arial" w:cs="Arial"/>
          <w:szCs w:val="22"/>
        </w:rPr>
        <w:t>orkshop for participants</w:t>
      </w:r>
      <w:r>
        <w:rPr>
          <w:rFonts w:ascii="Arial" w:hAnsi="Arial" w:cs="Arial"/>
          <w:szCs w:val="22"/>
        </w:rPr>
        <w:t xml:space="preserve"> scheduled</w:t>
      </w:r>
      <w:r w:rsidRPr="00B31EC4">
        <w:rPr>
          <w:rFonts w:ascii="Arial" w:hAnsi="Arial" w:cs="Arial"/>
          <w:szCs w:val="22"/>
        </w:rPr>
        <w:t xml:space="preserve"> 6 March 2018.</w:t>
      </w:r>
    </w:p>
    <w:p w14:paraId="1A1BA69B" w14:textId="56FBDAEC" w:rsidR="00C240DA" w:rsidRPr="00DE6A59" w:rsidRDefault="00C240DA" w:rsidP="00C240DA">
      <w:pPr>
        <w:pStyle w:val="BodyText"/>
        <w:ind w:left="360"/>
        <w:rPr>
          <w:rFonts w:ascii="Arial" w:hAnsi="Arial" w:cs="Arial"/>
          <w:b/>
          <w:color w:val="5B9BD5" w:themeColor="accent1"/>
          <w:szCs w:val="22"/>
          <w:u w:val="single"/>
        </w:rPr>
      </w:pPr>
      <w:r w:rsidRPr="00DE6A59">
        <w:rPr>
          <w:rFonts w:ascii="Arial" w:hAnsi="Arial" w:cs="Arial"/>
          <w:szCs w:val="22"/>
        </w:rPr>
        <w:t>Any further feedback or queries can be directed to</w:t>
      </w:r>
      <w:r>
        <w:rPr>
          <w:rFonts w:ascii="Arial" w:hAnsi="Arial" w:cs="Arial"/>
          <w:szCs w:val="22"/>
        </w:rPr>
        <w:t xml:space="preserve"> </w:t>
      </w:r>
      <w:hyperlink r:id="rId16" w:history="1">
        <w:r w:rsidRPr="00BE7CA4">
          <w:rPr>
            <w:rStyle w:val="Hyperlink"/>
            <w:rFonts w:ascii="Arial" w:hAnsi="Arial" w:cs="Arial"/>
          </w:rPr>
          <w:t>energy.forecasting@aemo.com.au</w:t>
        </w:r>
      </w:hyperlink>
    </w:p>
    <w:p w14:paraId="308ED01C" w14:textId="77777777" w:rsidR="00DE6A59" w:rsidRDefault="00DE6A59" w:rsidP="0037467E">
      <w:pPr>
        <w:pStyle w:val="Heading4"/>
      </w:pPr>
    </w:p>
    <w:p w14:paraId="03EA81D5" w14:textId="09417E16" w:rsidR="001B6B51" w:rsidRDefault="00BF2A1A" w:rsidP="0037467E">
      <w:pPr>
        <w:pStyle w:val="Heading4"/>
      </w:pPr>
      <w:r>
        <w:t xml:space="preserve">7. </w:t>
      </w:r>
      <w:r w:rsidR="00344108">
        <w:t>Other Business</w:t>
      </w:r>
    </w:p>
    <w:p w14:paraId="5B9BABC3" w14:textId="3EB3E87E" w:rsidR="00344108" w:rsidRDefault="000D06C0" w:rsidP="00344108">
      <w:pPr>
        <w:pStyle w:val="BodyText"/>
        <w:ind w:left="360"/>
        <w:rPr>
          <w:rFonts w:ascii="Arial" w:hAnsi="Arial" w:cs="Arial"/>
          <w:szCs w:val="22"/>
        </w:rPr>
      </w:pPr>
      <w:r>
        <w:rPr>
          <w:rFonts w:ascii="Arial" w:hAnsi="Arial" w:cs="Arial"/>
          <w:szCs w:val="22"/>
        </w:rPr>
        <w:t>No new business was raised.</w:t>
      </w:r>
    </w:p>
    <w:p w14:paraId="16EAFE12" w14:textId="77777777" w:rsidR="00C240DA" w:rsidRPr="00344108" w:rsidRDefault="00C240DA" w:rsidP="00344108">
      <w:pPr>
        <w:pStyle w:val="BodyText"/>
        <w:ind w:left="360"/>
        <w:rPr>
          <w:rFonts w:ascii="Arial" w:hAnsi="Arial" w:cs="Arial"/>
          <w:szCs w:val="22"/>
        </w:rPr>
      </w:pPr>
    </w:p>
    <w:p w14:paraId="03EA81DA" w14:textId="77777777" w:rsidR="0069338C" w:rsidRPr="004715D4" w:rsidRDefault="000635F5" w:rsidP="000635F5">
      <w:pPr>
        <w:pStyle w:val="Heading1"/>
      </w:pPr>
      <w:r>
        <w:t xml:space="preserve">9. </w:t>
      </w:r>
      <w:r w:rsidR="0069338C" w:rsidRPr="004715D4">
        <w:t>Meeting Close</w:t>
      </w:r>
    </w:p>
    <w:p w14:paraId="442102EB" w14:textId="0C5362DA" w:rsidR="00344108" w:rsidRPr="00100B15" w:rsidRDefault="0069338C" w:rsidP="00100B15">
      <w:pPr>
        <w:pStyle w:val="BodyText"/>
        <w:ind w:left="360"/>
        <w:rPr>
          <w:rFonts w:ascii="Arial" w:hAnsi="Arial" w:cs="Arial"/>
          <w:szCs w:val="22"/>
        </w:rPr>
      </w:pPr>
      <w:r w:rsidRPr="000635F5">
        <w:rPr>
          <w:rFonts w:ascii="Arial" w:hAnsi="Arial" w:cs="Arial"/>
          <w:szCs w:val="22"/>
        </w:rPr>
        <w:t>T</w:t>
      </w:r>
      <w:r w:rsidR="0087083B" w:rsidRPr="000635F5">
        <w:rPr>
          <w:rFonts w:ascii="Arial" w:hAnsi="Arial" w:cs="Arial"/>
          <w:szCs w:val="22"/>
        </w:rPr>
        <w:t xml:space="preserve">he next </w:t>
      </w:r>
      <w:r w:rsidR="00D02048" w:rsidRPr="000635F5">
        <w:rPr>
          <w:rFonts w:ascii="Arial" w:hAnsi="Arial" w:cs="Arial"/>
          <w:szCs w:val="22"/>
        </w:rPr>
        <w:t>Forecasting</w:t>
      </w:r>
      <w:r w:rsidR="005F318A">
        <w:rPr>
          <w:rFonts w:ascii="Arial" w:hAnsi="Arial" w:cs="Arial"/>
          <w:szCs w:val="22"/>
        </w:rPr>
        <w:t xml:space="preserve"> Reference Group</w:t>
      </w:r>
      <w:r w:rsidR="00D02048" w:rsidRPr="000635F5">
        <w:rPr>
          <w:rFonts w:ascii="Arial" w:hAnsi="Arial" w:cs="Arial"/>
          <w:szCs w:val="22"/>
        </w:rPr>
        <w:t xml:space="preserve"> meeting </w:t>
      </w:r>
      <w:r w:rsidR="00951C96" w:rsidRPr="000635F5">
        <w:rPr>
          <w:rFonts w:ascii="Arial" w:hAnsi="Arial" w:cs="Arial"/>
          <w:szCs w:val="22"/>
        </w:rPr>
        <w:t xml:space="preserve">is scheduled </w:t>
      </w:r>
      <w:r w:rsidR="005F318A">
        <w:rPr>
          <w:rFonts w:ascii="Arial" w:hAnsi="Arial" w:cs="Arial"/>
          <w:szCs w:val="22"/>
        </w:rPr>
        <w:t>for</w:t>
      </w:r>
      <w:r w:rsidR="00951C96" w:rsidRPr="000635F5">
        <w:rPr>
          <w:rFonts w:ascii="Arial" w:hAnsi="Arial" w:cs="Arial"/>
          <w:szCs w:val="22"/>
        </w:rPr>
        <w:t xml:space="preserve"> </w:t>
      </w:r>
      <w:r w:rsidR="005463FA">
        <w:rPr>
          <w:rFonts w:ascii="Arial" w:hAnsi="Arial" w:cs="Arial"/>
          <w:szCs w:val="22"/>
        </w:rPr>
        <w:t xml:space="preserve">Tuesday 27 </w:t>
      </w:r>
      <w:r w:rsidR="00344108">
        <w:rPr>
          <w:rFonts w:ascii="Arial" w:hAnsi="Arial" w:cs="Arial"/>
          <w:szCs w:val="22"/>
        </w:rPr>
        <w:t>March</w:t>
      </w:r>
      <w:r w:rsidR="005463FA">
        <w:rPr>
          <w:rFonts w:ascii="Arial" w:hAnsi="Arial" w:cs="Arial"/>
          <w:szCs w:val="22"/>
        </w:rPr>
        <w:t xml:space="preserve"> </w:t>
      </w:r>
      <w:r w:rsidR="00951C96" w:rsidRPr="000635F5">
        <w:rPr>
          <w:rFonts w:ascii="Arial" w:hAnsi="Arial" w:cs="Arial"/>
          <w:szCs w:val="22"/>
        </w:rPr>
        <w:t xml:space="preserve">2018.  </w:t>
      </w:r>
    </w:p>
    <w:p w14:paraId="18883C22" w14:textId="77777777" w:rsidR="0032055E" w:rsidRDefault="0032055E" w:rsidP="00FF72C9">
      <w:pPr>
        <w:tabs>
          <w:tab w:val="left" w:leader="underscore" w:pos="397"/>
          <w:tab w:val="left" w:pos="794"/>
          <w:tab w:val="left" w:pos="1191"/>
        </w:tabs>
        <w:spacing w:after="0" w:line="280" w:lineRule="exact"/>
        <w:rPr>
          <w:rFonts w:ascii="Arial" w:eastAsia="Times New Roman" w:hAnsi="Arial" w:cs="Arial"/>
          <w:b/>
          <w:bCs/>
          <w:sz w:val="21"/>
          <w:szCs w:val="21"/>
          <w:u w:val="single"/>
          <w:lang w:eastAsia="en-AU"/>
        </w:rPr>
      </w:pPr>
    </w:p>
    <w:p w14:paraId="77503301" w14:textId="77777777" w:rsidR="0032055E" w:rsidRDefault="0032055E" w:rsidP="00FF72C9">
      <w:pPr>
        <w:tabs>
          <w:tab w:val="left" w:leader="underscore" w:pos="397"/>
          <w:tab w:val="left" w:pos="794"/>
          <w:tab w:val="left" w:pos="1191"/>
        </w:tabs>
        <w:spacing w:after="0" w:line="280" w:lineRule="exact"/>
        <w:rPr>
          <w:rFonts w:ascii="Arial" w:eastAsia="Times New Roman" w:hAnsi="Arial" w:cs="Arial"/>
          <w:b/>
          <w:bCs/>
          <w:sz w:val="21"/>
          <w:szCs w:val="21"/>
          <w:u w:val="single"/>
          <w:lang w:eastAsia="en-AU"/>
        </w:rPr>
        <w:sectPr w:rsidR="0032055E" w:rsidSect="0032055E">
          <w:footerReference w:type="default" r:id="rId17"/>
          <w:headerReference w:type="first" r:id="rId18"/>
          <w:footerReference w:type="first" r:id="rId19"/>
          <w:pgSz w:w="11906" w:h="16838" w:code="9"/>
          <w:pgMar w:top="1440" w:right="1843" w:bottom="1440" w:left="1440" w:header="964" w:footer="709" w:gutter="0"/>
          <w:cols w:space="720"/>
          <w:titlePg/>
          <w:docGrid w:linePitch="299"/>
        </w:sectPr>
      </w:pPr>
    </w:p>
    <w:p w14:paraId="05714FB2" w14:textId="77777777" w:rsidR="00384EC8" w:rsidRDefault="00384EC8" w:rsidP="00FF72C9">
      <w:pPr>
        <w:tabs>
          <w:tab w:val="left" w:leader="underscore" w:pos="397"/>
          <w:tab w:val="left" w:pos="794"/>
          <w:tab w:val="left" w:pos="1191"/>
        </w:tabs>
        <w:spacing w:after="0" w:line="280" w:lineRule="exact"/>
        <w:rPr>
          <w:rFonts w:ascii="Arial" w:eastAsia="Times New Roman" w:hAnsi="Arial" w:cs="Arial"/>
          <w:b/>
          <w:bCs/>
          <w:sz w:val="21"/>
          <w:szCs w:val="21"/>
          <w:u w:val="single"/>
          <w:lang w:eastAsia="en-AU"/>
        </w:rPr>
      </w:pPr>
    </w:p>
    <w:p w14:paraId="03EA81DD" w14:textId="58785BFD" w:rsidR="00FF72C9" w:rsidRDefault="00FF72C9" w:rsidP="00FF72C9">
      <w:pPr>
        <w:tabs>
          <w:tab w:val="left" w:leader="underscore" w:pos="397"/>
          <w:tab w:val="left" w:pos="794"/>
          <w:tab w:val="left" w:pos="1191"/>
        </w:tabs>
        <w:spacing w:after="0" w:line="280" w:lineRule="exact"/>
        <w:rPr>
          <w:rFonts w:ascii="Arial" w:eastAsia="Times New Roman" w:hAnsi="Arial" w:cs="Arial"/>
          <w:b/>
          <w:bCs/>
          <w:sz w:val="21"/>
          <w:szCs w:val="21"/>
          <w:u w:val="single"/>
          <w:lang w:eastAsia="en-AU"/>
        </w:rPr>
      </w:pPr>
      <w:r w:rsidRPr="004715D4">
        <w:rPr>
          <w:rFonts w:ascii="Arial" w:eastAsia="Times New Roman" w:hAnsi="Arial" w:cs="Arial"/>
          <w:b/>
          <w:bCs/>
          <w:sz w:val="21"/>
          <w:szCs w:val="21"/>
          <w:u w:val="single"/>
          <w:lang w:eastAsia="en-AU"/>
        </w:rPr>
        <w:t>F</w:t>
      </w:r>
      <w:r w:rsidR="0032055E">
        <w:rPr>
          <w:rFonts w:ascii="Arial" w:eastAsia="Times New Roman" w:hAnsi="Arial" w:cs="Arial"/>
          <w:b/>
          <w:bCs/>
          <w:sz w:val="21"/>
          <w:szCs w:val="21"/>
          <w:u w:val="single"/>
          <w:lang w:eastAsia="en-AU"/>
        </w:rPr>
        <w:t>o</w:t>
      </w:r>
      <w:r w:rsidRPr="004715D4">
        <w:rPr>
          <w:rFonts w:ascii="Arial" w:eastAsia="Times New Roman" w:hAnsi="Arial" w:cs="Arial"/>
          <w:b/>
          <w:bCs/>
          <w:sz w:val="21"/>
          <w:szCs w:val="21"/>
          <w:u w:val="single"/>
          <w:lang w:eastAsia="en-AU"/>
        </w:rPr>
        <w:t>recasting Reference Group (FRG) Actions Items</w:t>
      </w:r>
      <w:r w:rsidR="00516C05">
        <w:rPr>
          <w:rFonts w:ascii="Arial" w:eastAsia="Times New Roman" w:hAnsi="Arial" w:cs="Arial"/>
          <w:b/>
          <w:bCs/>
          <w:sz w:val="21"/>
          <w:szCs w:val="21"/>
          <w:u w:val="single"/>
          <w:lang w:eastAsia="en-AU"/>
        </w:rPr>
        <w:t xml:space="preserve"> </w:t>
      </w:r>
    </w:p>
    <w:p w14:paraId="49D894C7" w14:textId="77777777" w:rsidR="0032055E" w:rsidRPr="004715D4" w:rsidRDefault="0032055E" w:rsidP="00FF72C9">
      <w:pPr>
        <w:tabs>
          <w:tab w:val="left" w:leader="underscore" w:pos="397"/>
          <w:tab w:val="left" w:pos="794"/>
          <w:tab w:val="left" w:pos="1191"/>
        </w:tabs>
        <w:spacing w:after="0" w:line="280" w:lineRule="exact"/>
        <w:rPr>
          <w:rFonts w:ascii="Arial" w:eastAsia="Times New Roman" w:hAnsi="Arial" w:cs="Arial"/>
          <w:b/>
          <w:bCs/>
          <w:sz w:val="21"/>
          <w:szCs w:val="21"/>
          <w:u w:val="single"/>
          <w:lang w:eastAsia="en-AU"/>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4"/>
        <w:gridCol w:w="1447"/>
        <w:gridCol w:w="3402"/>
        <w:gridCol w:w="3543"/>
        <w:gridCol w:w="2410"/>
        <w:gridCol w:w="1843"/>
        <w:gridCol w:w="1559"/>
      </w:tblGrid>
      <w:tr w:rsidR="00735BF7" w14:paraId="03EA81E6" w14:textId="77777777" w:rsidTr="00865FBD">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D9D9D9"/>
            <w:hideMark/>
          </w:tcPr>
          <w:p w14:paraId="3B15AE9D" w14:textId="77777777" w:rsidR="0032055E" w:rsidRDefault="0032055E">
            <w:pPr>
              <w:spacing w:before="40" w:after="40" w:line="240" w:lineRule="auto"/>
              <w:rPr>
                <w:rFonts w:ascii="Arial" w:eastAsia="Calibri" w:hAnsi="Arial" w:cs="Arial"/>
                <w:b/>
                <w:sz w:val="21"/>
                <w:szCs w:val="21"/>
              </w:rPr>
            </w:pPr>
          </w:p>
          <w:p w14:paraId="03EA81DF" w14:textId="77777777" w:rsidR="00735BF7" w:rsidRDefault="00735BF7">
            <w:pPr>
              <w:spacing w:before="40" w:after="40" w:line="240" w:lineRule="auto"/>
              <w:rPr>
                <w:rFonts w:ascii="Arial" w:eastAsia="Calibri" w:hAnsi="Arial" w:cs="Arial"/>
                <w:b/>
                <w:sz w:val="21"/>
                <w:szCs w:val="21"/>
              </w:rPr>
            </w:pPr>
            <w:r>
              <w:rPr>
                <w:rFonts w:ascii="Arial" w:eastAsia="Calibri" w:hAnsi="Arial" w:cs="Arial"/>
                <w:b/>
                <w:sz w:val="21"/>
                <w:szCs w:val="21"/>
              </w:rPr>
              <w:t>Item</w:t>
            </w:r>
          </w:p>
        </w:tc>
        <w:tc>
          <w:tcPr>
            <w:tcW w:w="1447" w:type="dxa"/>
            <w:tcBorders>
              <w:top w:val="single" w:sz="4" w:space="0" w:color="auto"/>
              <w:left w:val="single" w:sz="4" w:space="0" w:color="auto"/>
              <w:bottom w:val="single" w:sz="4" w:space="0" w:color="auto"/>
              <w:right w:val="single" w:sz="4" w:space="0" w:color="auto"/>
            </w:tcBorders>
            <w:shd w:val="clear" w:color="auto" w:fill="D9D9D9"/>
            <w:hideMark/>
          </w:tcPr>
          <w:p w14:paraId="03EA81E0" w14:textId="77777777" w:rsidR="00735BF7" w:rsidRDefault="00735BF7">
            <w:pPr>
              <w:spacing w:before="40" w:after="40" w:line="240" w:lineRule="auto"/>
              <w:rPr>
                <w:rFonts w:ascii="Arial" w:eastAsia="Calibri" w:hAnsi="Arial" w:cs="Arial"/>
                <w:b/>
                <w:sz w:val="21"/>
                <w:szCs w:val="21"/>
              </w:rPr>
            </w:pPr>
            <w:r>
              <w:rPr>
                <w:rFonts w:ascii="Arial" w:eastAsia="Calibri" w:hAnsi="Arial" w:cs="Arial"/>
                <w:b/>
                <w:sz w:val="21"/>
                <w:szCs w:val="21"/>
              </w:rPr>
              <w:t>Date Raised</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03EA81E1" w14:textId="77777777" w:rsidR="00735BF7" w:rsidRDefault="00735BF7">
            <w:pPr>
              <w:spacing w:before="40" w:after="40" w:line="240" w:lineRule="auto"/>
              <w:rPr>
                <w:rFonts w:ascii="Arial" w:eastAsia="Calibri" w:hAnsi="Arial" w:cs="Arial"/>
                <w:b/>
                <w:sz w:val="21"/>
                <w:szCs w:val="21"/>
              </w:rPr>
            </w:pPr>
            <w:r>
              <w:rPr>
                <w:rFonts w:ascii="Arial" w:eastAsia="Calibri" w:hAnsi="Arial" w:cs="Arial"/>
                <w:b/>
                <w:sz w:val="21"/>
                <w:szCs w:val="21"/>
              </w:rPr>
              <w:t>Topic</w:t>
            </w:r>
          </w:p>
        </w:tc>
        <w:tc>
          <w:tcPr>
            <w:tcW w:w="3543" w:type="dxa"/>
            <w:tcBorders>
              <w:top w:val="single" w:sz="4" w:space="0" w:color="auto"/>
              <w:left w:val="single" w:sz="4" w:space="0" w:color="auto"/>
              <w:bottom w:val="single" w:sz="4" w:space="0" w:color="auto"/>
              <w:right w:val="single" w:sz="4" w:space="0" w:color="auto"/>
            </w:tcBorders>
            <w:shd w:val="clear" w:color="auto" w:fill="D9D9D9"/>
            <w:hideMark/>
          </w:tcPr>
          <w:p w14:paraId="03EA81E2" w14:textId="77777777" w:rsidR="00735BF7" w:rsidRDefault="00735BF7">
            <w:pPr>
              <w:spacing w:before="40" w:after="40" w:line="240" w:lineRule="auto"/>
              <w:rPr>
                <w:rFonts w:ascii="Arial" w:eastAsia="Calibri" w:hAnsi="Arial" w:cs="Arial"/>
                <w:b/>
                <w:sz w:val="21"/>
                <w:szCs w:val="21"/>
              </w:rPr>
            </w:pPr>
            <w:r>
              <w:rPr>
                <w:rFonts w:ascii="Arial" w:eastAsia="Calibri" w:hAnsi="Arial" w:cs="Arial"/>
                <w:b/>
                <w:sz w:val="21"/>
                <w:szCs w:val="21"/>
              </w:rPr>
              <w:t>Action required</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03EA81E3" w14:textId="77777777" w:rsidR="00735BF7" w:rsidRDefault="00735BF7" w:rsidP="00E345D9">
            <w:pPr>
              <w:spacing w:before="40" w:after="40" w:line="240" w:lineRule="auto"/>
              <w:jc w:val="center"/>
              <w:rPr>
                <w:rFonts w:ascii="Arial" w:eastAsia="Calibri" w:hAnsi="Arial" w:cs="Arial"/>
                <w:b/>
                <w:sz w:val="21"/>
                <w:szCs w:val="21"/>
              </w:rPr>
            </w:pPr>
            <w:r>
              <w:rPr>
                <w:rFonts w:ascii="Arial" w:eastAsia="Calibri" w:hAnsi="Arial" w:cs="Arial"/>
                <w:b/>
                <w:sz w:val="21"/>
                <w:szCs w:val="21"/>
              </w:rPr>
              <w:t>Responsible</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03EA81E4" w14:textId="77777777" w:rsidR="00735BF7" w:rsidRDefault="00735BF7" w:rsidP="00E345D9">
            <w:pPr>
              <w:spacing w:before="40" w:after="40" w:line="240" w:lineRule="auto"/>
              <w:jc w:val="center"/>
              <w:rPr>
                <w:rFonts w:ascii="Arial" w:eastAsia="Calibri" w:hAnsi="Arial" w:cs="Arial"/>
                <w:b/>
                <w:sz w:val="21"/>
                <w:szCs w:val="21"/>
              </w:rPr>
            </w:pPr>
            <w:r>
              <w:rPr>
                <w:rFonts w:ascii="Arial" w:eastAsia="Calibri" w:hAnsi="Arial" w:cs="Arial"/>
                <w:b/>
                <w:sz w:val="21"/>
                <w:szCs w:val="21"/>
              </w:rPr>
              <w:t>By</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3EA81E5" w14:textId="77777777" w:rsidR="00735BF7" w:rsidRDefault="00735BF7">
            <w:pPr>
              <w:spacing w:before="40" w:after="40" w:line="240" w:lineRule="auto"/>
              <w:jc w:val="center"/>
              <w:rPr>
                <w:rFonts w:ascii="Arial" w:eastAsia="Calibri" w:hAnsi="Arial" w:cs="Arial"/>
                <w:b/>
                <w:sz w:val="21"/>
                <w:szCs w:val="21"/>
              </w:rPr>
            </w:pPr>
            <w:r>
              <w:rPr>
                <w:rFonts w:ascii="Arial" w:eastAsia="Calibri" w:hAnsi="Arial" w:cs="Arial"/>
                <w:b/>
                <w:sz w:val="21"/>
                <w:szCs w:val="21"/>
              </w:rPr>
              <w:t>Status</w:t>
            </w:r>
          </w:p>
        </w:tc>
      </w:tr>
      <w:tr w:rsidR="00473AE3" w14:paraId="551F8AA1" w14:textId="77777777" w:rsidTr="00473AE3">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E5E5685" w14:textId="22B5F8B6" w:rsidR="00473AE3" w:rsidRDefault="00447915">
            <w:pPr>
              <w:spacing w:before="40" w:after="40" w:line="240" w:lineRule="auto"/>
              <w:rPr>
                <w:rFonts w:ascii="Arial" w:eastAsia="Calibri" w:hAnsi="Arial" w:cs="Arial"/>
                <w:b/>
                <w:sz w:val="21"/>
                <w:szCs w:val="21"/>
              </w:rPr>
            </w:pPr>
            <w:r>
              <w:rPr>
                <w:rFonts w:ascii="Arial" w:eastAsia="Calibri" w:hAnsi="Arial" w:cs="Arial"/>
                <w:b/>
                <w:sz w:val="21"/>
                <w:szCs w:val="21"/>
              </w:rPr>
              <w:t>4.3.1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42A1032" w14:textId="7E5FE4A9" w:rsidR="00473AE3" w:rsidRDefault="0061773E">
            <w:pPr>
              <w:spacing w:before="40" w:after="40" w:line="240" w:lineRule="auto"/>
              <w:rPr>
                <w:rFonts w:ascii="Arial" w:eastAsia="Calibri" w:hAnsi="Arial" w:cs="Arial"/>
                <w:b/>
                <w:sz w:val="21"/>
                <w:szCs w:val="21"/>
              </w:rPr>
            </w:pPr>
            <w:r w:rsidRPr="0061773E">
              <w:rPr>
                <w:rFonts w:ascii="Arial" w:hAnsi="Arial" w:cs="Arial"/>
                <w:sz w:val="21"/>
                <w:szCs w:val="21"/>
              </w:rPr>
              <w:t>27 Feb 2018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BC2CE0" w14:textId="23C46F49" w:rsidR="00473AE3" w:rsidRDefault="0061773E">
            <w:pPr>
              <w:spacing w:before="40" w:after="40" w:line="240" w:lineRule="auto"/>
              <w:rPr>
                <w:rFonts w:ascii="Arial" w:eastAsia="Calibri" w:hAnsi="Arial" w:cs="Arial"/>
                <w:b/>
                <w:sz w:val="21"/>
                <w:szCs w:val="21"/>
              </w:rPr>
            </w:pPr>
            <w:r w:rsidRPr="0061773E">
              <w:rPr>
                <w:rFonts w:ascii="Arial" w:hAnsi="Arial" w:cs="Arial"/>
                <w:sz w:val="21"/>
                <w:szCs w:val="21"/>
              </w:rPr>
              <w:t>Demand Forecast Updates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A1257A0" w14:textId="5D7028B8" w:rsidR="00473AE3" w:rsidRDefault="0061773E" w:rsidP="00F44A44">
            <w:pPr>
              <w:spacing w:before="40" w:after="40" w:line="240" w:lineRule="auto"/>
              <w:rPr>
                <w:rFonts w:ascii="Arial" w:eastAsia="Calibri" w:hAnsi="Arial" w:cs="Arial"/>
                <w:b/>
                <w:sz w:val="21"/>
                <w:szCs w:val="21"/>
              </w:rPr>
            </w:pPr>
            <w:r w:rsidRPr="0061773E">
              <w:rPr>
                <w:rFonts w:ascii="Arial" w:hAnsi="Arial" w:cs="Arial"/>
                <w:sz w:val="21"/>
                <w:szCs w:val="21"/>
              </w:rPr>
              <w:t xml:space="preserve">AEMO to </w:t>
            </w:r>
            <w:r w:rsidR="00F44A44">
              <w:rPr>
                <w:rFonts w:ascii="Arial" w:hAnsi="Arial" w:cs="Arial"/>
                <w:sz w:val="21"/>
                <w:szCs w:val="21"/>
              </w:rPr>
              <w:t>explore feasibility of creating</w:t>
            </w:r>
            <w:r w:rsidRPr="0061773E">
              <w:rPr>
                <w:rFonts w:ascii="Arial" w:hAnsi="Arial" w:cs="Arial"/>
                <w:sz w:val="21"/>
                <w:szCs w:val="21"/>
              </w:rPr>
              <w:t xml:space="preserve"> a one page document listing the release </w:t>
            </w:r>
            <w:r w:rsidR="00F44A44">
              <w:rPr>
                <w:rFonts w:ascii="Arial" w:hAnsi="Arial" w:cs="Arial"/>
                <w:sz w:val="21"/>
                <w:szCs w:val="21"/>
              </w:rPr>
              <w:t>timings.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A9B507" w14:textId="77777777" w:rsidR="00473AE3" w:rsidRDefault="0061773E" w:rsidP="006279D4">
            <w:pPr>
              <w:spacing w:before="40" w:after="40" w:line="240" w:lineRule="auto"/>
              <w:jc w:val="center"/>
              <w:rPr>
                <w:rFonts w:ascii="Arial" w:hAnsi="Arial" w:cs="Arial"/>
                <w:sz w:val="21"/>
                <w:szCs w:val="21"/>
              </w:rPr>
            </w:pPr>
            <w:r>
              <w:rPr>
                <w:rFonts w:ascii="Arial" w:hAnsi="Arial" w:cs="Arial"/>
                <w:sz w:val="21"/>
                <w:szCs w:val="21"/>
              </w:rPr>
              <w:t>Nicola Falcon</w:t>
            </w:r>
          </w:p>
          <w:p w14:paraId="2CB8958E" w14:textId="78ECB8BD" w:rsidR="0061773E" w:rsidRPr="0061773E" w:rsidRDefault="0061773E" w:rsidP="006279D4">
            <w:pPr>
              <w:spacing w:before="40" w:after="40" w:line="240" w:lineRule="auto"/>
              <w:jc w:val="center"/>
              <w:rPr>
                <w:rFonts w:ascii="Arial" w:hAnsi="Arial" w:cs="Arial"/>
                <w:sz w:val="21"/>
                <w:szCs w:val="21"/>
              </w:rPr>
            </w:pPr>
            <w:r>
              <w:rPr>
                <w:rFonts w:ascii="Arial" w:hAnsi="Arial" w:cs="Arial"/>
                <w:sz w:val="21"/>
                <w:szCs w:val="21"/>
              </w:rPr>
              <w:t>(AEMO)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4E28F3" w14:textId="6D091600" w:rsidR="00473AE3" w:rsidRDefault="0061773E" w:rsidP="00E345D9">
            <w:pPr>
              <w:spacing w:before="40" w:after="40" w:line="240" w:lineRule="auto"/>
              <w:jc w:val="center"/>
              <w:rPr>
                <w:rFonts w:ascii="Arial" w:eastAsia="Calibri" w:hAnsi="Arial" w:cs="Arial"/>
                <w:b/>
                <w:sz w:val="21"/>
                <w:szCs w:val="21"/>
              </w:rPr>
            </w:pPr>
            <w:r w:rsidRPr="0061773E">
              <w:rPr>
                <w:rFonts w:ascii="Arial" w:eastAsia="Calibri" w:hAnsi="Arial" w:cs="Arial"/>
                <w:sz w:val="21"/>
                <w:szCs w:val="21"/>
              </w:rPr>
              <w:t>Ongoing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85CD3E" w14:textId="345FA407" w:rsidR="00473AE3" w:rsidRDefault="0061773E">
            <w:pPr>
              <w:spacing w:before="40" w:after="40" w:line="240" w:lineRule="auto"/>
              <w:jc w:val="center"/>
              <w:rPr>
                <w:rFonts w:ascii="Arial" w:eastAsia="Calibri" w:hAnsi="Arial" w:cs="Arial"/>
                <w:b/>
                <w:sz w:val="21"/>
                <w:szCs w:val="21"/>
              </w:rPr>
            </w:pPr>
            <w:r w:rsidRPr="0061773E">
              <w:rPr>
                <w:rFonts w:ascii="Arial" w:eastAsia="Calibri" w:hAnsi="Arial" w:cs="Arial"/>
                <w:b/>
                <w:color w:val="FF0000"/>
                <w:sz w:val="21"/>
                <w:szCs w:val="21"/>
              </w:rPr>
              <w:t>Open</w:t>
            </w:r>
          </w:p>
        </w:tc>
      </w:tr>
      <w:tr w:rsidR="00473AE3" w14:paraId="0F11B6E8" w14:textId="77777777" w:rsidTr="00E05094">
        <w:trPr>
          <w:cantSplit/>
          <w:trHeight w:val="1341"/>
        </w:trPr>
        <w:tc>
          <w:tcPr>
            <w:tcW w:w="964" w:type="dxa"/>
            <w:tcBorders>
              <w:top w:val="single" w:sz="4" w:space="0" w:color="auto"/>
              <w:left w:val="single" w:sz="4" w:space="0" w:color="auto"/>
              <w:bottom w:val="single" w:sz="4" w:space="0" w:color="auto"/>
              <w:right w:val="single" w:sz="4" w:space="0" w:color="auto"/>
            </w:tcBorders>
            <w:shd w:val="clear" w:color="auto" w:fill="auto"/>
          </w:tcPr>
          <w:p w14:paraId="489A74D7" w14:textId="42DEF5DC" w:rsidR="00473AE3" w:rsidRPr="009311D5" w:rsidRDefault="00447915">
            <w:pPr>
              <w:spacing w:before="40" w:after="40" w:line="240" w:lineRule="auto"/>
              <w:rPr>
                <w:rFonts w:ascii="Arial" w:eastAsia="Calibri" w:hAnsi="Arial" w:cs="Arial"/>
                <w:b/>
                <w:sz w:val="21"/>
                <w:szCs w:val="21"/>
              </w:rPr>
            </w:pPr>
            <w:r w:rsidRPr="009311D5">
              <w:rPr>
                <w:rFonts w:ascii="Arial" w:eastAsia="Calibri" w:hAnsi="Arial" w:cs="Arial"/>
                <w:b/>
                <w:sz w:val="21"/>
                <w:szCs w:val="21"/>
              </w:rPr>
              <w:t>4.</w:t>
            </w:r>
            <w:r w:rsidR="006279D4" w:rsidRPr="009311D5">
              <w:rPr>
                <w:rFonts w:ascii="Arial" w:eastAsia="Calibri" w:hAnsi="Arial" w:cs="Arial"/>
                <w:b/>
                <w:sz w:val="21"/>
                <w:szCs w:val="21"/>
              </w:rPr>
              <w:t>3.2</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88149B0" w14:textId="08C8B73B" w:rsidR="00473AE3" w:rsidRDefault="006279D4" w:rsidP="006279D4">
            <w:pPr>
              <w:spacing w:before="40" w:after="40" w:line="240" w:lineRule="auto"/>
              <w:rPr>
                <w:rFonts w:ascii="Arial" w:eastAsia="Calibri" w:hAnsi="Arial" w:cs="Arial"/>
                <w:b/>
                <w:sz w:val="21"/>
                <w:szCs w:val="21"/>
              </w:rPr>
            </w:pPr>
            <w:r w:rsidRPr="006279D4">
              <w:rPr>
                <w:rFonts w:ascii="Arial" w:eastAsia="Calibri" w:hAnsi="Arial" w:cs="Arial"/>
                <w:sz w:val="21"/>
                <w:szCs w:val="21"/>
              </w:rPr>
              <w:t>27 Feb 2018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F4C48C" w14:textId="0937EF56" w:rsidR="00473AE3" w:rsidRPr="006279D4" w:rsidRDefault="006279D4" w:rsidP="006279D4">
            <w:pPr>
              <w:spacing w:before="40" w:after="40" w:line="240" w:lineRule="auto"/>
              <w:rPr>
                <w:rFonts w:ascii="Arial" w:eastAsia="Calibri" w:hAnsi="Arial" w:cs="Arial"/>
                <w:sz w:val="21"/>
                <w:szCs w:val="21"/>
              </w:rPr>
            </w:pPr>
            <w:r w:rsidRPr="006279D4">
              <w:rPr>
                <w:rFonts w:ascii="Arial" w:eastAsia="Calibri" w:hAnsi="Arial" w:cs="Arial"/>
                <w:sz w:val="21"/>
                <w:szCs w:val="21"/>
              </w:rPr>
              <w:t>Demand Forecast Updates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11741A2" w14:textId="77777777" w:rsidR="00473AE3" w:rsidRDefault="006279D4">
            <w:pPr>
              <w:spacing w:before="40" w:after="40" w:line="240" w:lineRule="auto"/>
              <w:rPr>
                <w:rFonts w:ascii="Arial" w:eastAsia="Calibri" w:hAnsi="Arial" w:cs="Arial"/>
                <w:sz w:val="21"/>
                <w:szCs w:val="21"/>
              </w:rPr>
            </w:pPr>
            <w:r w:rsidRPr="006279D4">
              <w:rPr>
                <w:rFonts w:ascii="Arial" w:eastAsia="Calibri" w:hAnsi="Arial" w:cs="Arial"/>
                <w:sz w:val="21"/>
                <w:szCs w:val="21"/>
              </w:rPr>
              <w:t>AEMC to discuss offline the implications of the minor reports on projects.</w:t>
            </w:r>
          </w:p>
          <w:p w14:paraId="2812FC21" w14:textId="3E0B7F91" w:rsidR="00CF4725" w:rsidRDefault="00CF4725">
            <w:pPr>
              <w:spacing w:before="40" w:after="40" w:line="240" w:lineRule="auto"/>
              <w:rPr>
                <w:rFonts w:ascii="Arial" w:eastAsia="Calibri" w:hAnsi="Arial" w:cs="Arial"/>
                <w:sz w:val="21"/>
                <w:szCs w:val="21"/>
              </w:rPr>
            </w:pPr>
          </w:p>
          <w:p w14:paraId="43250002" w14:textId="1418B8B8" w:rsidR="00CF4725" w:rsidRPr="006279D4" w:rsidRDefault="00CF4725" w:rsidP="00CF4725">
            <w:pPr>
              <w:spacing w:before="40" w:after="40" w:line="240" w:lineRule="auto"/>
              <w:rPr>
                <w:rFonts w:ascii="Arial" w:eastAsia="Calibri" w:hAnsi="Arial" w:cs="Arial"/>
                <w:sz w:val="21"/>
                <w:szCs w:val="21"/>
              </w:rPr>
            </w:pPr>
            <w:r w:rsidRPr="00CF4725">
              <w:rPr>
                <w:rFonts w:ascii="Arial" w:eastAsia="Calibri" w:hAnsi="Arial" w:cs="Arial"/>
                <w:i/>
                <w:sz w:val="21"/>
                <w:szCs w:val="21"/>
              </w:rPr>
              <w:t>27/03 Update:</w:t>
            </w:r>
            <w:r>
              <w:rPr>
                <w:rFonts w:ascii="Arial" w:eastAsia="Calibri" w:hAnsi="Arial" w:cs="Arial"/>
                <w:sz w:val="21"/>
                <w:szCs w:val="21"/>
              </w:rPr>
              <w:t xml:space="preserve">  Nicola’s details emailed over to Jackie on 20 March.</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005AD6" w14:textId="77777777" w:rsidR="00473AE3" w:rsidRPr="006279D4" w:rsidRDefault="006279D4" w:rsidP="00E345D9">
            <w:pPr>
              <w:spacing w:before="40" w:after="40" w:line="240" w:lineRule="auto"/>
              <w:jc w:val="center"/>
              <w:rPr>
                <w:rFonts w:ascii="Arial" w:hAnsi="Arial" w:cs="Arial"/>
                <w:sz w:val="21"/>
                <w:szCs w:val="21"/>
              </w:rPr>
            </w:pPr>
            <w:r w:rsidRPr="006279D4">
              <w:rPr>
                <w:rFonts w:ascii="Arial" w:hAnsi="Arial" w:cs="Arial"/>
                <w:sz w:val="21"/>
                <w:szCs w:val="21"/>
              </w:rPr>
              <w:t>Jackie Biro</w:t>
            </w:r>
          </w:p>
          <w:p w14:paraId="6DEAF5F1" w14:textId="77777777" w:rsidR="006279D4" w:rsidRPr="006279D4" w:rsidRDefault="006279D4" w:rsidP="00E345D9">
            <w:pPr>
              <w:spacing w:before="40" w:after="40" w:line="240" w:lineRule="auto"/>
              <w:jc w:val="center"/>
              <w:rPr>
                <w:rFonts w:ascii="Arial" w:hAnsi="Arial" w:cs="Arial"/>
                <w:sz w:val="21"/>
                <w:szCs w:val="21"/>
              </w:rPr>
            </w:pPr>
            <w:r w:rsidRPr="006279D4">
              <w:rPr>
                <w:rFonts w:ascii="Arial" w:hAnsi="Arial" w:cs="Arial"/>
                <w:sz w:val="21"/>
                <w:szCs w:val="21"/>
              </w:rPr>
              <w:t>(AEMC)</w:t>
            </w:r>
          </w:p>
          <w:p w14:paraId="031B7EBB" w14:textId="77777777" w:rsidR="006279D4" w:rsidRPr="006279D4" w:rsidRDefault="006279D4" w:rsidP="00E345D9">
            <w:pPr>
              <w:spacing w:before="40" w:after="40" w:line="240" w:lineRule="auto"/>
              <w:jc w:val="center"/>
              <w:rPr>
                <w:rFonts w:ascii="Arial" w:hAnsi="Arial" w:cs="Arial"/>
                <w:sz w:val="21"/>
                <w:szCs w:val="21"/>
              </w:rPr>
            </w:pPr>
            <w:r w:rsidRPr="006279D4">
              <w:rPr>
                <w:rFonts w:ascii="Arial" w:hAnsi="Arial" w:cs="Arial"/>
                <w:sz w:val="21"/>
                <w:szCs w:val="21"/>
              </w:rPr>
              <w:t>Nicola Falcon</w:t>
            </w:r>
          </w:p>
          <w:p w14:paraId="7D7E1BB3" w14:textId="545CC4DC" w:rsidR="006279D4" w:rsidRDefault="006279D4" w:rsidP="00E345D9">
            <w:pPr>
              <w:spacing w:before="40" w:after="40" w:line="240" w:lineRule="auto"/>
              <w:jc w:val="center"/>
              <w:rPr>
                <w:rFonts w:ascii="Arial" w:eastAsia="Calibri" w:hAnsi="Arial" w:cs="Arial"/>
                <w:b/>
                <w:sz w:val="21"/>
                <w:szCs w:val="21"/>
              </w:rPr>
            </w:pPr>
            <w:r w:rsidRPr="006279D4">
              <w:rPr>
                <w:rFonts w:ascii="Arial" w:hAnsi="Arial" w:cs="Arial"/>
                <w:sz w:val="21"/>
                <w:szCs w:val="21"/>
              </w:rPr>
              <w:t>(AEMO)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F98D19" w14:textId="78EA541C" w:rsidR="00473AE3" w:rsidRPr="006279D4" w:rsidRDefault="006279D4" w:rsidP="00E345D9">
            <w:pPr>
              <w:spacing w:before="40" w:after="40" w:line="240" w:lineRule="auto"/>
              <w:jc w:val="center"/>
              <w:rPr>
                <w:rFonts w:ascii="Arial" w:eastAsia="Calibri" w:hAnsi="Arial" w:cs="Arial"/>
                <w:sz w:val="21"/>
                <w:szCs w:val="21"/>
              </w:rPr>
            </w:pPr>
            <w:r w:rsidRPr="006279D4">
              <w:rPr>
                <w:rFonts w:ascii="Arial" w:eastAsia="Calibri" w:hAnsi="Arial" w:cs="Arial"/>
                <w:sz w:val="21"/>
                <w:szCs w:val="21"/>
              </w:rPr>
              <w:t>20 March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6E7A7" w14:textId="64C7F05A" w:rsidR="00473AE3" w:rsidRDefault="006279D4" w:rsidP="006279D4">
            <w:pPr>
              <w:spacing w:before="40" w:after="40" w:line="240" w:lineRule="auto"/>
              <w:jc w:val="center"/>
              <w:rPr>
                <w:rFonts w:ascii="Arial" w:eastAsia="Calibri" w:hAnsi="Arial" w:cs="Arial"/>
                <w:b/>
                <w:sz w:val="21"/>
                <w:szCs w:val="21"/>
              </w:rPr>
            </w:pPr>
            <w:r w:rsidRPr="006279D4">
              <w:rPr>
                <w:rFonts w:ascii="Arial" w:eastAsia="Calibri" w:hAnsi="Arial" w:cs="Arial"/>
                <w:b/>
                <w:color w:val="FF0000"/>
                <w:sz w:val="21"/>
                <w:szCs w:val="21"/>
              </w:rPr>
              <w:t>Open</w:t>
            </w:r>
          </w:p>
        </w:tc>
      </w:tr>
      <w:tr w:rsidR="00473AE3" w14:paraId="658ED453" w14:textId="77777777" w:rsidTr="00473AE3">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59BAC85" w14:textId="01622B3F" w:rsidR="00473AE3" w:rsidRPr="009311D5" w:rsidRDefault="00447915">
            <w:pPr>
              <w:spacing w:before="40" w:after="40" w:line="240" w:lineRule="auto"/>
              <w:rPr>
                <w:rFonts w:ascii="Arial" w:eastAsia="Calibri" w:hAnsi="Arial" w:cs="Arial"/>
                <w:b/>
                <w:sz w:val="21"/>
                <w:szCs w:val="21"/>
              </w:rPr>
            </w:pPr>
            <w:r w:rsidRPr="009311D5">
              <w:rPr>
                <w:rFonts w:ascii="Arial" w:eastAsia="Calibri" w:hAnsi="Arial" w:cs="Arial"/>
                <w:b/>
                <w:sz w:val="21"/>
                <w:szCs w:val="21"/>
              </w:rPr>
              <w:t>4.</w:t>
            </w:r>
            <w:r w:rsidR="009311D5" w:rsidRPr="009311D5">
              <w:rPr>
                <w:rFonts w:ascii="Arial" w:eastAsia="Calibri" w:hAnsi="Arial" w:cs="Arial"/>
                <w:b/>
                <w:sz w:val="21"/>
                <w:szCs w:val="21"/>
              </w:rPr>
              <w:t>4.1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364162" w14:textId="301F291F" w:rsidR="00473AE3" w:rsidRPr="009311D5" w:rsidRDefault="009311D5">
            <w:pPr>
              <w:spacing w:before="40" w:after="40" w:line="240" w:lineRule="auto"/>
              <w:rPr>
                <w:rFonts w:ascii="Arial" w:eastAsia="Calibri" w:hAnsi="Arial" w:cs="Arial"/>
                <w:sz w:val="21"/>
                <w:szCs w:val="21"/>
              </w:rPr>
            </w:pPr>
            <w:r w:rsidRPr="009311D5">
              <w:rPr>
                <w:rFonts w:ascii="Arial" w:eastAsia="Calibri" w:hAnsi="Arial" w:cs="Arial"/>
                <w:sz w:val="21"/>
                <w:szCs w:val="21"/>
              </w:rPr>
              <w:t>27 Feb 2018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C7728FD" w14:textId="2E51CF20" w:rsidR="00473AE3" w:rsidRDefault="009311D5" w:rsidP="009311D5">
            <w:pPr>
              <w:spacing w:after="0" w:line="240" w:lineRule="auto"/>
              <w:ind w:left="33"/>
              <w:rPr>
                <w:rFonts w:ascii="Arial" w:eastAsia="Calibri" w:hAnsi="Arial" w:cs="Arial"/>
                <w:b/>
                <w:sz w:val="21"/>
                <w:szCs w:val="21"/>
              </w:rPr>
            </w:pPr>
            <w:r w:rsidRPr="009311D5">
              <w:rPr>
                <w:rFonts w:ascii="Arial" w:eastAsia="Calibri" w:hAnsi="Arial" w:cs="Arial"/>
                <w:sz w:val="21"/>
                <w:szCs w:val="21"/>
              </w:rPr>
              <w:t xml:space="preserve">March Electricity Forecast </w:t>
            </w:r>
            <w:r w:rsidR="00E05094">
              <w:rPr>
                <w:rFonts w:ascii="Arial" w:eastAsia="Calibri" w:hAnsi="Arial" w:cs="Arial"/>
                <w:sz w:val="21"/>
                <w:szCs w:val="21"/>
              </w:rPr>
              <w:t>U</w:t>
            </w:r>
            <w:r w:rsidRPr="009311D5">
              <w:rPr>
                <w:rFonts w:ascii="Arial" w:eastAsia="Calibri" w:hAnsi="Arial" w:cs="Arial"/>
                <w:sz w:val="21"/>
                <w:szCs w:val="21"/>
              </w:rPr>
              <w:t>pdates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1CA2B7" w14:textId="77777777" w:rsidR="00473AE3" w:rsidRDefault="009311D5">
            <w:pPr>
              <w:spacing w:before="40" w:after="40" w:line="240" w:lineRule="auto"/>
              <w:rPr>
                <w:rFonts w:ascii="Arial" w:eastAsia="Calibri" w:hAnsi="Arial" w:cs="Arial"/>
                <w:sz w:val="21"/>
                <w:szCs w:val="21"/>
              </w:rPr>
            </w:pPr>
            <w:r w:rsidRPr="009311D5">
              <w:rPr>
                <w:rFonts w:ascii="Arial" w:eastAsia="Calibri" w:hAnsi="Arial" w:cs="Arial"/>
                <w:sz w:val="21"/>
                <w:szCs w:val="21"/>
              </w:rPr>
              <w:t xml:space="preserve">AEMO </w:t>
            </w:r>
            <w:r>
              <w:rPr>
                <w:rFonts w:ascii="Arial" w:eastAsia="Calibri" w:hAnsi="Arial" w:cs="Arial"/>
                <w:sz w:val="21"/>
                <w:szCs w:val="21"/>
              </w:rPr>
              <w:t xml:space="preserve">to review data interface for QLD data and confirm flat demand in business and the reduction in climate change.  </w:t>
            </w:r>
          </w:p>
          <w:p w14:paraId="011C53A1" w14:textId="77777777" w:rsidR="00CF4725" w:rsidRDefault="00CF4725">
            <w:pPr>
              <w:spacing w:before="40" w:after="40" w:line="240" w:lineRule="auto"/>
              <w:rPr>
                <w:rFonts w:ascii="Arial" w:eastAsia="Calibri" w:hAnsi="Arial" w:cs="Arial"/>
                <w:sz w:val="21"/>
                <w:szCs w:val="21"/>
              </w:rPr>
            </w:pPr>
          </w:p>
          <w:p w14:paraId="726C4A53" w14:textId="7D1CD48F" w:rsidR="00CF4725" w:rsidRPr="009311D5" w:rsidRDefault="00CF4725">
            <w:pPr>
              <w:spacing w:before="40" w:after="40" w:line="240" w:lineRule="auto"/>
              <w:rPr>
                <w:rFonts w:ascii="Arial" w:eastAsia="Calibri" w:hAnsi="Arial" w:cs="Arial"/>
                <w:sz w:val="21"/>
                <w:szCs w:val="21"/>
              </w:rPr>
            </w:pPr>
            <w:r w:rsidRPr="00CF4725">
              <w:rPr>
                <w:rFonts w:ascii="Arial" w:eastAsia="Calibri" w:hAnsi="Arial" w:cs="Arial"/>
                <w:i/>
                <w:sz w:val="21"/>
                <w:szCs w:val="21"/>
              </w:rPr>
              <w:t>27/03 Update:</w:t>
            </w:r>
            <w:r>
              <w:rPr>
                <w:rFonts w:ascii="Arial" w:eastAsia="Calibri" w:hAnsi="Arial" w:cs="Arial"/>
                <w:sz w:val="21"/>
                <w:szCs w:val="21"/>
              </w:rPr>
              <w:t xml:space="preserve"> </w:t>
            </w:r>
            <w:r w:rsidR="00EF27C0">
              <w:rPr>
                <w:rFonts w:ascii="Arial" w:eastAsia="Calibri" w:hAnsi="Arial" w:cs="Arial"/>
                <w:sz w:val="21"/>
                <w:szCs w:val="21"/>
              </w:rPr>
              <w:t>Greg to add historical data to dynamic interface.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DEAD0D" w14:textId="16FF6650" w:rsidR="009311D5" w:rsidRDefault="009311D5" w:rsidP="009311D5">
            <w:pPr>
              <w:spacing w:after="0" w:line="240" w:lineRule="auto"/>
              <w:ind w:left="284"/>
              <w:jc w:val="center"/>
              <w:rPr>
                <w:rFonts w:ascii="Arial" w:hAnsi="Arial" w:cs="Arial"/>
              </w:rPr>
            </w:pPr>
            <w:r w:rsidRPr="00517195">
              <w:rPr>
                <w:rFonts w:ascii="Arial" w:hAnsi="Arial" w:cs="Arial"/>
              </w:rPr>
              <w:t xml:space="preserve">Greg </w:t>
            </w:r>
            <w:r>
              <w:rPr>
                <w:rFonts w:ascii="Arial" w:hAnsi="Arial" w:cs="Arial"/>
              </w:rPr>
              <w:t>Staib</w:t>
            </w:r>
          </w:p>
          <w:p w14:paraId="7A0ED4B8" w14:textId="77777777" w:rsidR="00473AE3" w:rsidRDefault="009311D5" w:rsidP="009311D5">
            <w:pPr>
              <w:spacing w:after="0" w:line="240" w:lineRule="auto"/>
              <w:ind w:left="284"/>
              <w:jc w:val="center"/>
              <w:rPr>
                <w:rFonts w:ascii="Arial" w:hAnsi="Arial" w:cs="Arial"/>
              </w:rPr>
            </w:pPr>
            <w:r>
              <w:rPr>
                <w:rFonts w:ascii="Arial" w:hAnsi="Arial" w:cs="Arial"/>
              </w:rPr>
              <w:t>(AEMO)</w:t>
            </w:r>
          </w:p>
          <w:p w14:paraId="6833CBB0" w14:textId="77777777" w:rsidR="009311D5" w:rsidRPr="00517195" w:rsidRDefault="009311D5" w:rsidP="009311D5">
            <w:pPr>
              <w:spacing w:after="0" w:line="240" w:lineRule="auto"/>
              <w:ind w:left="284"/>
              <w:jc w:val="center"/>
              <w:rPr>
                <w:rFonts w:ascii="Arial" w:hAnsi="Arial" w:cs="Arial"/>
              </w:rPr>
            </w:pPr>
            <w:r>
              <w:rPr>
                <w:rFonts w:ascii="Arial" w:hAnsi="Arial" w:cs="Arial"/>
              </w:rPr>
              <w:t>Jennifer Brownie</w:t>
            </w:r>
            <w:r w:rsidRPr="00517195">
              <w:rPr>
                <w:rFonts w:ascii="Arial" w:hAnsi="Arial" w:cs="Arial"/>
              </w:rPr>
              <w:t xml:space="preserve"> (QLD Electricity Users Network)</w:t>
            </w:r>
            <w:r>
              <w:rPr>
                <w:rFonts w:ascii="Arial" w:hAnsi="Arial" w:cs="Arial"/>
              </w:rPr>
              <w:t>.</w:t>
            </w:r>
          </w:p>
          <w:p w14:paraId="3F6C38E1" w14:textId="667D901F" w:rsidR="009311D5" w:rsidRDefault="009311D5" w:rsidP="009311D5">
            <w:pPr>
              <w:spacing w:after="0" w:line="240" w:lineRule="auto"/>
              <w:ind w:left="284"/>
              <w:jc w:val="center"/>
              <w:rPr>
                <w:rFonts w:ascii="Arial" w:eastAsia="Calibri" w:hAnsi="Arial" w:cs="Arial"/>
                <w:b/>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CEEAC7" w14:textId="0750D805" w:rsidR="00473AE3" w:rsidRDefault="009311D5" w:rsidP="00E345D9">
            <w:pPr>
              <w:spacing w:before="40" w:after="40" w:line="240" w:lineRule="auto"/>
              <w:jc w:val="center"/>
              <w:rPr>
                <w:rFonts w:ascii="Arial" w:eastAsia="Calibri" w:hAnsi="Arial" w:cs="Arial"/>
                <w:b/>
                <w:sz w:val="21"/>
                <w:szCs w:val="21"/>
              </w:rPr>
            </w:pPr>
            <w:r w:rsidRPr="009311D5">
              <w:rPr>
                <w:rFonts w:ascii="Arial" w:eastAsia="Calibri" w:hAnsi="Arial" w:cs="Arial"/>
                <w:sz w:val="21"/>
                <w:szCs w:val="21"/>
              </w:rPr>
              <w:t>09 March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11A25E" w14:textId="3485D649" w:rsidR="00473AE3" w:rsidRDefault="009311D5">
            <w:pPr>
              <w:spacing w:before="40" w:after="40" w:line="240" w:lineRule="auto"/>
              <w:jc w:val="center"/>
              <w:rPr>
                <w:rFonts w:ascii="Arial" w:eastAsia="Calibri" w:hAnsi="Arial" w:cs="Arial"/>
                <w:b/>
                <w:sz w:val="21"/>
                <w:szCs w:val="21"/>
              </w:rPr>
            </w:pPr>
            <w:r w:rsidRPr="006279D4">
              <w:rPr>
                <w:rFonts w:ascii="Arial" w:eastAsia="Calibri" w:hAnsi="Arial" w:cs="Arial"/>
                <w:b/>
                <w:color w:val="FF0000"/>
                <w:sz w:val="21"/>
                <w:szCs w:val="21"/>
              </w:rPr>
              <w:t>Open</w:t>
            </w:r>
          </w:p>
        </w:tc>
      </w:tr>
      <w:tr w:rsidR="00E05094" w14:paraId="7B4F426B" w14:textId="77777777" w:rsidTr="00473AE3">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69A8E48" w14:textId="3D608BF4" w:rsidR="00E05094" w:rsidRDefault="00E05094" w:rsidP="00E05094">
            <w:pPr>
              <w:spacing w:before="40" w:after="40" w:line="240" w:lineRule="auto"/>
              <w:rPr>
                <w:rFonts w:ascii="Arial" w:eastAsia="Calibri" w:hAnsi="Arial" w:cs="Arial"/>
                <w:b/>
                <w:sz w:val="21"/>
                <w:szCs w:val="21"/>
              </w:rPr>
            </w:pPr>
            <w:r>
              <w:rPr>
                <w:rFonts w:ascii="Arial" w:eastAsia="Calibri" w:hAnsi="Arial" w:cs="Arial"/>
                <w:b/>
                <w:sz w:val="21"/>
                <w:szCs w:val="21"/>
              </w:rPr>
              <w:t>4.4.2</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512384" w14:textId="10CC9C4E" w:rsidR="00E05094" w:rsidRDefault="00E05094" w:rsidP="00E05094">
            <w:pPr>
              <w:spacing w:before="40" w:after="40" w:line="240" w:lineRule="auto"/>
              <w:rPr>
                <w:rFonts w:ascii="Arial" w:eastAsia="Calibri" w:hAnsi="Arial" w:cs="Arial"/>
                <w:b/>
                <w:sz w:val="21"/>
                <w:szCs w:val="21"/>
              </w:rPr>
            </w:pPr>
            <w:r w:rsidRPr="009311D5">
              <w:rPr>
                <w:rFonts w:ascii="Arial" w:eastAsia="Calibri" w:hAnsi="Arial" w:cs="Arial"/>
                <w:sz w:val="21"/>
                <w:szCs w:val="21"/>
              </w:rPr>
              <w:t>27 Feb 2018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CC641C" w14:textId="22898207" w:rsidR="00E05094" w:rsidRDefault="00E05094" w:rsidP="00E05094">
            <w:pPr>
              <w:spacing w:before="40" w:after="40" w:line="240" w:lineRule="auto"/>
              <w:rPr>
                <w:rFonts w:ascii="Arial" w:eastAsia="Calibri" w:hAnsi="Arial" w:cs="Arial"/>
                <w:b/>
                <w:sz w:val="21"/>
                <w:szCs w:val="21"/>
              </w:rPr>
            </w:pPr>
            <w:r w:rsidRPr="009311D5">
              <w:rPr>
                <w:rFonts w:ascii="Arial" w:eastAsia="Calibri" w:hAnsi="Arial" w:cs="Arial"/>
                <w:sz w:val="21"/>
                <w:szCs w:val="21"/>
              </w:rPr>
              <w:t>March Electricity</w:t>
            </w:r>
            <w:r>
              <w:rPr>
                <w:rFonts w:ascii="Arial" w:eastAsia="Calibri" w:hAnsi="Arial" w:cs="Arial"/>
                <w:sz w:val="21"/>
                <w:szCs w:val="21"/>
              </w:rPr>
              <w:t xml:space="preserve"> Forecast U</w:t>
            </w:r>
            <w:r w:rsidRPr="009311D5">
              <w:rPr>
                <w:rFonts w:ascii="Arial" w:eastAsia="Calibri" w:hAnsi="Arial" w:cs="Arial"/>
                <w:sz w:val="21"/>
                <w:szCs w:val="21"/>
              </w:rPr>
              <w:t>pdates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30C3703" w14:textId="77777777" w:rsidR="00E05094" w:rsidRDefault="00E05094" w:rsidP="00E05094">
            <w:pPr>
              <w:spacing w:before="40" w:after="40" w:line="240" w:lineRule="auto"/>
              <w:rPr>
                <w:rFonts w:ascii="Arial" w:eastAsia="Calibri" w:hAnsi="Arial" w:cs="Arial"/>
                <w:sz w:val="21"/>
                <w:szCs w:val="21"/>
              </w:rPr>
            </w:pPr>
            <w:r>
              <w:rPr>
                <w:rFonts w:ascii="Arial" w:eastAsia="Calibri" w:hAnsi="Arial" w:cs="Arial"/>
                <w:sz w:val="21"/>
                <w:szCs w:val="21"/>
              </w:rPr>
              <w:t xml:space="preserve">A request </w:t>
            </w:r>
            <w:r w:rsidR="00F44A44">
              <w:rPr>
                <w:rFonts w:ascii="Arial" w:eastAsia="Calibri" w:hAnsi="Arial" w:cs="Arial"/>
                <w:sz w:val="21"/>
                <w:szCs w:val="21"/>
              </w:rPr>
              <w:t xml:space="preserve">to have the graphs presented </w:t>
            </w:r>
            <w:r>
              <w:rPr>
                <w:rFonts w:ascii="Arial" w:eastAsia="Calibri" w:hAnsi="Arial" w:cs="Arial"/>
                <w:sz w:val="21"/>
                <w:szCs w:val="21"/>
              </w:rPr>
              <w:t xml:space="preserve">state by state </w:t>
            </w:r>
            <w:r w:rsidR="00E90357">
              <w:rPr>
                <w:rFonts w:ascii="Arial" w:eastAsia="Calibri" w:hAnsi="Arial" w:cs="Arial"/>
                <w:sz w:val="21"/>
                <w:szCs w:val="21"/>
              </w:rPr>
              <w:t>(QLD specifically)</w:t>
            </w:r>
            <w:r>
              <w:rPr>
                <w:rFonts w:ascii="Arial" w:eastAsia="Calibri" w:hAnsi="Arial" w:cs="Arial"/>
                <w:sz w:val="21"/>
                <w:szCs w:val="21"/>
              </w:rPr>
              <w:t>.</w:t>
            </w:r>
          </w:p>
          <w:p w14:paraId="33927FA6" w14:textId="77777777" w:rsidR="00CF4725" w:rsidRDefault="00CF4725" w:rsidP="00E05094">
            <w:pPr>
              <w:spacing w:before="40" w:after="40" w:line="240" w:lineRule="auto"/>
              <w:rPr>
                <w:rFonts w:ascii="Arial" w:eastAsia="Calibri" w:hAnsi="Arial" w:cs="Arial"/>
                <w:sz w:val="21"/>
                <w:szCs w:val="21"/>
              </w:rPr>
            </w:pPr>
          </w:p>
          <w:p w14:paraId="1529420B" w14:textId="15B14835" w:rsidR="00CF4725" w:rsidRDefault="00CF4725" w:rsidP="00E05094">
            <w:pPr>
              <w:spacing w:before="40" w:after="40" w:line="240" w:lineRule="auto"/>
              <w:rPr>
                <w:rFonts w:ascii="Arial" w:eastAsia="Calibri" w:hAnsi="Arial" w:cs="Arial"/>
                <w:b/>
                <w:sz w:val="21"/>
                <w:szCs w:val="21"/>
              </w:rPr>
            </w:pPr>
            <w:r w:rsidRPr="00CF4725">
              <w:rPr>
                <w:rFonts w:ascii="Arial" w:eastAsia="Calibri" w:hAnsi="Arial" w:cs="Arial"/>
                <w:i/>
                <w:sz w:val="21"/>
                <w:szCs w:val="21"/>
              </w:rPr>
              <w:t>27/03 Updat</w:t>
            </w:r>
            <w:r>
              <w:rPr>
                <w:rFonts w:ascii="Arial" w:eastAsia="Calibri" w:hAnsi="Arial" w:cs="Arial"/>
                <w:i/>
                <w:sz w:val="21"/>
                <w:szCs w:val="21"/>
              </w:rPr>
              <w:t xml:space="preserve">e: </w:t>
            </w:r>
            <w:r>
              <w:rPr>
                <w:rFonts w:ascii="Arial" w:eastAsia="Calibri" w:hAnsi="Arial" w:cs="Arial"/>
                <w:sz w:val="21"/>
                <w:szCs w:val="21"/>
              </w:rPr>
              <w:t>This information will be available on the interface once it is published on 29 March 2018.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8CA3A1" w14:textId="77777777" w:rsidR="00E05094" w:rsidRDefault="00E05094" w:rsidP="00E05094">
            <w:pPr>
              <w:spacing w:after="0" w:line="240" w:lineRule="auto"/>
              <w:ind w:left="284"/>
              <w:jc w:val="center"/>
              <w:rPr>
                <w:rFonts w:ascii="Arial" w:hAnsi="Arial" w:cs="Arial"/>
              </w:rPr>
            </w:pPr>
            <w:r w:rsidRPr="00517195">
              <w:rPr>
                <w:rFonts w:ascii="Arial" w:hAnsi="Arial" w:cs="Arial"/>
              </w:rPr>
              <w:t xml:space="preserve">Greg </w:t>
            </w:r>
            <w:r>
              <w:rPr>
                <w:rFonts w:ascii="Arial" w:hAnsi="Arial" w:cs="Arial"/>
              </w:rPr>
              <w:t>Staib</w:t>
            </w:r>
          </w:p>
          <w:p w14:paraId="7C6E2DA7" w14:textId="77777777" w:rsidR="00E05094" w:rsidRDefault="00E05094" w:rsidP="00E05094">
            <w:pPr>
              <w:spacing w:after="0" w:line="240" w:lineRule="auto"/>
              <w:ind w:left="284"/>
              <w:jc w:val="center"/>
              <w:rPr>
                <w:rFonts w:ascii="Arial" w:hAnsi="Arial" w:cs="Arial"/>
              </w:rPr>
            </w:pPr>
            <w:r>
              <w:rPr>
                <w:rFonts w:ascii="Arial" w:hAnsi="Arial" w:cs="Arial"/>
              </w:rPr>
              <w:t>(AEMO)</w:t>
            </w:r>
          </w:p>
          <w:p w14:paraId="6AD7587D" w14:textId="532ABC8F" w:rsidR="00E05094" w:rsidRPr="00E05094" w:rsidRDefault="00E05094" w:rsidP="00E05094">
            <w:pPr>
              <w:spacing w:after="0" w:line="240" w:lineRule="auto"/>
              <w:ind w:left="284"/>
              <w:jc w:val="center"/>
              <w:rPr>
                <w:rFonts w:ascii="Arial" w:hAnsi="Arial" w:cs="Arial"/>
              </w:rPr>
            </w:pPr>
            <w:r>
              <w:rPr>
                <w:rFonts w:ascii="Arial" w:hAnsi="Arial" w:cs="Arial"/>
              </w:rPr>
              <w:t>Jennifer Brownie</w:t>
            </w:r>
            <w:r w:rsidRPr="00517195">
              <w:rPr>
                <w:rFonts w:ascii="Arial" w:hAnsi="Arial" w:cs="Arial"/>
              </w:rPr>
              <w:t xml:space="preserve"> (QLD Electricity Users Network)</w:t>
            </w:r>
            <w:r>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6AB1F6" w14:textId="5A04AC72" w:rsidR="00E05094" w:rsidRDefault="00E05094" w:rsidP="00E05094">
            <w:pPr>
              <w:spacing w:before="40" w:after="40" w:line="240" w:lineRule="auto"/>
              <w:jc w:val="center"/>
              <w:rPr>
                <w:rFonts w:ascii="Arial" w:eastAsia="Calibri" w:hAnsi="Arial" w:cs="Arial"/>
                <w:b/>
                <w:sz w:val="21"/>
                <w:szCs w:val="21"/>
              </w:rPr>
            </w:pPr>
            <w:r w:rsidRPr="009311D5">
              <w:rPr>
                <w:rFonts w:ascii="Arial" w:eastAsia="Calibri" w:hAnsi="Arial" w:cs="Arial"/>
                <w:sz w:val="21"/>
                <w:szCs w:val="21"/>
              </w:rPr>
              <w:t>09 March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3A22A1" w14:textId="46DD3F38" w:rsidR="00E05094" w:rsidRDefault="00E05094" w:rsidP="00E05094">
            <w:pPr>
              <w:spacing w:before="40" w:after="40" w:line="240" w:lineRule="auto"/>
              <w:jc w:val="center"/>
              <w:rPr>
                <w:rFonts w:ascii="Arial" w:eastAsia="Calibri" w:hAnsi="Arial" w:cs="Arial"/>
                <w:b/>
                <w:sz w:val="21"/>
                <w:szCs w:val="21"/>
              </w:rPr>
            </w:pPr>
            <w:r w:rsidRPr="006279D4">
              <w:rPr>
                <w:rFonts w:ascii="Arial" w:eastAsia="Calibri" w:hAnsi="Arial" w:cs="Arial"/>
                <w:b/>
                <w:color w:val="FF0000"/>
                <w:sz w:val="21"/>
                <w:szCs w:val="21"/>
              </w:rPr>
              <w:t>Open</w:t>
            </w:r>
          </w:p>
        </w:tc>
      </w:tr>
      <w:tr w:rsidR="00E05094" w14:paraId="03EA81EF" w14:textId="77777777" w:rsidTr="00865FBD">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3EA81E7" w14:textId="534EEB08" w:rsidR="00E05094" w:rsidRDefault="00E05094" w:rsidP="00E05094">
            <w:pPr>
              <w:spacing w:before="40" w:after="40" w:line="240" w:lineRule="auto"/>
              <w:rPr>
                <w:rFonts w:ascii="Arial" w:eastAsia="Calibri" w:hAnsi="Arial" w:cs="Arial"/>
                <w:b/>
                <w:sz w:val="21"/>
                <w:szCs w:val="21"/>
              </w:rPr>
            </w:pPr>
            <w:r>
              <w:rPr>
                <w:rFonts w:ascii="Arial" w:eastAsia="Calibri" w:hAnsi="Arial" w:cs="Arial"/>
                <w:b/>
                <w:sz w:val="21"/>
                <w:szCs w:val="21"/>
              </w:rPr>
              <w:lastRenderedPageBreak/>
              <w:t>3.1.1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3EA81E8" w14:textId="77777777" w:rsidR="00E05094" w:rsidRDefault="00E05094" w:rsidP="00E05094">
            <w:pPr>
              <w:spacing w:before="40" w:after="40" w:line="240" w:lineRule="auto"/>
              <w:rPr>
                <w:rFonts w:ascii="Arial" w:eastAsia="Calibri" w:hAnsi="Arial" w:cs="Arial"/>
                <w:b/>
                <w:sz w:val="21"/>
                <w:szCs w:val="21"/>
              </w:rPr>
            </w:pPr>
            <w:r w:rsidRPr="00C5289C">
              <w:rPr>
                <w:rFonts w:ascii="Arial" w:eastAsia="Calibri" w:hAnsi="Arial" w:cs="Arial"/>
                <w:sz w:val="21"/>
                <w:szCs w:val="21"/>
              </w:rPr>
              <w:t>30 Jan 2018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EA81E9" w14:textId="77777777" w:rsidR="00E05094" w:rsidRDefault="00E05094" w:rsidP="00E05094">
            <w:pPr>
              <w:spacing w:before="40" w:after="40" w:line="240" w:lineRule="auto"/>
              <w:rPr>
                <w:rFonts w:ascii="Arial" w:eastAsia="Calibri" w:hAnsi="Arial" w:cs="Arial"/>
                <w:b/>
                <w:sz w:val="21"/>
                <w:szCs w:val="21"/>
              </w:rPr>
            </w:pPr>
            <w:r w:rsidRPr="00C5289C">
              <w:rPr>
                <w:rFonts w:ascii="Arial" w:hAnsi="Arial" w:cs="Arial"/>
                <w:sz w:val="21"/>
                <w:szCs w:val="21"/>
              </w:rPr>
              <w:t>Generator Information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EA81EA" w14:textId="77777777" w:rsidR="00E05094" w:rsidRDefault="00E05094" w:rsidP="00E05094">
            <w:pPr>
              <w:spacing w:before="40" w:after="40" w:line="240" w:lineRule="auto"/>
              <w:rPr>
                <w:rFonts w:ascii="Arial" w:eastAsia="Calibri" w:hAnsi="Arial" w:cs="Arial"/>
                <w:b/>
                <w:sz w:val="21"/>
                <w:szCs w:val="21"/>
              </w:rPr>
            </w:pPr>
            <w:r>
              <w:rPr>
                <w:rFonts w:ascii="Arial" w:hAnsi="Arial" w:cs="Arial"/>
                <w:sz w:val="21"/>
                <w:szCs w:val="21"/>
              </w:rPr>
              <w:t>S</w:t>
            </w:r>
            <w:r w:rsidRPr="002167A9">
              <w:rPr>
                <w:rFonts w:ascii="Arial" w:hAnsi="Arial" w:cs="Arial"/>
                <w:sz w:val="21"/>
                <w:szCs w:val="21"/>
              </w:rPr>
              <w:t xml:space="preserve">ample of the </w:t>
            </w:r>
            <w:r>
              <w:rPr>
                <w:rFonts w:ascii="Arial" w:hAnsi="Arial" w:cs="Arial"/>
                <w:sz w:val="21"/>
                <w:szCs w:val="21"/>
              </w:rPr>
              <w:t>‘</w:t>
            </w:r>
            <w:r w:rsidRPr="002167A9">
              <w:rPr>
                <w:rFonts w:ascii="Arial" w:hAnsi="Arial" w:cs="Arial"/>
                <w:sz w:val="21"/>
                <w:szCs w:val="21"/>
              </w:rPr>
              <w:t>questions table</w:t>
            </w:r>
            <w:r>
              <w:rPr>
                <w:rFonts w:ascii="Arial" w:hAnsi="Arial" w:cs="Arial"/>
                <w:sz w:val="21"/>
                <w:szCs w:val="21"/>
              </w:rPr>
              <w:t>’ in new portal to be distributed</w:t>
            </w:r>
            <w:r w:rsidRPr="002167A9">
              <w:rPr>
                <w:rFonts w:ascii="Arial" w:hAnsi="Arial" w:cs="Arial"/>
                <w:sz w:val="21"/>
                <w:szCs w:val="21"/>
              </w:rPr>
              <w:t xml:space="preserve"> to </w:t>
            </w:r>
            <w:r>
              <w:rPr>
                <w:rFonts w:ascii="Arial" w:hAnsi="Arial" w:cs="Arial"/>
                <w:sz w:val="21"/>
                <w:szCs w:val="21"/>
              </w:rPr>
              <w:t>FPRG.</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A81EB" w14:textId="77777777" w:rsidR="00E05094" w:rsidRPr="00C5289C" w:rsidRDefault="00E05094" w:rsidP="00E05094">
            <w:pPr>
              <w:spacing w:before="40" w:after="40" w:line="240" w:lineRule="auto"/>
              <w:jc w:val="center"/>
              <w:rPr>
                <w:rFonts w:ascii="Arial" w:hAnsi="Arial" w:cs="Arial"/>
                <w:sz w:val="21"/>
                <w:szCs w:val="21"/>
              </w:rPr>
            </w:pPr>
            <w:r w:rsidRPr="00C5289C">
              <w:rPr>
                <w:rFonts w:ascii="Arial" w:hAnsi="Arial" w:cs="Arial"/>
                <w:sz w:val="21"/>
                <w:szCs w:val="21"/>
              </w:rPr>
              <w:t>Matt Marston</w:t>
            </w:r>
          </w:p>
          <w:p w14:paraId="03EA81EC" w14:textId="77777777" w:rsidR="00E05094" w:rsidRDefault="00E05094" w:rsidP="00E05094">
            <w:pPr>
              <w:spacing w:before="40" w:after="40" w:line="240" w:lineRule="auto"/>
              <w:jc w:val="center"/>
              <w:rPr>
                <w:rFonts w:ascii="Arial" w:eastAsia="Calibri" w:hAnsi="Arial" w:cs="Arial"/>
                <w:b/>
                <w:sz w:val="21"/>
                <w:szCs w:val="21"/>
              </w:rPr>
            </w:pPr>
            <w:r w:rsidRPr="00C5289C">
              <w:rPr>
                <w:rFonts w:ascii="Arial" w:hAnsi="Arial" w:cs="Arial"/>
                <w:sz w:val="21"/>
                <w:szCs w:val="21"/>
              </w:rPr>
              <w:t>(AEMO)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EA81ED" w14:textId="77777777" w:rsidR="00E05094" w:rsidRDefault="00E05094" w:rsidP="00E05094">
            <w:pPr>
              <w:spacing w:before="40" w:after="40" w:line="240" w:lineRule="auto"/>
              <w:jc w:val="center"/>
              <w:rPr>
                <w:rFonts w:ascii="Arial" w:eastAsia="Calibri" w:hAnsi="Arial" w:cs="Arial"/>
                <w:b/>
                <w:sz w:val="21"/>
                <w:szCs w:val="21"/>
              </w:rPr>
            </w:pPr>
            <w:r>
              <w:rPr>
                <w:rFonts w:ascii="Arial" w:eastAsia="Calibri" w:hAnsi="Arial" w:cs="Arial"/>
                <w:sz w:val="21"/>
                <w:szCs w:val="21"/>
              </w:rPr>
              <w:t>March</w:t>
            </w:r>
            <w:r w:rsidRPr="006158B6">
              <w:rPr>
                <w:rFonts w:ascii="Arial" w:eastAsia="Calibri" w:hAnsi="Arial" w:cs="Arial"/>
                <w:sz w:val="21"/>
                <w:szCs w:val="21"/>
              </w:rPr>
              <w:t xml:space="preserve">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A81EE" w14:textId="6A92BC69" w:rsidR="00E05094" w:rsidRPr="00AC3037" w:rsidRDefault="00E05094" w:rsidP="00E05094">
            <w:pPr>
              <w:spacing w:before="40" w:after="40" w:line="240" w:lineRule="auto"/>
              <w:jc w:val="center"/>
              <w:rPr>
                <w:rFonts w:ascii="Arial" w:eastAsia="Calibri" w:hAnsi="Arial" w:cs="Arial"/>
                <w:color w:val="FF0000"/>
                <w:sz w:val="21"/>
                <w:szCs w:val="21"/>
              </w:rPr>
            </w:pPr>
            <w:r w:rsidRPr="00473AE3">
              <w:rPr>
                <w:rFonts w:ascii="Arial" w:eastAsia="Calibri" w:hAnsi="Arial" w:cs="Arial"/>
                <w:color w:val="70AD47" w:themeColor="accent6"/>
                <w:sz w:val="21"/>
                <w:szCs w:val="21"/>
              </w:rPr>
              <w:t>Closed</w:t>
            </w:r>
          </w:p>
        </w:tc>
      </w:tr>
      <w:tr w:rsidR="00E05094" w14:paraId="03EA81F9" w14:textId="77777777" w:rsidTr="00865FBD">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3EA81F0" w14:textId="09A34BFB" w:rsidR="00E05094" w:rsidRDefault="00E05094" w:rsidP="00E05094">
            <w:pPr>
              <w:spacing w:before="40" w:after="40" w:line="240" w:lineRule="auto"/>
              <w:rPr>
                <w:rFonts w:ascii="Arial" w:eastAsia="Calibri" w:hAnsi="Arial" w:cs="Arial"/>
                <w:b/>
                <w:sz w:val="21"/>
                <w:szCs w:val="21"/>
              </w:rPr>
            </w:pPr>
            <w:r>
              <w:rPr>
                <w:rFonts w:ascii="Arial" w:eastAsia="Calibri" w:hAnsi="Arial" w:cs="Arial"/>
                <w:b/>
                <w:sz w:val="21"/>
                <w:szCs w:val="21"/>
              </w:rPr>
              <w:t>3.1.2</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3EA81F1" w14:textId="77777777" w:rsidR="00E05094" w:rsidRPr="00C5289C" w:rsidRDefault="00E05094" w:rsidP="00E05094">
            <w:pPr>
              <w:spacing w:before="40" w:after="40" w:line="240" w:lineRule="auto"/>
              <w:rPr>
                <w:rFonts w:ascii="Arial" w:eastAsia="Calibri" w:hAnsi="Arial" w:cs="Arial"/>
                <w:sz w:val="21"/>
                <w:szCs w:val="21"/>
              </w:rPr>
            </w:pPr>
            <w:r>
              <w:rPr>
                <w:rFonts w:ascii="Arial" w:eastAsia="Calibri" w:hAnsi="Arial" w:cs="Arial"/>
                <w:sz w:val="21"/>
                <w:szCs w:val="21"/>
              </w:rPr>
              <w:t>30 Jan 2018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EA81F2" w14:textId="77777777" w:rsidR="00E05094" w:rsidRPr="00C5289C" w:rsidRDefault="00E05094" w:rsidP="00E05094">
            <w:pPr>
              <w:spacing w:before="40" w:after="40" w:line="240" w:lineRule="auto"/>
              <w:rPr>
                <w:rFonts w:ascii="Arial" w:hAnsi="Arial" w:cs="Arial"/>
                <w:sz w:val="21"/>
                <w:szCs w:val="21"/>
              </w:rPr>
            </w:pPr>
            <w:r w:rsidRPr="00C5289C">
              <w:rPr>
                <w:rFonts w:ascii="Arial" w:hAnsi="Arial" w:cs="Arial"/>
                <w:sz w:val="21"/>
                <w:szCs w:val="21"/>
              </w:rPr>
              <w:t>Generator Information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EA81F3" w14:textId="77777777" w:rsidR="00E05094" w:rsidRDefault="00E05094" w:rsidP="00E05094">
            <w:pPr>
              <w:spacing w:before="40" w:after="40" w:line="240" w:lineRule="auto"/>
              <w:rPr>
                <w:rFonts w:ascii="Arial" w:eastAsia="Calibri" w:hAnsi="Arial" w:cs="Arial"/>
                <w:b/>
                <w:sz w:val="21"/>
                <w:szCs w:val="21"/>
              </w:rPr>
            </w:pPr>
            <w:r w:rsidRPr="00030539">
              <w:rPr>
                <w:rFonts w:ascii="Arial" w:hAnsi="Arial" w:cs="Arial"/>
                <w:sz w:val="21"/>
                <w:szCs w:val="21"/>
              </w:rPr>
              <w:t>Tadipatri Prasad</w:t>
            </w:r>
            <w:r w:rsidRPr="006158B6">
              <w:rPr>
                <w:rFonts w:ascii="Arial" w:hAnsi="Arial" w:cs="Arial"/>
                <w:sz w:val="21"/>
                <w:szCs w:val="21"/>
              </w:rPr>
              <w:t xml:space="preserve"> to discuss upcoming projects off line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A81F4" w14:textId="77777777" w:rsidR="00E05094" w:rsidRDefault="00E05094" w:rsidP="00E05094">
            <w:pPr>
              <w:spacing w:before="40" w:after="40" w:line="240" w:lineRule="auto"/>
              <w:jc w:val="center"/>
              <w:rPr>
                <w:rFonts w:ascii="Arial" w:hAnsi="Arial" w:cs="Arial"/>
                <w:sz w:val="21"/>
                <w:szCs w:val="21"/>
              </w:rPr>
            </w:pPr>
            <w:r w:rsidRPr="00030539">
              <w:rPr>
                <w:rFonts w:ascii="Arial" w:hAnsi="Arial" w:cs="Arial"/>
                <w:sz w:val="21"/>
                <w:szCs w:val="21"/>
              </w:rPr>
              <w:t>Tadipatri Prasad</w:t>
            </w:r>
            <w:r>
              <w:rPr>
                <w:rFonts w:ascii="Arial" w:hAnsi="Arial" w:cs="Arial"/>
                <w:sz w:val="21"/>
                <w:szCs w:val="21"/>
              </w:rPr>
              <w:t xml:space="preserve"> (NSW Govt.)</w:t>
            </w:r>
          </w:p>
          <w:p w14:paraId="03EA81F5" w14:textId="77777777" w:rsidR="00E05094" w:rsidRDefault="00E05094" w:rsidP="00E05094">
            <w:pPr>
              <w:spacing w:before="40" w:after="40" w:line="240" w:lineRule="auto"/>
              <w:jc w:val="center"/>
              <w:rPr>
                <w:rFonts w:ascii="Arial" w:hAnsi="Arial" w:cs="Arial"/>
                <w:sz w:val="21"/>
                <w:szCs w:val="21"/>
              </w:rPr>
            </w:pPr>
            <w:r>
              <w:rPr>
                <w:rFonts w:ascii="Arial" w:hAnsi="Arial" w:cs="Arial"/>
                <w:sz w:val="21"/>
                <w:szCs w:val="21"/>
              </w:rPr>
              <w:t>Nicola Falcon</w:t>
            </w:r>
          </w:p>
          <w:p w14:paraId="03EA81F6" w14:textId="77777777" w:rsidR="00E05094" w:rsidRPr="00C5289C" w:rsidRDefault="00E05094" w:rsidP="00E05094">
            <w:pPr>
              <w:spacing w:before="40" w:after="40" w:line="240" w:lineRule="auto"/>
              <w:jc w:val="center"/>
              <w:rPr>
                <w:rFonts w:ascii="Arial" w:hAnsi="Arial" w:cs="Arial"/>
                <w:sz w:val="21"/>
                <w:szCs w:val="21"/>
              </w:rPr>
            </w:pPr>
            <w:r>
              <w:rPr>
                <w:rFonts w:ascii="Arial" w:hAnsi="Arial" w:cs="Arial"/>
                <w:sz w:val="21"/>
                <w:szCs w:val="21"/>
              </w:rPr>
              <w:t>(AEMO)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EA81F7" w14:textId="77777777" w:rsidR="00E05094" w:rsidRPr="007A0F0A" w:rsidRDefault="00E05094" w:rsidP="00E05094">
            <w:pPr>
              <w:spacing w:before="40" w:after="40" w:line="240" w:lineRule="auto"/>
              <w:jc w:val="center"/>
              <w:rPr>
                <w:rFonts w:ascii="Arial" w:eastAsia="Calibri" w:hAnsi="Arial" w:cs="Arial"/>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A81F8" w14:textId="7A803D86" w:rsidR="00E05094" w:rsidRPr="00AC3037" w:rsidRDefault="00E05094" w:rsidP="00E05094">
            <w:pPr>
              <w:spacing w:before="40" w:after="40" w:line="240" w:lineRule="auto"/>
              <w:jc w:val="center"/>
              <w:rPr>
                <w:rFonts w:ascii="Arial" w:eastAsia="Calibri" w:hAnsi="Arial" w:cs="Arial"/>
                <w:color w:val="FF0000"/>
                <w:sz w:val="21"/>
                <w:szCs w:val="21"/>
              </w:rPr>
            </w:pPr>
            <w:r w:rsidRPr="00473AE3">
              <w:rPr>
                <w:rFonts w:ascii="Arial" w:eastAsia="Calibri" w:hAnsi="Arial" w:cs="Arial"/>
                <w:color w:val="70AD47" w:themeColor="accent6"/>
                <w:sz w:val="21"/>
                <w:szCs w:val="21"/>
              </w:rPr>
              <w:t>Closed</w:t>
            </w:r>
          </w:p>
        </w:tc>
      </w:tr>
      <w:tr w:rsidR="00E05094" w14:paraId="03EA8205" w14:textId="77777777" w:rsidTr="00865FBD">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3EA81FA" w14:textId="77777777" w:rsidR="00E05094" w:rsidRDefault="00E05094" w:rsidP="00E05094">
            <w:pPr>
              <w:spacing w:before="40" w:after="40" w:line="240" w:lineRule="auto"/>
              <w:rPr>
                <w:rFonts w:ascii="Arial" w:eastAsia="Calibri" w:hAnsi="Arial" w:cs="Arial"/>
                <w:b/>
                <w:sz w:val="21"/>
                <w:szCs w:val="21"/>
              </w:rPr>
            </w:pPr>
            <w:r>
              <w:rPr>
                <w:rFonts w:ascii="Arial" w:eastAsia="Calibri" w:hAnsi="Arial" w:cs="Arial"/>
                <w:b/>
                <w:sz w:val="21"/>
                <w:szCs w:val="21"/>
              </w:rPr>
              <w:t>5.1.1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3EA81FB" w14:textId="77777777" w:rsidR="00E05094" w:rsidRPr="00C5289C" w:rsidRDefault="00E05094" w:rsidP="00E05094">
            <w:pPr>
              <w:spacing w:before="40" w:after="40" w:line="240" w:lineRule="auto"/>
              <w:rPr>
                <w:rFonts w:ascii="Arial" w:eastAsia="Calibri" w:hAnsi="Arial" w:cs="Arial"/>
                <w:sz w:val="21"/>
                <w:szCs w:val="21"/>
              </w:rPr>
            </w:pPr>
            <w:r>
              <w:rPr>
                <w:rFonts w:ascii="Arial" w:eastAsia="Calibri" w:hAnsi="Arial" w:cs="Arial"/>
                <w:sz w:val="21"/>
                <w:szCs w:val="21"/>
              </w:rPr>
              <w:t>30 Jan 2018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EA81FC" w14:textId="77777777" w:rsidR="00E05094" w:rsidRPr="00C5289C" w:rsidRDefault="00E05094" w:rsidP="00E05094">
            <w:pPr>
              <w:spacing w:before="40" w:after="40" w:line="240" w:lineRule="auto"/>
              <w:rPr>
                <w:rFonts w:ascii="Arial" w:hAnsi="Arial" w:cs="Arial"/>
                <w:sz w:val="21"/>
                <w:szCs w:val="21"/>
              </w:rPr>
            </w:pPr>
            <w:r>
              <w:rPr>
                <w:rFonts w:ascii="Arial" w:hAnsi="Arial" w:cs="Arial"/>
                <w:sz w:val="21"/>
                <w:szCs w:val="21"/>
              </w:rPr>
              <w:t>Integrated System Update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EA81FD" w14:textId="77777777" w:rsidR="00E05094" w:rsidRDefault="00E05094" w:rsidP="00E05094">
            <w:pPr>
              <w:spacing w:before="40" w:after="40" w:line="240" w:lineRule="auto"/>
              <w:rPr>
                <w:rFonts w:ascii="Arial" w:eastAsia="Calibri" w:hAnsi="Arial" w:cs="Arial"/>
                <w:b/>
                <w:sz w:val="21"/>
                <w:szCs w:val="21"/>
              </w:rPr>
            </w:pPr>
            <w:r>
              <w:rPr>
                <w:rFonts w:ascii="Arial" w:hAnsi="Arial" w:cs="Arial"/>
                <w:sz w:val="21"/>
                <w:szCs w:val="21"/>
              </w:rPr>
              <w:t xml:space="preserve">Discussion of </w:t>
            </w:r>
            <w:r w:rsidRPr="007A0F0A">
              <w:rPr>
                <w:rFonts w:ascii="Arial" w:hAnsi="Arial" w:cs="Arial"/>
                <w:sz w:val="21"/>
                <w:szCs w:val="21"/>
              </w:rPr>
              <w:t xml:space="preserve">ISP details </w:t>
            </w:r>
            <w:r>
              <w:rPr>
                <w:rFonts w:ascii="Arial" w:hAnsi="Arial" w:cs="Arial"/>
                <w:sz w:val="21"/>
                <w:szCs w:val="21"/>
              </w:rPr>
              <w:t xml:space="preserve">to be held </w:t>
            </w:r>
            <w:r w:rsidRPr="007A0F0A">
              <w:rPr>
                <w:rFonts w:ascii="Arial" w:hAnsi="Arial" w:cs="Arial"/>
                <w:sz w:val="21"/>
                <w:szCs w:val="21"/>
              </w:rPr>
              <w:t>offline</w:t>
            </w:r>
            <w:r>
              <w:rPr>
                <w:rFonts w:ascii="Arial" w:hAnsi="Arial" w:cs="Arial"/>
                <w:sz w:val="21"/>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A81FE" w14:textId="77777777" w:rsidR="00E05094" w:rsidRDefault="00E05094" w:rsidP="00E05094">
            <w:pPr>
              <w:spacing w:before="40" w:after="40" w:line="240" w:lineRule="auto"/>
              <w:jc w:val="center"/>
              <w:rPr>
                <w:rFonts w:ascii="Arial" w:hAnsi="Arial" w:cs="Arial"/>
                <w:sz w:val="21"/>
                <w:szCs w:val="21"/>
              </w:rPr>
            </w:pPr>
            <w:r>
              <w:rPr>
                <w:rFonts w:ascii="Arial" w:hAnsi="Arial" w:cs="Arial"/>
                <w:sz w:val="21"/>
                <w:szCs w:val="21"/>
              </w:rPr>
              <w:t>Nicola Falcon,</w:t>
            </w:r>
          </w:p>
          <w:p w14:paraId="03EA81FF" w14:textId="77777777" w:rsidR="00E05094" w:rsidRDefault="00E05094" w:rsidP="00E05094">
            <w:pPr>
              <w:spacing w:before="40" w:after="40" w:line="240" w:lineRule="auto"/>
              <w:jc w:val="center"/>
              <w:rPr>
                <w:rFonts w:ascii="Arial" w:hAnsi="Arial" w:cs="Arial"/>
                <w:sz w:val="21"/>
                <w:szCs w:val="21"/>
              </w:rPr>
            </w:pPr>
            <w:r>
              <w:rPr>
                <w:rFonts w:ascii="Arial" w:hAnsi="Arial" w:cs="Arial"/>
                <w:sz w:val="21"/>
                <w:szCs w:val="21"/>
              </w:rPr>
              <w:t>Craig Price</w:t>
            </w:r>
          </w:p>
          <w:p w14:paraId="03EA8200" w14:textId="77777777" w:rsidR="00E05094" w:rsidRDefault="00E05094" w:rsidP="00E05094">
            <w:pPr>
              <w:spacing w:before="40" w:after="40" w:line="240" w:lineRule="auto"/>
              <w:jc w:val="center"/>
              <w:rPr>
                <w:rFonts w:ascii="Arial" w:hAnsi="Arial" w:cs="Arial"/>
                <w:sz w:val="21"/>
                <w:szCs w:val="21"/>
              </w:rPr>
            </w:pPr>
            <w:r>
              <w:rPr>
                <w:rFonts w:ascii="Arial" w:hAnsi="Arial" w:cs="Arial"/>
                <w:sz w:val="21"/>
                <w:szCs w:val="21"/>
              </w:rPr>
              <w:t>(AEMO)</w:t>
            </w:r>
          </w:p>
          <w:p w14:paraId="03EA8201" w14:textId="77777777" w:rsidR="00E05094" w:rsidRDefault="00E05094" w:rsidP="00E05094">
            <w:pPr>
              <w:spacing w:before="40" w:after="40" w:line="240" w:lineRule="auto"/>
              <w:jc w:val="center"/>
              <w:rPr>
                <w:rFonts w:ascii="Arial" w:hAnsi="Arial" w:cs="Arial"/>
                <w:sz w:val="21"/>
                <w:szCs w:val="21"/>
              </w:rPr>
            </w:pPr>
            <w:r>
              <w:rPr>
                <w:rFonts w:ascii="Arial" w:hAnsi="Arial" w:cs="Arial"/>
                <w:sz w:val="21"/>
                <w:szCs w:val="21"/>
              </w:rPr>
              <w:t>Craig Oakeshott</w:t>
            </w:r>
          </w:p>
          <w:p w14:paraId="03EA8202" w14:textId="77777777" w:rsidR="00E05094" w:rsidRPr="00C5289C" w:rsidRDefault="00E05094" w:rsidP="00E05094">
            <w:pPr>
              <w:spacing w:before="40" w:after="40" w:line="240" w:lineRule="auto"/>
              <w:jc w:val="center"/>
              <w:rPr>
                <w:rFonts w:ascii="Arial" w:hAnsi="Arial" w:cs="Arial"/>
                <w:sz w:val="21"/>
                <w:szCs w:val="21"/>
              </w:rPr>
            </w:pPr>
            <w:r>
              <w:rPr>
                <w:rFonts w:ascii="Arial" w:hAnsi="Arial" w:cs="Arial"/>
                <w:sz w:val="21"/>
                <w:szCs w:val="21"/>
              </w:rPr>
              <w:t>(AER)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EA8203" w14:textId="77777777" w:rsidR="00E05094" w:rsidRPr="007A0F0A" w:rsidRDefault="00E05094" w:rsidP="00E05094">
            <w:pPr>
              <w:spacing w:before="40" w:after="40" w:line="240" w:lineRule="auto"/>
              <w:jc w:val="center"/>
              <w:rPr>
                <w:rFonts w:ascii="Arial" w:eastAsia="Calibri" w:hAnsi="Arial" w:cs="Arial"/>
                <w:sz w:val="21"/>
                <w:szCs w:val="21"/>
              </w:rPr>
            </w:pPr>
            <w:r>
              <w:rPr>
                <w:rFonts w:ascii="Arial" w:eastAsia="Calibri" w:hAnsi="Arial" w:cs="Arial"/>
                <w:sz w:val="21"/>
                <w:szCs w:val="21"/>
              </w:rPr>
              <w:t xml:space="preserve">10 </w:t>
            </w:r>
            <w:r w:rsidRPr="007A0F0A">
              <w:rPr>
                <w:rFonts w:ascii="Arial" w:eastAsia="Calibri" w:hAnsi="Arial" w:cs="Arial"/>
                <w:sz w:val="21"/>
                <w:szCs w:val="21"/>
              </w:rPr>
              <w:t>February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A8204" w14:textId="5977CFE5" w:rsidR="00E05094" w:rsidRPr="00C5289C" w:rsidRDefault="00E05094" w:rsidP="00E05094">
            <w:pPr>
              <w:spacing w:before="40" w:after="40" w:line="240" w:lineRule="auto"/>
              <w:jc w:val="center"/>
              <w:rPr>
                <w:rFonts w:ascii="Arial" w:eastAsia="Calibri" w:hAnsi="Arial" w:cs="Arial"/>
                <w:color w:val="ED7D31" w:themeColor="accent2"/>
                <w:sz w:val="21"/>
                <w:szCs w:val="21"/>
              </w:rPr>
            </w:pPr>
            <w:r w:rsidRPr="008E7920">
              <w:rPr>
                <w:rFonts w:ascii="Arial" w:eastAsia="Calibri" w:hAnsi="Arial" w:cs="Arial"/>
                <w:color w:val="70AD47" w:themeColor="accent6"/>
                <w:sz w:val="21"/>
                <w:szCs w:val="21"/>
              </w:rPr>
              <w:t>Closed</w:t>
            </w:r>
          </w:p>
        </w:tc>
      </w:tr>
      <w:tr w:rsidR="00E05094" w14:paraId="03EA8213" w14:textId="77777777" w:rsidTr="00865FBD">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3EA8206" w14:textId="77777777" w:rsidR="00E05094" w:rsidRDefault="00E05094" w:rsidP="00E05094">
            <w:pPr>
              <w:spacing w:before="40" w:after="40" w:line="240" w:lineRule="auto"/>
              <w:rPr>
                <w:rFonts w:ascii="Arial" w:eastAsia="Calibri" w:hAnsi="Arial" w:cs="Arial"/>
                <w:b/>
                <w:sz w:val="21"/>
                <w:szCs w:val="21"/>
              </w:rPr>
            </w:pPr>
            <w:r>
              <w:rPr>
                <w:rFonts w:ascii="Arial" w:eastAsia="Calibri" w:hAnsi="Arial" w:cs="Arial"/>
                <w:b/>
                <w:sz w:val="21"/>
                <w:szCs w:val="21"/>
              </w:rPr>
              <w:t>1.4.1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3EA8207" w14:textId="77777777" w:rsidR="00E05094" w:rsidRDefault="00E05094" w:rsidP="00E05094">
            <w:pPr>
              <w:spacing w:before="40" w:after="40" w:line="240" w:lineRule="auto"/>
              <w:rPr>
                <w:rFonts w:ascii="Arial" w:eastAsia="Calibri" w:hAnsi="Arial" w:cs="Arial"/>
                <w:sz w:val="21"/>
                <w:szCs w:val="21"/>
              </w:rPr>
            </w:pPr>
            <w:r>
              <w:rPr>
                <w:rFonts w:ascii="Arial" w:eastAsia="Calibri" w:hAnsi="Arial" w:cs="Arial"/>
                <w:sz w:val="21"/>
                <w:szCs w:val="21"/>
              </w:rPr>
              <w:t>19-Sep-17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EA8208" w14:textId="77777777" w:rsidR="00E05094" w:rsidRPr="00B65376" w:rsidRDefault="00E05094" w:rsidP="00E05094">
            <w:pPr>
              <w:spacing w:before="40" w:after="40" w:line="240" w:lineRule="auto"/>
              <w:rPr>
                <w:rFonts w:ascii="Arial" w:hAnsi="Arial" w:cs="Arial"/>
                <w:sz w:val="21"/>
                <w:szCs w:val="21"/>
              </w:rPr>
            </w:pPr>
            <w:r>
              <w:rPr>
                <w:rFonts w:ascii="Arial" w:hAnsi="Arial" w:cs="Arial"/>
                <w:sz w:val="21"/>
                <w:szCs w:val="21"/>
              </w:rPr>
              <w:t>Summer Analytics Program</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EA8209" w14:textId="77777777" w:rsidR="00E05094" w:rsidRDefault="00E05094" w:rsidP="00E05094">
            <w:pPr>
              <w:spacing w:before="40" w:after="40" w:line="240" w:lineRule="auto"/>
              <w:rPr>
                <w:rFonts w:ascii="Arial" w:hAnsi="Arial" w:cs="Arial"/>
                <w:sz w:val="21"/>
                <w:szCs w:val="21"/>
              </w:rPr>
            </w:pPr>
            <w:r>
              <w:rPr>
                <w:rFonts w:ascii="Arial" w:hAnsi="Arial" w:cs="Arial"/>
                <w:sz w:val="21"/>
                <w:szCs w:val="21"/>
              </w:rPr>
              <w:t xml:space="preserve">Chat with Ausnet Services regarding the ARENA project with Solcast. </w:t>
            </w:r>
          </w:p>
          <w:p w14:paraId="03EA820A" w14:textId="77777777" w:rsidR="00E05094" w:rsidRDefault="00E05094" w:rsidP="00E05094">
            <w:pPr>
              <w:spacing w:before="40" w:after="40" w:line="240" w:lineRule="auto"/>
              <w:rPr>
                <w:rFonts w:ascii="Arial" w:hAnsi="Arial" w:cs="Arial"/>
                <w:sz w:val="21"/>
                <w:szCs w:val="21"/>
              </w:rPr>
            </w:pPr>
          </w:p>
          <w:p w14:paraId="03EA820B" w14:textId="77777777" w:rsidR="00E05094" w:rsidRDefault="00E05094" w:rsidP="00E05094">
            <w:pPr>
              <w:spacing w:before="40" w:after="40" w:line="240" w:lineRule="auto"/>
              <w:rPr>
                <w:rFonts w:ascii="Arial" w:hAnsi="Arial" w:cs="Arial"/>
                <w:sz w:val="21"/>
                <w:szCs w:val="21"/>
              </w:rPr>
            </w:pPr>
            <w:r>
              <w:rPr>
                <w:rFonts w:ascii="Arial" w:hAnsi="Arial" w:cs="Arial"/>
                <w:sz w:val="21"/>
                <w:szCs w:val="21"/>
              </w:rPr>
              <w:t xml:space="preserve">GS Update – Spoke with Luke at Solcast – insights to be released in future.  Commitment from Siro for 1 resource.  </w:t>
            </w:r>
          </w:p>
          <w:p w14:paraId="03EA820C" w14:textId="77777777" w:rsidR="00E05094" w:rsidRDefault="00E05094" w:rsidP="00E05094">
            <w:pPr>
              <w:spacing w:before="40" w:after="40" w:line="240" w:lineRule="auto"/>
              <w:rPr>
                <w:rFonts w:ascii="Arial" w:hAnsi="Arial" w:cs="Arial"/>
                <w:sz w:val="21"/>
                <w:szCs w:val="21"/>
              </w:rPr>
            </w:pPr>
            <w:r w:rsidRPr="00253A2F">
              <w:rPr>
                <w:rFonts w:ascii="Arial" w:hAnsi="Arial" w:cs="Arial"/>
                <w:i/>
                <w:sz w:val="21"/>
                <w:szCs w:val="21"/>
              </w:rPr>
              <w:t>20/11 Update –</w:t>
            </w:r>
            <w:r>
              <w:rPr>
                <w:rFonts w:ascii="Arial" w:hAnsi="Arial" w:cs="Arial"/>
                <w:sz w:val="21"/>
                <w:szCs w:val="21"/>
              </w:rPr>
              <w:t xml:space="preserve"> Yet to commence program.</w:t>
            </w:r>
          </w:p>
          <w:p w14:paraId="1BCBA1D1" w14:textId="77777777" w:rsidR="00E05094" w:rsidRDefault="00E05094" w:rsidP="00E05094">
            <w:pPr>
              <w:spacing w:before="40" w:after="40" w:line="240" w:lineRule="auto"/>
              <w:rPr>
                <w:rFonts w:ascii="Arial" w:hAnsi="Arial" w:cs="Arial"/>
                <w:sz w:val="21"/>
                <w:szCs w:val="21"/>
              </w:rPr>
            </w:pPr>
            <w:r w:rsidRPr="003A6B4A">
              <w:rPr>
                <w:rFonts w:ascii="Arial" w:hAnsi="Arial" w:cs="Arial"/>
                <w:i/>
                <w:sz w:val="21"/>
                <w:szCs w:val="21"/>
              </w:rPr>
              <w:t>30/01 Update</w:t>
            </w:r>
            <w:r>
              <w:rPr>
                <w:rFonts w:ascii="Arial" w:hAnsi="Arial" w:cs="Arial"/>
                <w:sz w:val="21"/>
                <w:szCs w:val="21"/>
              </w:rPr>
              <w:t xml:space="preserve"> – Vivian Mai, Price and Consumer demand behaviour and Song Li, Climate/Heatwaves will present on in the coming months. </w:t>
            </w:r>
          </w:p>
          <w:p w14:paraId="6D11BC4C" w14:textId="65B324B4" w:rsidR="00AA329A" w:rsidRDefault="00AA329A" w:rsidP="00AA329A">
            <w:pPr>
              <w:spacing w:before="40" w:after="40" w:line="240" w:lineRule="auto"/>
              <w:rPr>
                <w:rFonts w:ascii="Arial" w:hAnsi="Arial" w:cs="Arial"/>
                <w:sz w:val="21"/>
                <w:szCs w:val="21"/>
              </w:rPr>
            </w:pPr>
            <w:r>
              <w:rPr>
                <w:rFonts w:ascii="Arial" w:hAnsi="Arial" w:cs="Arial"/>
                <w:i/>
                <w:sz w:val="21"/>
                <w:szCs w:val="21"/>
              </w:rPr>
              <w:t>27/02</w:t>
            </w:r>
            <w:r w:rsidRPr="003A6B4A">
              <w:rPr>
                <w:rFonts w:ascii="Arial" w:hAnsi="Arial" w:cs="Arial"/>
                <w:i/>
                <w:sz w:val="21"/>
                <w:szCs w:val="21"/>
              </w:rPr>
              <w:t xml:space="preserve"> Update</w:t>
            </w:r>
            <w:r>
              <w:rPr>
                <w:rFonts w:ascii="Arial" w:hAnsi="Arial" w:cs="Arial"/>
                <w:sz w:val="21"/>
                <w:szCs w:val="21"/>
              </w:rPr>
              <w:t xml:space="preserve"> – Song Li presented on Climate/Heatwaves. </w:t>
            </w:r>
          </w:p>
          <w:p w14:paraId="03EA820D" w14:textId="31B8DB8E" w:rsidR="00AA329A" w:rsidRDefault="00AA329A" w:rsidP="00E05094">
            <w:pPr>
              <w:spacing w:before="40" w:after="40" w:line="240" w:lineRule="auto"/>
              <w:rPr>
                <w:rFonts w:ascii="Arial" w:hAnsi="Arial" w:cs="Arial"/>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A820F" w14:textId="77777777" w:rsidR="00E05094" w:rsidRDefault="00E05094" w:rsidP="00E05094">
            <w:pPr>
              <w:spacing w:before="40" w:after="40" w:line="240" w:lineRule="auto"/>
              <w:jc w:val="center"/>
              <w:rPr>
                <w:rFonts w:ascii="Arial" w:hAnsi="Arial" w:cs="Arial"/>
                <w:sz w:val="21"/>
                <w:szCs w:val="21"/>
              </w:rPr>
            </w:pPr>
          </w:p>
          <w:p w14:paraId="03EA8210" w14:textId="77777777" w:rsidR="00E05094" w:rsidRDefault="00E05094" w:rsidP="00E05094">
            <w:pPr>
              <w:spacing w:before="40" w:after="40" w:line="240" w:lineRule="auto"/>
              <w:jc w:val="center"/>
              <w:rPr>
                <w:rFonts w:ascii="Arial" w:hAnsi="Arial" w:cs="Arial"/>
                <w:sz w:val="21"/>
                <w:szCs w:val="21"/>
              </w:rPr>
            </w:pPr>
            <w:r>
              <w:rPr>
                <w:rFonts w:ascii="Arial" w:hAnsi="Arial" w:cs="Arial"/>
                <w:sz w:val="21"/>
                <w:szCs w:val="21"/>
              </w:rPr>
              <w:t>Greg Staib (AEMO)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EA8211" w14:textId="77777777" w:rsidR="00E05094" w:rsidRDefault="00E05094" w:rsidP="00E05094">
            <w:pPr>
              <w:spacing w:before="40" w:after="40" w:line="240" w:lineRule="auto"/>
              <w:jc w:val="center"/>
              <w:rPr>
                <w:rFonts w:ascii="Arial" w:eastAsia="Calibri" w:hAnsi="Arial" w:cs="Arial"/>
                <w:sz w:val="21"/>
                <w:szCs w:val="21"/>
              </w:rPr>
            </w:pPr>
            <w:r>
              <w:rPr>
                <w:rFonts w:ascii="Arial" w:eastAsia="Calibri" w:hAnsi="Arial" w:cs="Arial"/>
                <w:sz w:val="21"/>
                <w:szCs w:val="21"/>
              </w:rPr>
              <w:t>24-Oct-17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A8212" w14:textId="6F7D6288" w:rsidR="00E05094" w:rsidRPr="00B34438" w:rsidRDefault="00E05094" w:rsidP="00E05094">
            <w:pPr>
              <w:spacing w:before="40" w:after="40" w:line="240" w:lineRule="auto"/>
              <w:jc w:val="center"/>
              <w:rPr>
                <w:rFonts w:ascii="Arial" w:eastAsia="Calibri" w:hAnsi="Arial" w:cs="Arial"/>
                <w:b/>
                <w:color w:val="ED7D31" w:themeColor="accent2"/>
                <w:sz w:val="21"/>
                <w:szCs w:val="21"/>
              </w:rPr>
            </w:pPr>
            <w:r w:rsidRPr="00AC3037">
              <w:rPr>
                <w:rFonts w:ascii="Arial" w:eastAsia="Calibri" w:hAnsi="Arial" w:cs="Arial"/>
                <w:color w:val="FF0000"/>
                <w:sz w:val="21"/>
                <w:szCs w:val="21"/>
              </w:rPr>
              <w:t>Open</w:t>
            </w:r>
          </w:p>
        </w:tc>
      </w:tr>
    </w:tbl>
    <w:p w14:paraId="03EA8228" w14:textId="77777777" w:rsidR="00F8621E" w:rsidRPr="004715D4" w:rsidRDefault="00F8621E" w:rsidP="002D456A">
      <w:pPr>
        <w:spacing w:before="120" w:after="120" w:line="240" w:lineRule="auto"/>
        <w:rPr>
          <w:rFonts w:ascii="Arial" w:eastAsia="Times New Roman" w:hAnsi="Arial" w:cs="Arial"/>
          <w:b/>
          <w:bCs/>
          <w:sz w:val="21"/>
          <w:szCs w:val="21"/>
          <w:u w:val="single"/>
          <w:lang w:eastAsia="en-AU"/>
        </w:rPr>
      </w:pPr>
    </w:p>
    <w:sectPr w:rsidR="00F8621E" w:rsidRPr="004715D4" w:rsidSect="0032055E">
      <w:pgSz w:w="16838" w:h="11906" w:orient="landscape" w:code="9"/>
      <w:pgMar w:top="1440" w:right="1440" w:bottom="1843" w:left="1440" w:header="964"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EABE" w14:textId="77777777" w:rsidR="00836418" w:rsidRDefault="00836418">
      <w:pPr>
        <w:spacing w:after="0" w:line="240" w:lineRule="auto"/>
      </w:pPr>
      <w:r>
        <w:separator/>
      </w:r>
    </w:p>
  </w:endnote>
  <w:endnote w:type="continuationSeparator" w:id="0">
    <w:p w14:paraId="654F8BB2" w14:textId="77777777" w:rsidR="00836418" w:rsidRDefault="00836418">
      <w:pPr>
        <w:spacing w:after="0" w:line="240" w:lineRule="auto"/>
      </w:pPr>
      <w:r>
        <w:continuationSeparator/>
      </w:r>
    </w:p>
  </w:endnote>
  <w:endnote w:type="continuationNotice" w:id="1">
    <w:p w14:paraId="1C86F724" w14:textId="77777777" w:rsidR="00AE5218" w:rsidRDefault="00AE5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822F" w14:textId="6B40863D" w:rsidR="00836418" w:rsidRPr="009B363E" w:rsidRDefault="00836418" w:rsidP="007E31FF">
    <w:pPr>
      <w:pStyle w:val="Footer"/>
      <w:pBdr>
        <w:top w:val="single" w:sz="4" w:space="0" w:color="auto"/>
      </w:pBdr>
      <w:tabs>
        <w:tab w:val="right" w:pos="12474"/>
      </w:tabs>
    </w:pPr>
    <w:r>
      <w:tab/>
    </w:r>
    <w:r>
      <w:tab/>
    </w:r>
    <w:r>
      <w:tab/>
    </w:r>
    <w:r w:rsidRPr="009B363E">
      <w:t xml:space="preserve">PAGE </w:t>
    </w:r>
    <w:r>
      <w:fldChar w:fldCharType="begin"/>
    </w:r>
    <w:r>
      <w:instrText xml:space="preserve"> PAGE  \* MERGEFORMAT </w:instrText>
    </w:r>
    <w:r>
      <w:fldChar w:fldCharType="separate"/>
    </w:r>
    <w:r w:rsidR="00752894">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41378"/>
      <w:docPartObj>
        <w:docPartGallery w:val="Page Numbers (Bottom of Page)"/>
        <w:docPartUnique/>
      </w:docPartObj>
    </w:sdtPr>
    <w:sdtEndPr>
      <w:rPr>
        <w:noProof/>
      </w:rPr>
    </w:sdtEndPr>
    <w:sdtContent>
      <w:p w14:paraId="03EA8232" w14:textId="512EE45E" w:rsidR="00836418" w:rsidRDefault="00836418" w:rsidP="007E31FF">
        <w:pPr>
          <w:pStyle w:val="Footer"/>
          <w:tabs>
            <w:tab w:val="left" w:pos="6901"/>
            <w:tab w:val="right" w:pos="8625"/>
          </w:tabs>
        </w:pPr>
        <w:r>
          <w:tab/>
        </w:r>
        <w:r>
          <w:tab/>
        </w:r>
        <w:r>
          <w:tab/>
        </w:r>
        <w:r>
          <w:tab/>
        </w:r>
        <w:r>
          <w:tab/>
        </w:r>
        <w:r>
          <w:tab/>
        </w:r>
        <w:r>
          <w:tab/>
        </w:r>
        <w:r>
          <w:tab/>
        </w:r>
        <w:r>
          <w:tab/>
        </w:r>
        <w:r>
          <w:tab/>
          <w:t xml:space="preserve">PAGE </w:t>
        </w:r>
        <w:r>
          <w:fldChar w:fldCharType="begin"/>
        </w:r>
        <w:r>
          <w:instrText xml:space="preserve"> PAGE   \* MERGEFORMAT </w:instrText>
        </w:r>
        <w:r>
          <w:fldChar w:fldCharType="separate"/>
        </w:r>
        <w:r w:rsidR="00752894">
          <w:rPr>
            <w:noProof/>
          </w:rPr>
          <w:t>1</w:t>
        </w:r>
        <w:r>
          <w:rPr>
            <w:noProof/>
          </w:rPr>
          <w:fldChar w:fldCharType="end"/>
        </w:r>
      </w:p>
    </w:sdtContent>
  </w:sdt>
  <w:p w14:paraId="03EA8233" w14:textId="77777777" w:rsidR="00836418" w:rsidRDefault="00836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D029" w14:textId="77777777" w:rsidR="00836418" w:rsidRDefault="00836418">
      <w:pPr>
        <w:spacing w:after="0" w:line="240" w:lineRule="auto"/>
      </w:pPr>
      <w:r>
        <w:separator/>
      </w:r>
    </w:p>
  </w:footnote>
  <w:footnote w:type="continuationSeparator" w:id="0">
    <w:p w14:paraId="1F088275" w14:textId="77777777" w:rsidR="00836418" w:rsidRDefault="00836418">
      <w:pPr>
        <w:spacing w:after="0" w:line="240" w:lineRule="auto"/>
      </w:pPr>
      <w:r>
        <w:continuationSeparator/>
      </w:r>
    </w:p>
  </w:footnote>
  <w:footnote w:type="continuationNotice" w:id="1">
    <w:p w14:paraId="02506792" w14:textId="77777777" w:rsidR="00AE5218" w:rsidRDefault="00AE52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8230" w14:textId="77777777" w:rsidR="00836418" w:rsidRDefault="00836418" w:rsidP="002C40F1">
    <w:pPr>
      <w:pStyle w:val="Header"/>
      <w:jc w:val="right"/>
    </w:pPr>
    <w:r w:rsidRPr="005D04EA">
      <w:rPr>
        <w:noProof/>
        <w:lang w:eastAsia="en-AU"/>
      </w:rPr>
      <w:drawing>
        <wp:anchor distT="0" distB="0" distL="114300" distR="114300" simplePos="0" relativeHeight="251658240" behindDoc="1" locked="1" layoutInCell="1" allowOverlap="1" wp14:anchorId="03EA8234" wp14:editId="03EA8235">
          <wp:simplePos x="0" y="0"/>
          <wp:positionH relativeFrom="page">
            <wp:posOffset>5200650</wp:posOffset>
          </wp:positionH>
          <wp:positionV relativeFrom="page">
            <wp:posOffset>249555</wp:posOffset>
          </wp:positionV>
          <wp:extent cx="1990725" cy="655320"/>
          <wp:effectExtent l="19050" t="0" r="9525" b="0"/>
          <wp:wrapNone/>
          <wp:docPr id="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p w14:paraId="03EA8231" w14:textId="77777777" w:rsidR="00836418" w:rsidRDefault="00836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54539"/>
    <w:multiLevelType w:val="hybridMultilevel"/>
    <w:tmpl w:val="CCEE71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B7F5DA0"/>
    <w:multiLevelType w:val="hybridMultilevel"/>
    <w:tmpl w:val="0A56E8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471E209F"/>
    <w:multiLevelType w:val="hybridMultilevel"/>
    <w:tmpl w:val="60F05D6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15:restartNumberingAfterBreak="0">
    <w:nsid w:val="5250059D"/>
    <w:multiLevelType w:val="hybridMultilevel"/>
    <w:tmpl w:val="EFC6167E"/>
    <w:lvl w:ilvl="0" w:tplc="0C090001">
      <w:start w:val="1"/>
      <w:numFmt w:val="bullet"/>
      <w:lvlText w:val=""/>
      <w:lvlJc w:val="left"/>
      <w:pPr>
        <w:ind w:left="1004" w:hanging="360"/>
      </w:pPr>
      <w:rPr>
        <w:rFonts w:ascii="Symbol" w:hAnsi="Symbol" w:hint="default"/>
      </w:rPr>
    </w:lvl>
    <w:lvl w:ilvl="1" w:tplc="3D100D06">
      <w:numFmt w:val="bullet"/>
      <w:lvlText w:val="•"/>
      <w:lvlJc w:val="left"/>
      <w:pPr>
        <w:ind w:left="1724" w:hanging="360"/>
      </w:pPr>
      <w:rPr>
        <w:rFonts w:ascii="Arial" w:eastAsia="Times New Roman"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53B62FDA"/>
    <w:multiLevelType w:val="hybridMultilevel"/>
    <w:tmpl w:val="0F5E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4B6D75"/>
    <w:multiLevelType w:val="hybridMultilevel"/>
    <w:tmpl w:val="06E03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047437"/>
    <w:multiLevelType w:val="hybridMultilevel"/>
    <w:tmpl w:val="74020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CA6F9A"/>
    <w:multiLevelType w:val="multilevel"/>
    <w:tmpl w:val="6B5893F0"/>
    <w:lvl w:ilvl="0">
      <w:start w:val="1"/>
      <w:numFmt w:val="decimal"/>
      <w:lvlText w:val="%1."/>
      <w:lvlJc w:val="left"/>
      <w:pPr>
        <w:ind w:left="357" w:hanging="357"/>
      </w:pPr>
      <w:rPr>
        <w:rFonts w:hint="default"/>
        <w:b/>
      </w:rPr>
    </w:lvl>
    <w:lvl w:ilvl="1">
      <w:start w:val="1"/>
      <w:numFmt w:val="decimal"/>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8" w15:restartNumberingAfterBreak="0">
    <w:nsid w:val="71837ADE"/>
    <w:multiLevelType w:val="hybridMultilevel"/>
    <w:tmpl w:val="BEA2E80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71CB4179"/>
    <w:multiLevelType w:val="hybridMultilevel"/>
    <w:tmpl w:val="14FA16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1D82D98"/>
    <w:multiLevelType w:val="hybridMultilevel"/>
    <w:tmpl w:val="A524C0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6"/>
  </w:num>
  <w:num w:numId="6">
    <w:abstractNumId w:val="5"/>
  </w:num>
  <w:num w:numId="7">
    <w:abstractNumId w:val="8"/>
  </w:num>
  <w:num w:numId="8">
    <w:abstractNumId w:val="1"/>
  </w:num>
  <w:num w:numId="9">
    <w:abstractNumId w:val="10"/>
  </w:num>
  <w:num w:numId="10">
    <w:abstractNumId w:val="0"/>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2E"/>
    <w:rsid w:val="000008B4"/>
    <w:rsid w:val="00000B8E"/>
    <w:rsid w:val="00001253"/>
    <w:rsid w:val="00001470"/>
    <w:rsid w:val="00003F38"/>
    <w:rsid w:val="00004FAA"/>
    <w:rsid w:val="00004FDD"/>
    <w:rsid w:val="00006E85"/>
    <w:rsid w:val="00013770"/>
    <w:rsid w:val="000145D6"/>
    <w:rsid w:val="000155C6"/>
    <w:rsid w:val="000202B5"/>
    <w:rsid w:val="0002056B"/>
    <w:rsid w:val="000245F7"/>
    <w:rsid w:val="00030539"/>
    <w:rsid w:val="00033403"/>
    <w:rsid w:val="00033A8D"/>
    <w:rsid w:val="00041C61"/>
    <w:rsid w:val="000430EC"/>
    <w:rsid w:val="00044CD5"/>
    <w:rsid w:val="0005119A"/>
    <w:rsid w:val="000526FF"/>
    <w:rsid w:val="00056F88"/>
    <w:rsid w:val="00057D2E"/>
    <w:rsid w:val="00062B70"/>
    <w:rsid w:val="000635F5"/>
    <w:rsid w:val="00064A5B"/>
    <w:rsid w:val="000650A2"/>
    <w:rsid w:val="000729D9"/>
    <w:rsid w:val="00075E2E"/>
    <w:rsid w:val="00077585"/>
    <w:rsid w:val="000821C5"/>
    <w:rsid w:val="000833DE"/>
    <w:rsid w:val="00083506"/>
    <w:rsid w:val="000848A4"/>
    <w:rsid w:val="000855D3"/>
    <w:rsid w:val="00092C2C"/>
    <w:rsid w:val="00094B00"/>
    <w:rsid w:val="00095323"/>
    <w:rsid w:val="000A09B8"/>
    <w:rsid w:val="000A13B2"/>
    <w:rsid w:val="000A7B4E"/>
    <w:rsid w:val="000B444A"/>
    <w:rsid w:val="000C0671"/>
    <w:rsid w:val="000C1345"/>
    <w:rsid w:val="000C1C60"/>
    <w:rsid w:val="000C1E14"/>
    <w:rsid w:val="000C4F5A"/>
    <w:rsid w:val="000C6FF4"/>
    <w:rsid w:val="000C75A8"/>
    <w:rsid w:val="000D06C0"/>
    <w:rsid w:val="000D2020"/>
    <w:rsid w:val="000D7056"/>
    <w:rsid w:val="000D7E2A"/>
    <w:rsid w:val="000E0D92"/>
    <w:rsid w:val="000E246D"/>
    <w:rsid w:val="000F0377"/>
    <w:rsid w:val="000F4197"/>
    <w:rsid w:val="000F6972"/>
    <w:rsid w:val="00100B15"/>
    <w:rsid w:val="001014D9"/>
    <w:rsid w:val="00104406"/>
    <w:rsid w:val="001048FD"/>
    <w:rsid w:val="001061A4"/>
    <w:rsid w:val="00112603"/>
    <w:rsid w:val="00112B73"/>
    <w:rsid w:val="00112F8E"/>
    <w:rsid w:val="0011647C"/>
    <w:rsid w:val="001225AA"/>
    <w:rsid w:val="00124EB5"/>
    <w:rsid w:val="00131F16"/>
    <w:rsid w:val="001325EB"/>
    <w:rsid w:val="00135013"/>
    <w:rsid w:val="00135AD3"/>
    <w:rsid w:val="00135DE7"/>
    <w:rsid w:val="00136563"/>
    <w:rsid w:val="001365BD"/>
    <w:rsid w:val="0014525A"/>
    <w:rsid w:val="001452A3"/>
    <w:rsid w:val="00150073"/>
    <w:rsid w:val="0015133E"/>
    <w:rsid w:val="001526D0"/>
    <w:rsid w:val="00154C40"/>
    <w:rsid w:val="001604DA"/>
    <w:rsid w:val="00162C2D"/>
    <w:rsid w:val="00166F28"/>
    <w:rsid w:val="00170F7A"/>
    <w:rsid w:val="00177A46"/>
    <w:rsid w:val="00180D9C"/>
    <w:rsid w:val="00180EF0"/>
    <w:rsid w:val="00183427"/>
    <w:rsid w:val="00183B45"/>
    <w:rsid w:val="001843C9"/>
    <w:rsid w:val="00185BA1"/>
    <w:rsid w:val="00186784"/>
    <w:rsid w:val="00197CCD"/>
    <w:rsid w:val="001A3D2D"/>
    <w:rsid w:val="001A5497"/>
    <w:rsid w:val="001A77DB"/>
    <w:rsid w:val="001B37DC"/>
    <w:rsid w:val="001B4F94"/>
    <w:rsid w:val="001B5371"/>
    <w:rsid w:val="001B5724"/>
    <w:rsid w:val="001B672C"/>
    <w:rsid w:val="001B6B51"/>
    <w:rsid w:val="001C1A5B"/>
    <w:rsid w:val="001C52E7"/>
    <w:rsid w:val="001C7A6E"/>
    <w:rsid w:val="001D6FA0"/>
    <w:rsid w:val="001E075F"/>
    <w:rsid w:val="001E16CA"/>
    <w:rsid w:val="001E362B"/>
    <w:rsid w:val="001E3698"/>
    <w:rsid w:val="001E55DA"/>
    <w:rsid w:val="001F01A0"/>
    <w:rsid w:val="001F11D3"/>
    <w:rsid w:val="001F3CBF"/>
    <w:rsid w:val="001F5383"/>
    <w:rsid w:val="001F6700"/>
    <w:rsid w:val="002004C7"/>
    <w:rsid w:val="00203291"/>
    <w:rsid w:val="00212B52"/>
    <w:rsid w:val="0021313F"/>
    <w:rsid w:val="002140F1"/>
    <w:rsid w:val="002167A9"/>
    <w:rsid w:val="00222991"/>
    <w:rsid w:val="00223D3C"/>
    <w:rsid w:val="00224EE5"/>
    <w:rsid w:val="0023180B"/>
    <w:rsid w:val="00237883"/>
    <w:rsid w:val="00237ABE"/>
    <w:rsid w:val="00237D7A"/>
    <w:rsid w:val="0024180F"/>
    <w:rsid w:val="00241EC3"/>
    <w:rsid w:val="0024705F"/>
    <w:rsid w:val="002474F5"/>
    <w:rsid w:val="002507DA"/>
    <w:rsid w:val="00253A2F"/>
    <w:rsid w:val="002540BA"/>
    <w:rsid w:val="00254DAE"/>
    <w:rsid w:val="00254E5D"/>
    <w:rsid w:val="00257224"/>
    <w:rsid w:val="00262710"/>
    <w:rsid w:val="00263C72"/>
    <w:rsid w:val="00266CA0"/>
    <w:rsid w:val="002709FF"/>
    <w:rsid w:val="00272C3C"/>
    <w:rsid w:val="00277978"/>
    <w:rsid w:val="00282171"/>
    <w:rsid w:val="0028292A"/>
    <w:rsid w:val="00283908"/>
    <w:rsid w:val="002923ED"/>
    <w:rsid w:val="00293888"/>
    <w:rsid w:val="0029746F"/>
    <w:rsid w:val="002A0343"/>
    <w:rsid w:val="002A17FC"/>
    <w:rsid w:val="002A321D"/>
    <w:rsid w:val="002A4886"/>
    <w:rsid w:val="002A5581"/>
    <w:rsid w:val="002B161C"/>
    <w:rsid w:val="002B18D7"/>
    <w:rsid w:val="002B21C3"/>
    <w:rsid w:val="002B24AB"/>
    <w:rsid w:val="002B4E7C"/>
    <w:rsid w:val="002B6164"/>
    <w:rsid w:val="002C2C8B"/>
    <w:rsid w:val="002C40F1"/>
    <w:rsid w:val="002C4AAA"/>
    <w:rsid w:val="002C6F96"/>
    <w:rsid w:val="002C7373"/>
    <w:rsid w:val="002D37E0"/>
    <w:rsid w:val="002D391E"/>
    <w:rsid w:val="002D456A"/>
    <w:rsid w:val="002D5DBF"/>
    <w:rsid w:val="002E0C69"/>
    <w:rsid w:val="002E0FCE"/>
    <w:rsid w:val="002E14E5"/>
    <w:rsid w:val="002E1CEC"/>
    <w:rsid w:val="002E6258"/>
    <w:rsid w:val="002F081A"/>
    <w:rsid w:val="002F12F1"/>
    <w:rsid w:val="002F638F"/>
    <w:rsid w:val="002F64BC"/>
    <w:rsid w:val="002F68E7"/>
    <w:rsid w:val="002F7FD5"/>
    <w:rsid w:val="0030039C"/>
    <w:rsid w:val="003005E9"/>
    <w:rsid w:val="00304CD2"/>
    <w:rsid w:val="0030679C"/>
    <w:rsid w:val="003110BD"/>
    <w:rsid w:val="003117F1"/>
    <w:rsid w:val="003152E6"/>
    <w:rsid w:val="00317238"/>
    <w:rsid w:val="0032001E"/>
    <w:rsid w:val="0032055E"/>
    <w:rsid w:val="003270A4"/>
    <w:rsid w:val="0033123F"/>
    <w:rsid w:val="003332C5"/>
    <w:rsid w:val="00333AFD"/>
    <w:rsid w:val="00334161"/>
    <w:rsid w:val="00344108"/>
    <w:rsid w:val="003450CD"/>
    <w:rsid w:val="00347463"/>
    <w:rsid w:val="00350172"/>
    <w:rsid w:val="00354A8C"/>
    <w:rsid w:val="00355854"/>
    <w:rsid w:val="003605EE"/>
    <w:rsid w:val="0036204E"/>
    <w:rsid w:val="00365718"/>
    <w:rsid w:val="00366723"/>
    <w:rsid w:val="00366A40"/>
    <w:rsid w:val="00367031"/>
    <w:rsid w:val="00370034"/>
    <w:rsid w:val="003711F7"/>
    <w:rsid w:val="0037467E"/>
    <w:rsid w:val="00374B2A"/>
    <w:rsid w:val="00374F8A"/>
    <w:rsid w:val="003826B6"/>
    <w:rsid w:val="00382B3C"/>
    <w:rsid w:val="00383CE5"/>
    <w:rsid w:val="00384EC8"/>
    <w:rsid w:val="0039109C"/>
    <w:rsid w:val="00391EAB"/>
    <w:rsid w:val="0039208E"/>
    <w:rsid w:val="00392A89"/>
    <w:rsid w:val="00395D5B"/>
    <w:rsid w:val="0039778C"/>
    <w:rsid w:val="003A05BB"/>
    <w:rsid w:val="003A1927"/>
    <w:rsid w:val="003A1E98"/>
    <w:rsid w:val="003A48FE"/>
    <w:rsid w:val="003A6B4A"/>
    <w:rsid w:val="003B1239"/>
    <w:rsid w:val="003B621F"/>
    <w:rsid w:val="003B7BFA"/>
    <w:rsid w:val="003C04CB"/>
    <w:rsid w:val="003C1C0E"/>
    <w:rsid w:val="003C20BC"/>
    <w:rsid w:val="003C5CE6"/>
    <w:rsid w:val="003C703B"/>
    <w:rsid w:val="003D1122"/>
    <w:rsid w:val="003D1643"/>
    <w:rsid w:val="003D1BFB"/>
    <w:rsid w:val="003D27F5"/>
    <w:rsid w:val="003D342A"/>
    <w:rsid w:val="003D4685"/>
    <w:rsid w:val="003D6342"/>
    <w:rsid w:val="003E0AA6"/>
    <w:rsid w:val="003E718F"/>
    <w:rsid w:val="003F329B"/>
    <w:rsid w:val="003F38C9"/>
    <w:rsid w:val="004018D4"/>
    <w:rsid w:val="00403219"/>
    <w:rsid w:val="0040377F"/>
    <w:rsid w:val="00406196"/>
    <w:rsid w:val="004077AD"/>
    <w:rsid w:val="004110C5"/>
    <w:rsid w:val="00413A5C"/>
    <w:rsid w:val="00421875"/>
    <w:rsid w:val="00425315"/>
    <w:rsid w:val="00425B3B"/>
    <w:rsid w:val="00426D25"/>
    <w:rsid w:val="004304B4"/>
    <w:rsid w:val="00430526"/>
    <w:rsid w:val="00432A50"/>
    <w:rsid w:val="004358C3"/>
    <w:rsid w:val="0044288C"/>
    <w:rsid w:val="0044421F"/>
    <w:rsid w:val="00444A90"/>
    <w:rsid w:val="00447915"/>
    <w:rsid w:val="00451F22"/>
    <w:rsid w:val="00454A2E"/>
    <w:rsid w:val="00455CCE"/>
    <w:rsid w:val="00457377"/>
    <w:rsid w:val="004622F6"/>
    <w:rsid w:val="00463918"/>
    <w:rsid w:val="0046545B"/>
    <w:rsid w:val="004672BE"/>
    <w:rsid w:val="004715D4"/>
    <w:rsid w:val="00472451"/>
    <w:rsid w:val="0047315E"/>
    <w:rsid w:val="00473AE3"/>
    <w:rsid w:val="00474F71"/>
    <w:rsid w:val="00477E24"/>
    <w:rsid w:val="00480DCC"/>
    <w:rsid w:val="00483763"/>
    <w:rsid w:val="00483974"/>
    <w:rsid w:val="0048579E"/>
    <w:rsid w:val="00490A5B"/>
    <w:rsid w:val="00493551"/>
    <w:rsid w:val="004963F4"/>
    <w:rsid w:val="004976E1"/>
    <w:rsid w:val="004A195C"/>
    <w:rsid w:val="004A1D27"/>
    <w:rsid w:val="004A1E5F"/>
    <w:rsid w:val="004A2D9E"/>
    <w:rsid w:val="004A63BA"/>
    <w:rsid w:val="004C0826"/>
    <w:rsid w:val="004C083A"/>
    <w:rsid w:val="004C40D3"/>
    <w:rsid w:val="004D33A3"/>
    <w:rsid w:val="004D3B0B"/>
    <w:rsid w:val="004D60B2"/>
    <w:rsid w:val="004E0A60"/>
    <w:rsid w:val="004E16A1"/>
    <w:rsid w:val="004E205E"/>
    <w:rsid w:val="004E61AF"/>
    <w:rsid w:val="004E7335"/>
    <w:rsid w:val="004F0E22"/>
    <w:rsid w:val="004F3202"/>
    <w:rsid w:val="004F4C75"/>
    <w:rsid w:val="004F62B1"/>
    <w:rsid w:val="004F7E22"/>
    <w:rsid w:val="00500302"/>
    <w:rsid w:val="00504EB8"/>
    <w:rsid w:val="005050E4"/>
    <w:rsid w:val="0050625B"/>
    <w:rsid w:val="005109DF"/>
    <w:rsid w:val="005130A0"/>
    <w:rsid w:val="00514B2C"/>
    <w:rsid w:val="00516C05"/>
    <w:rsid w:val="00517195"/>
    <w:rsid w:val="005172B5"/>
    <w:rsid w:val="005172FB"/>
    <w:rsid w:val="00520605"/>
    <w:rsid w:val="00525CF0"/>
    <w:rsid w:val="005268F7"/>
    <w:rsid w:val="005303E9"/>
    <w:rsid w:val="00531C20"/>
    <w:rsid w:val="005323C0"/>
    <w:rsid w:val="00534FC1"/>
    <w:rsid w:val="00535255"/>
    <w:rsid w:val="0053695E"/>
    <w:rsid w:val="00541C8B"/>
    <w:rsid w:val="0054240B"/>
    <w:rsid w:val="00543E76"/>
    <w:rsid w:val="00545E39"/>
    <w:rsid w:val="00545F30"/>
    <w:rsid w:val="005463FA"/>
    <w:rsid w:val="005511FA"/>
    <w:rsid w:val="005516AF"/>
    <w:rsid w:val="0055311A"/>
    <w:rsid w:val="005573B0"/>
    <w:rsid w:val="005631F0"/>
    <w:rsid w:val="00563A79"/>
    <w:rsid w:val="00564E7B"/>
    <w:rsid w:val="00570225"/>
    <w:rsid w:val="0057050C"/>
    <w:rsid w:val="00571183"/>
    <w:rsid w:val="00571466"/>
    <w:rsid w:val="00571CD9"/>
    <w:rsid w:val="005773E6"/>
    <w:rsid w:val="00581B3D"/>
    <w:rsid w:val="0058347A"/>
    <w:rsid w:val="00583796"/>
    <w:rsid w:val="0058658C"/>
    <w:rsid w:val="00586E2F"/>
    <w:rsid w:val="0058790B"/>
    <w:rsid w:val="00592D86"/>
    <w:rsid w:val="0059303A"/>
    <w:rsid w:val="00594BF6"/>
    <w:rsid w:val="005A2987"/>
    <w:rsid w:val="005A5DFF"/>
    <w:rsid w:val="005B0CA9"/>
    <w:rsid w:val="005B345B"/>
    <w:rsid w:val="005B6207"/>
    <w:rsid w:val="005B7F1B"/>
    <w:rsid w:val="005C4D70"/>
    <w:rsid w:val="005C585F"/>
    <w:rsid w:val="005C5BCA"/>
    <w:rsid w:val="005C7945"/>
    <w:rsid w:val="005D26A7"/>
    <w:rsid w:val="005E183B"/>
    <w:rsid w:val="005E2E6D"/>
    <w:rsid w:val="005E695E"/>
    <w:rsid w:val="005F1090"/>
    <w:rsid w:val="005F111D"/>
    <w:rsid w:val="005F2201"/>
    <w:rsid w:val="005F318A"/>
    <w:rsid w:val="005F48D7"/>
    <w:rsid w:val="005F4EA3"/>
    <w:rsid w:val="005F540F"/>
    <w:rsid w:val="00600BED"/>
    <w:rsid w:val="006039B8"/>
    <w:rsid w:val="00606116"/>
    <w:rsid w:val="006073BA"/>
    <w:rsid w:val="006075C5"/>
    <w:rsid w:val="006115C5"/>
    <w:rsid w:val="006158B6"/>
    <w:rsid w:val="00615C98"/>
    <w:rsid w:val="00616475"/>
    <w:rsid w:val="0061773E"/>
    <w:rsid w:val="00621C99"/>
    <w:rsid w:val="006279D4"/>
    <w:rsid w:val="0063090C"/>
    <w:rsid w:val="00630EDC"/>
    <w:rsid w:val="00632D7C"/>
    <w:rsid w:val="006332C3"/>
    <w:rsid w:val="0063473A"/>
    <w:rsid w:val="00634ACD"/>
    <w:rsid w:val="00635A84"/>
    <w:rsid w:val="00636BDA"/>
    <w:rsid w:val="00647554"/>
    <w:rsid w:val="006515F8"/>
    <w:rsid w:val="0065172D"/>
    <w:rsid w:val="00652F4E"/>
    <w:rsid w:val="00657850"/>
    <w:rsid w:val="00657FD5"/>
    <w:rsid w:val="00660F81"/>
    <w:rsid w:val="006626B0"/>
    <w:rsid w:val="00663267"/>
    <w:rsid w:val="006767D1"/>
    <w:rsid w:val="00680547"/>
    <w:rsid w:val="0068269F"/>
    <w:rsid w:val="0068291D"/>
    <w:rsid w:val="006829DB"/>
    <w:rsid w:val="0068490F"/>
    <w:rsid w:val="0069022A"/>
    <w:rsid w:val="0069126B"/>
    <w:rsid w:val="00692DF3"/>
    <w:rsid w:val="00692DF8"/>
    <w:rsid w:val="0069338C"/>
    <w:rsid w:val="006937DB"/>
    <w:rsid w:val="00694085"/>
    <w:rsid w:val="0069450C"/>
    <w:rsid w:val="006A178C"/>
    <w:rsid w:val="006A1EAB"/>
    <w:rsid w:val="006A5111"/>
    <w:rsid w:val="006A5995"/>
    <w:rsid w:val="006B1305"/>
    <w:rsid w:val="006B57E4"/>
    <w:rsid w:val="006B5B81"/>
    <w:rsid w:val="006B71E6"/>
    <w:rsid w:val="006C045E"/>
    <w:rsid w:val="006C0ED0"/>
    <w:rsid w:val="006C1949"/>
    <w:rsid w:val="006C2834"/>
    <w:rsid w:val="006C51F1"/>
    <w:rsid w:val="006C59C9"/>
    <w:rsid w:val="006C5D1C"/>
    <w:rsid w:val="006C6167"/>
    <w:rsid w:val="006D0B2F"/>
    <w:rsid w:val="006D0B93"/>
    <w:rsid w:val="006D31D1"/>
    <w:rsid w:val="006D3DC8"/>
    <w:rsid w:val="006E56EE"/>
    <w:rsid w:val="006E5D3C"/>
    <w:rsid w:val="006E6EBB"/>
    <w:rsid w:val="006E7419"/>
    <w:rsid w:val="006F032D"/>
    <w:rsid w:val="006F09B3"/>
    <w:rsid w:val="006F0CF7"/>
    <w:rsid w:val="006F54F1"/>
    <w:rsid w:val="00701623"/>
    <w:rsid w:val="00701D90"/>
    <w:rsid w:val="00705083"/>
    <w:rsid w:val="00706FF7"/>
    <w:rsid w:val="0071371D"/>
    <w:rsid w:val="007137F3"/>
    <w:rsid w:val="007156DF"/>
    <w:rsid w:val="0072040A"/>
    <w:rsid w:val="00720A6B"/>
    <w:rsid w:val="00722BC1"/>
    <w:rsid w:val="00723086"/>
    <w:rsid w:val="00723852"/>
    <w:rsid w:val="00726F40"/>
    <w:rsid w:val="00727AEC"/>
    <w:rsid w:val="007322DD"/>
    <w:rsid w:val="00732DAD"/>
    <w:rsid w:val="00734EC2"/>
    <w:rsid w:val="00735325"/>
    <w:rsid w:val="00735BF7"/>
    <w:rsid w:val="007363EC"/>
    <w:rsid w:val="00737B68"/>
    <w:rsid w:val="0074109A"/>
    <w:rsid w:val="0074178E"/>
    <w:rsid w:val="00742148"/>
    <w:rsid w:val="00742FB3"/>
    <w:rsid w:val="007430BE"/>
    <w:rsid w:val="00750864"/>
    <w:rsid w:val="0075213D"/>
    <w:rsid w:val="00752894"/>
    <w:rsid w:val="0075453F"/>
    <w:rsid w:val="0075571E"/>
    <w:rsid w:val="00763B33"/>
    <w:rsid w:val="00765043"/>
    <w:rsid w:val="00767292"/>
    <w:rsid w:val="00772144"/>
    <w:rsid w:val="007721C1"/>
    <w:rsid w:val="00774B89"/>
    <w:rsid w:val="00774E61"/>
    <w:rsid w:val="00775B05"/>
    <w:rsid w:val="00777034"/>
    <w:rsid w:val="00780D87"/>
    <w:rsid w:val="00782F99"/>
    <w:rsid w:val="00783A83"/>
    <w:rsid w:val="00783B33"/>
    <w:rsid w:val="00784763"/>
    <w:rsid w:val="00785778"/>
    <w:rsid w:val="00790840"/>
    <w:rsid w:val="00792158"/>
    <w:rsid w:val="00792A11"/>
    <w:rsid w:val="007A0F0A"/>
    <w:rsid w:val="007A34CC"/>
    <w:rsid w:val="007A35E8"/>
    <w:rsid w:val="007A5729"/>
    <w:rsid w:val="007B0E61"/>
    <w:rsid w:val="007B2ABF"/>
    <w:rsid w:val="007B4971"/>
    <w:rsid w:val="007B6741"/>
    <w:rsid w:val="007B6C05"/>
    <w:rsid w:val="007C1C7E"/>
    <w:rsid w:val="007C23DF"/>
    <w:rsid w:val="007C27DC"/>
    <w:rsid w:val="007C27E1"/>
    <w:rsid w:val="007C3361"/>
    <w:rsid w:val="007C6213"/>
    <w:rsid w:val="007D31E4"/>
    <w:rsid w:val="007D41DE"/>
    <w:rsid w:val="007D44B6"/>
    <w:rsid w:val="007D6613"/>
    <w:rsid w:val="007D6C0E"/>
    <w:rsid w:val="007D7010"/>
    <w:rsid w:val="007D74E8"/>
    <w:rsid w:val="007E01A7"/>
    <w:rsid w:val="007E19C8"/>
    <w:rsid w:val="007E31FF"/>
    <w:rsid w:val="007E3931"/>
    <w:rsid w:val="007E5C0B"/>
    <w:rsid w:val="007E64BF"/>
    <w:rsid w:val="007E67B1"/>
    <w:rsid w:val="007F204C"/>
    <w:rsid w:val="007F4BBE"/>
    <w:rsid w:val="007F4BF3"/>
    <w:rsid w:val="007F63CF"/>
    <w:rsid w:val="007F68CE"/>
    <w:rsid w:val="007F6F03"/>
    <w:rsid w:val="007F737C"/>
    <w:rsid w:val="00803894"/>
    <w:rsid w:val="0080394F"/>
    <w:rsid w:val="00803FAD"/>
    <w:rsid w:val="0080428A"/>
    <w:rsid w:val="00811204"/>
    <w:rsid w:val="00811A00"/>
    <w:rsid w:val="00812433"/>
    <w:rsid w:val="00812EC5"/>
    <w:rsid w:val="00813A08"/>
    <w:rsid w:val="00816AD7"/>
    <w:rsid w:val="00820EB0"/>
    <w:rsid w:val="00821670"/>
    <w:rsid w:val="00823B91"/>
    <w:rsid w:val="0082511E"/>
    <w:rsid w:val="0082703A"/>
    <w:rsid w:val="00830C17"/>
    <w:rsid w:val="008354A5"/>
    <w:rsid w:val="008361B9"/>
    <w:rsid w:val="0083630E"/>
    <w:rsid w:val="00836418"/>
    <w:rsid w:val="00841CE3"/>
    <w:rsid w:val="00844D12"/>
    <w:rsid w:val="00846B07"/>
    <w:rsid w:val="00850066"/>
    <w:rsid w:val="00853FE9"/>
    <w:rsid w:val="008543DF"/>
    <w:rsid w:val="008630E8"/>
    <w:rsid w:val="00865FBD"/>
    <w:rsid w:val="0086697C"/>
    <w:rsid w:val="00866ABB"/>
    <w:rsid w:val="00867A0F"/>
    <w:rsid w:val="0087083B"/>
    <w:rsid w:val="00871C70"/>
    <w:rsid w:val="00872031"/>
    <w:rsid w:val="0087381E"/>
    <w:rsid w:val="00874F0D"/>
    <w:rsid w:val="008778D1"/>
    <w:rsid w:val="008840F1"/>
    <w:rsid w:val="008870A3"/>
    <w:rsid w:val="008A4604"/>
    <w:rsid w:val="008A59A9"/>
    <w:rsid w:val="008A633E"/>
    <w:rsid w:val="008A65D8"/>
    <w:rsid w:val="008A7762"/>
    <w:rsid w:val="008B22EE"/>
    <w:rsid w:val="008B43A2"/>
    <w:rsid w:val="008B53AE"/>
    <w:rsid w:val="008C35DA"/>
    <w:rsid w:val="008C35FB"/>
    <w:rsid w:val="008C38B4"/>
    <w:rsid w:val="008C45BF"/>
    <w:rsid w:val="008C5E26"/>
    <w:rsid w:val="008C6BF0"/>
    <w:rsid w:val="008C6E78"/>
    <w:rsid w:val="008C7AED"/>
    <w:rsid w:val="008D012E"/>
    <w:rsid w:val="008D0A6C"/>
    <w:rsid w:val="008D0C1C"/>
    <w:rsid w:val="008D3AF0"/>
    <w:rsid w:val="008D4A4A"/>
    <w:rsid w:val="008D676D"/>
    <w:rsid w:val="008E0AE7"/>
    <w:rsid w:val="008E1776"/>
    <w:rsid w:val="008E3C16"/>
    <w:rsid w:val="008E3DB0"/>
    <w:rsid w:val="008E6FDB"/>
    <w:rsid w:val="008E7920"/>
    <w:rsid w:val="008F24C9"/>
    <w:rsid w:val="008F6D67"/>
    <w:rsid w:val="00901AE2"/>
    <w:rsid w:val="00902111"/>
    <w:rsid w:val="00902BE8"/>
    <w:rsid w:val="009036EE"/>
    <w:rsid w:val="00904168"/>
    <w:rsid w:val="00904407"/>
    <w:rsid w:val="00912E53"/>
    <w:rsid w:val="00915858"/>
    <w:rsid w:val="0091635D"/>
    <w:rsid w:val="009204D5"/>
    <w:rsid w:val="00930A8D"/>
    <w:rsid w:val="00930FA8"/>
    <w:rsid w:val="009311D5"/>
    <w:rsid w:val="00931F7B"/>
    <w:rsid w:val="0093216C"/>
    <w:rsid w:val="00934522"/>
    <w:rsid w:val="0094038C"/>
    <w:rsid w:val="00941B7C"/>
    <w:rsid w:val="00944E55"/>
    <w:rsid w:val="00945F61"/>
    <w:rsid w:val="009463CC"/>
    <w:rsid w:val="00946E2B"/>
    <w:rsid w:val="00951C96"/>
    <w:rsid w:val="0095511C"/>
    <w:rsid w:val="009552FF"/>
    <w:rsid w:val="0095642A"/>
    <w:rsid w:val="00957522"/>
    <w:rsid w:val="0095775D"/>
    <w:rsid w:val="00957AF8"/>
    <w:rsid w:val="009608B2"/>
    <w:rsid w:val="00960D6C"/>
    <w:rsid w:val="00966038"/>
    <w:rsid w:val="0096720E"/>
    <w:rsid w:val="0097274E"/>
    <w:rsid w:val="009732CA"/>
    <w:rsid w:val="0097548A"/>
    <w:rsid w:val="009754FA"/>
    <w:rsid w:val="009852D1"/>
    <w:rsid w:val="00985BC7"/>
    <w:rsid w:val="00986399"/>
    <w:rsid w:val="00992308"/>
    <w:rsid w:val="00993CA6"/>
    <w:rsid w:val="0099766F"/>
    <w:rsid w:val="00997852"/>
    <w:rsid w:val="009A3954"/>
    <w:rsid w:val="009A4C0D"/>
    <w:rsid w:val="009A54F2"/>
    <w:rsid w:val="009A5C52"/>
    <w:rsid w:val="009A6C82"/>
    <w:rsid w:val="009A7871"/>
    <w:rsid w:val="009A7DDD"/>
    <w:rsid w:val="009B2796"/>
    <w:rsid w:val="009B3BD4"/>
    <w:rsid w:val="009B552F"/>
    <w:rsid w:val="009C184E"/>
    <w:rsid w:val="009C39AB"/>
    <w:rsid w:val="009C5564"/>
    <w:rsid w:val="009C589B"/>
    <w:rsid w:val="009D0C07"/>
    <w:rsid w:val="009D0F34"/>
    <w:rsid w:val="009D22C1"/>
    <w:rsid w:val="009D306B"/>
    <w:rsid w:val="009E0FAB"/>
    <w:rsid w:val="009E1EF7"/>
    <w:rsid w:val="009E40A9"/>
    <w:rsid w:val="009E467A"/>
    <w:rsid w:val="009E49E0"/>
    <w:rsid w:val="009E6F91"/>
    <w:rsid w:val="009E729C"/>
    <w:rsid w:val="009E7EB5"/>
    <w:rsid w:val="009F2DCB"/>
    <w:rsid w:val="009F36F3"/>
    <w:rsid w:val="009F4C95"/>
    <w:rsid w:val="009F5BDD"/>
    <w:rsid w:val="009F6475"/>
    <w:rsid w:val="009F7AA5"/>
    <w:rsid w:val="00A01ED6"/>
    <w:rsid w:val="00A02F50"/>
    <w:rsid w:val="00A0674C"/>
    <w:rsid w:val="00A103ED"/>
    <w:rsid w:val="00A123F9"/>
    <w:rsid w:val="00A145E6"/>
    <w:rsid w:val="00A16B4C"/>
    <w:rsid w:val="00A171B5"/>
    <w:rsid w:val="00A20810"/>
    <w:rsid w:val="00A264D2"/>
    <w:rsid w:val="00A27591"/>
    <w:rsid w:val="00A279B7"/>
    <w:rsid w:val="00A27E62"/>
    <w:rsid w:val="00A32B50"/>
    <w:rsid w:val="00A32EE7"/>
    <w:rsid w:val="00A33A5A"/>
    <w:rsid w:val="00A35944"/>
    <w:rsid w:val="00A374F4"/>
    <w:rsid w:val="00A40189"/>
    <w:rsid w:val="00A46024"/>
    <w:rsid w:val="00A47D9D"/>
    <w:rsid w:val="00A50E3E"/>
    <w:rsid w:val="00A533AB"/>
    <w:rsid w:val="00A54B1A"/>
    <w:rsid w:val="00A56F6C"/>
    <w:rsid w:val="00A577F7"/>
    <w:rsid w:val="00A60D03"/>
    <w:rsid w:val="00A66CD2"/>
    <w:rsid w:val="00A67E5D"/>
    <w:rsid w:val="00A70365"/>
    <w:rsid w:val="00A73E63"/>
    <w:rsid w:val="00A74531"/>
    <w:rsid w:val="00A74714"/>
    <w:rsid w:val="00A77FDC"/>
    <w:rsid w:val="00A80086"/>
    <w:rsid w:val="00A81679"/>
    <w:rsid w:val="00A832B1"/>
    <w:rsid w:val="00A85DAD"/>
    <w:rsid w:val="00A91256"/>
    <w:rsid w:val="00A91936"/>
    <w:rsid w:val="00A933CF"/>
    <w:rsid w:val="00A938FA"/>
    <w:rsid w:val="00A94083"/>
    <w:rsid w:val="00A94465"/>
    <w:rsid w:val="00AA329A"/>
    <w:rsid w:val="00AA5351"/>
    <w:rsid w:val="00AA5C0D"/>
    <w:rsid w:val="00AA5DB5"/>
    <w:rsid w:val="00AA75CF"/>
    <w:rsid w:val="00AB2B9C"/>
    <w:rsid w:val="00AB3CF8"/>
    <w:rsid w:val="00AB5EF9"/>
    <w:rsid w:val="00AB6389"/>
    <w:rsid w:val="00AB7526"/>
    <w:rsid w:val="00AC0128"/>
    <w:rsid w:val="00AC247C"/>
    <w:rsid w:val="00AC2819"/>
    <w:rsid w:val="00AC29EC"/>
    <w:rsid w:val="00AC3037"/>
    <w:rsid w:val="00AC343A"/>
    <w:rsid w:val="00AD220D"/>
    <w:rsid w:val="00AD442A"/>
    <w:rsid w:val="00AD4CE4"/>
    <w:rsid w:val="00AD4D6F"/>
    <w:rsid w:val="00AD5A28"/>
    <w:rsid w:val="00AD616E"/>
    <w:rsid w:val="00AD62D2"/>
    <w:rsid w:val="00AD6819"/>
    <w:rsid w:val="00AE114A"/>
    <w:rsid w:val="00AE244D"/>
    <w:rsid w:val="00AE3549"/>
    <w:rsid w:val="00AE5218"/>
    <w:rsid w:val="00AE692E"/>
    <w:rsid w:val="00AE7B0E"/>
    <w:rsid w:val="00AF0546"/>
    <w:rsid w:val="00AF19FA"/>
    <w:rsid w:val="00AF2F9C"/>
    <w:rsid w:val="00AF3A84"/>
    <w:rsid w:val="00AF6FA4"/>
    <w:rsid w:val="00AF7C74"/>
    <w:rsid w:val="00B00D8E"/>
    <w:rsid w:val="00B00F22"/>
    <w:rsid w:val="00B01EFE"/>
    <w:rsid w:val="00B02927"/>
    <w:rsid w:val="00B034B5"/>
    <w:rsid w:val="00B04888"/>
    <w:rsid w:val="00B05944"/>
    <w:rsid w:val="00B05F90"/>
    <w:rsid w:val="00B07250"/>
    <w:rsid w:val="00B07D77"/>
    <w:rsid w:val="00B11255"/>
    <w:rsid w:val="00B14641"/>
    <w:rsid w:val="00B178D3"/>
    <w:rsid w:val="00B214A9"/>
    <w:rsid w:val="00B2367D"/>
    <w:rsid w:val="00B24266"/>
    <w:rsid w:val="00B30627"/>
    <w:rsid w:val="00B31EC4"/>
    <w:rsid w:val="00B34438"/>
    <w:rsid w:val="00B37BF1"/>
    <w:rsid w:val="00B4244A"/>
    <w:rsid w:val="00B44D89"/>
    <w:rsid w:val="00B45742"/>
    <w:rsid w:val="00B46F2D"/>
    <w:rsid w:val="00B474D9"/>
    <w:rsid w:val="00B4751F"/>
    <w:rsid w:val="00B47E92"/>
    <w:rsid w:val="00B526A7"/>
    <w:rsid w:val="00B52959"/>
    <w:rsid w:val="00B533C7"/>
    <w:rsid w:val="00B56B32"/>
    <w:rsid w:val="00B63723"/>
    <w:rsid w:val="00B63C4C"/>
    <w:rsid w:val="00B65376"/>
    <w:rsid w:val="00B6754C"/>
    <w:rsid w:val="00B73CDC"/>
    <w:rsid w:val="00B756DB"/>
    <w:rsid w:val="00B75BE2"/>
    <w:rsid w:val="00B82B52"/>
    <w:rsid w:val="00B85116"/>
    <w:rsid w:val="00B902F2"/>
    <w:rsid w:val="00B912A0"/>
    <w:rsid w:val="00B936EA"/>
    <w:rsid w:val="00B93CA9"/>
    <w:rsid w:val="00B94CB1"/>
    <w:rsid w:val="00B97C4D"/>
    <w:rsid w:val="00BA7D0B"/>
    <w:rsid w:val="00BB1DDD"/>
    <w:rsid w:val="00BC10C6"/>
    <w:rsid w:val="00BC4F62"/>
    <w:rsid w:val="00BC6144"/>
    <w:rsid w:val="00BC6BFC"/>
    <w:rsid w:val="00BD12CD"/>
    <w:rsid w:val="00BD6C94"/>
    <w:rsid w:val="00BD773B"/>
    <w:rsid w:val="00BE28A2"/>
    <w:rsid w:val="00BE3CD0"/>
    <w:rsid w:val="00BE5247"/>
    <w:rsid w:val="00BE6659"/>
    <w:rsid w:val="00BE7304"/>
    <w:rsid w:val="00BE7928"/>
    <w:rsid w:val="00BE7C79"/>
    <w:rsid w:val="00BE7F3B"/>
    <w:rsid w:val="00BF0A54"/>
    <w:rsid w:val="00BF2A1A"/>
    <w:rsid w:val="00BF2B8A"/>
    <w:rsid w:val="00BF2CE2"/>
    <w:rsid w:val="00BF7156"/>
    <w:rsid w:val="00BF7E2E"/>
    <w:rsid w:val="00C00B17"/>
    <w:rsid w:val="00C0489B"/>
    <w:rsid w:val="00C05DD9"/>
    <w:rsid w:val="00C0745C"/>
    <w:rsid w:val="00C076A8"/>
    <w:rsid w:val="00C07DA7"/>
    <w:rsid w:val="00C12CE9"/>
    <w:rsid w:val="00C13965"/>
    <w:rsid w:val="00C14269"/>
    <w:rsid w:val="00C1513F"/>
    <w:rsid w:val="00C16AF3"/>
    <w:rsid w:val="00C20BFD"/>
    <w:rsid w:val="00C240DA"/>
    <w:rsid w:val="00C2501F"/>
    <w:rsid w:val="00C25D84"/>
    <w:rsid w:val="00C322AC"/>
    <w:rsid w:val="00C32B23"/>
    <w:rsid w:val="00C32DF0"/>
    <w:rsid w:val="00C342E3"/>
    <w:rsid w:val="00C41E3C"/>
    <w:rsid w:val="00C4317D"/>
    <w:rsid w:val="00C5070E"/>
    <w:rsid w:val="00C50A6B"/>
    <w:rsid w:val="00C5243E"/>
    <w:rsid w:val="00C52566"/>
    <w:rsid w:val="00C5289C"/>
    <w:rsid w:val="00C52CEA"/>
    <w:rsid w:val="00C54247"/>
    <w:rsid w:val="00C546AA"/>
    <w:rsid w:val="00C56527"/>
    <w:rsid w:val="00C57BA0"/>
    <w:rsid w:val="00C57BD6"/>
    <w:rsid w:val="00C57C45"/>
    <w:rsid w:val="00C57F49"/>
    <w:rsid w:val="00C60B06"/>
    <w:rsid w:val="00C60F80"/>
    <w:rsid w:val="00C612F5"/>
    <w:rsid w:val="00C652A6"/>
    <w:rsid w:val="00C708E0"/>
    <w:rsid w:val="00C72B1E"/>
    <w:rsid w:val="00C738B2"/>
    <w:rsid w:val="00C757FB"/>
    <w:rsid w:val="00C76C6F"/>
    <w:rsid w:val="00C76E3A"/>
    <w:rsid w:val="00C84B34"/>
    <w:rsid w:val="00C86BFE"/>
    <w:rsid w:val="00C91D09"/>
    <w:rsid w:val="00C925B9"/>
    <w:rsid w:val="00C9532A"/>
    <w:rsid w:val="00C95523"/>
    <w:rsid w:val="00C95D2F"/>
    <w:rsid w:val="00C95ED9"/>
    <w:rsid w:val="00C96124"/>
    <w:rsid w:val="00C97A2D"/>
    <w:rsid w:val="00CA3399"/>
    <w:rsid w:val="00CA43B2"/>
    <w:rsid w:val="00CA7798"/>
    <w:rsid w:val="00CB20F0"/>
    <w:rsid w:val="00CB5550"/>
    <w:rsid w:val="00CB697C"/>
    <w:rsid w:val="00CB6DE4"/>
    <w:rsid w:val="00CC0B94"/>
    <w:rsid w:val="00CC44DD"/>
    <w:rsid w:val="00CC536E"/>
    <w:rsid w:val="00CC63EB"/>
    <w:rsid w:val="00CD087E"/>
    <w:rsid w:val="00CD0E65"/>
    <w:rsid w:val="00CD1736"/>
    <w:rsid w:val="00CD1871"/>
    <w:rsid w:val="00CD2359"/>
    <w:rsid w:val="00CE36E4"/>
    <w:rsid w:val="00CE5ABA"/>
    <w:rsid w:val="00CE5FCB"/>
    <w:rsid w:val="00CE6796"/>
    <w:rsid w:val="00CE7684"/>
    <w:rsid w:val="00CF4725"/>
    <w:rsid w:val="00D00137"/>
    <w:rsid w:val="00D00947"/>
    <w:rsid w:val="00D00F00"/>
    <w:rsid w:val="00D01172"/>
    <w:rsid w:val="00D02048"/>
    <w:rsid w:val="00D04658"/>
    <w:rsid w:val="00D06911"/>
    <w:rsid w:val="00D11EF8"/>
    <w:rsid w:val="00D12506"/>
    <w:rsid w:val="00D135B6"/>
    <w:rsid w:val="00D14391"/>
    <w:rsid w:val="00D17881"/>
    <w:rsid w:val="00D20152"/>
    <w:rsid w:val="00D20C57"/>
    <w:rsid w:val="00D311AB"/>
    <w:rsid w:val="00D35CE7"/>
    <w:rsid w:val="00D46302"/>
    <w:rsid w:val="00D53902"/>
    <w:rsid w:val="00D54554"/>
    <w:rsid w:val="00D55033"/>
    <w:rsid w:val="00D5602A"/>
    <w:rsid w:val="00D574A4"/>
    <w:rsid w:val="00D60475"/>
    <w:rsid w:val="00D64D2E"/>
    <w:rsid w:val="00D66401"/>
    <w:rsid w:val="00D66959"/>
    <w:rsid w:val="00D66D1D"/>
    <w:rsid w:val="00D70038"/>
    <w:rsid w:val="00D76D5D"/>
    <w:rsid w:val="00D77331"/>
    <w:rsid w:val="00D80F8C"/>
    <w:rsid w:val="00D85A32"/>
    <w:rsid w:val="00D87946"/>
    <w:rsid w:val="00D91970"/>
    <w:rsid w:val="00D9529D"/>
    <w:rsid w:val="00D9699E"/>
    <w:rsid w:val="00DA0804"/>
    <w:rsid w:val="00DA1856"/>
    <w:rsid w:val="00DA664F"/>
    <w:rsid w:val="00DA6ED3"/>
    <w:rsid w:val="00DB0705"/>
    <w:rsid w:val="00DB120C"/>
    <w:rsid w:val="00DB261E"/>
    <w:rsid w:val="00DB3299"/>
    <w:rsid w:val="00DB6C3A"/>
    <w:rsid w:val="00DB7DFD"/>
    <w:rsid w:val="00DC0A25"/>
    <w:rsid w:val="00DC4C7B"/>
    <w:rsid w:val="00DC5116"/>
    <w:rsid w:val="00DC5E36"/>
    <w:rsid w:val="00DD1370"/>
    <w:rsid w:val="00DD1746"/>
    <w:rsid w:val="00DD4712"/>
    <w:rsid w:val="00DD5799"/>
    <w:rsid w:val="00DD5B06"/>
    <w:rsid w:val="00DD6DD2"/>
    <w:rsid w:val="00DE0768"/>
    <w:rsid w:val="00DE339D"/>
    <w:rsid w:val="00DE515A"/>
    <w:rsid w:val="00DE6A59"/>
    <w:rsid w:val="00DE70DB"/>
    <w:rsid w:val="00DF3A34"/>
    <w:rsid w:val="00DF446F"/>
    <w:rsid w:val="00DF5264"/>
    <w:rsid w:val="00DF6A09"/>
    <w:rsid w:val="00E039B0"/>
    <w:rsid w:val="00E04BA7"/>
    <w:rsid w:val="00E05094"/>
    <w:rsid w:val="00E06F70"/>
    <w:rsid w:val="00E11D1A"/>
    <w:rsid w:val="00E145B7"/>
    <w:rsid w:val="00E16835"/>
    <w:rsid w:val="00E168D4"/>
    <w:rsid w:val="00E17163"/>
    <w:rsid w:val="00E24450"/>
    <w:rsid w:val="00E270A6"/>
    <w:rsid w:val="00E30615"/>
    <w:rsid w:val="00E32374"/>
    <w:rsid w:val="00E345D9"/>
    <w:rsid w:val="00E357AF"/>
    <w:rsid w:val="00E35D54"/>
    <w:rsid w:val="00E3794E"/>
    <w:rsid w:val="00E37C72"/>
    <w:rsid w:val="00E42713"/>
    <w:rsid w:val="00E436A5"/>
    <w:rsid w:val="00E4673C"/>
    <w:rsid w:val="00E53216"/>
    <w:rsid w:val="00E560E8"/>
    <w:rsid w:val="00E5728F"/>
    <w:rsid w:val="00E60E4D"/>
    <w:rsid w:val="00E61D3C"/>
    <w:rsid w:val="00E65CDB"/>
    <w:rsid w:val="00E67FD2"/>
    <w:rsid w:val="00E7566A"/>
    <w:rsid w:val="00E7766D"/>
    <w:rsid w:val="00E80007"/>
    <w:rsid w:val="00E82CAC"/>
    <w:rsid w:val="00E8479F"/>
    <w:rsid w:val="00E84C92"/>
    <w:rsid w:val="00E84E2A"/>
    <w:rsid w:val="00E856ED"/>
    <w:rsid w:val="00E869DB"/>
    <w:rsid w:val="00E870FD"/>
    <w:rsid w:val="00E90357"/>
    <w:rsid w:val="00E907AC"/>
    <w:rsid w:val="00E90C87"/>
    <w:rsid w:val="00E91D05"/>
    <w:rsid w:val="00E936C7"/>
    <w:rsid w:val="00E939C9"/>
    <w:rsid w:val="00E95AE0"/>
    <w:rsid w:val="00E9625C"/>
    <w:rsid w:val="00E96DE8"/>
    <w:rsid w:val="00E9729C"/>
    <w:rsid w:val="00EA6AA7"/>
    <w:rsid w:val="00EA6C5E"/>
    <w:rsid w:val="00EA6C7E"/>
    <w:rsid w:val="00EA7426"/>
    <w:rsid w:val="00EA7509"/>
    <w:rsid w:val="00EB1115"/>
    <w:rsid w:val="00EC011A"/>
    <w:rsid w:val="00EC39B3"/>
    <w:rsid w:val="00EC42CE"/>
    <w:rsid w:val="00ED31E7"/>
    <w:rsid w:val="00ED4029"/>
    <w:rsid w:val="00ED7519"/>
    <w:rsid w:val="00EE1337"/>
    <w:rsid w:val="00EE1A40"/>
    <w:rsid w:val="00EE30EF"/>
    <w:rsid w:val="00EE37E5"/>
    <w:rsid w:val="00EE4AB1"/>
    <w:rsid w:val="00EE4ABC"/>
    <w:rsid w:val="00EE530A"/>
    <w:rsid w:val="00EE58E8"/>
    <w:rsid w:val="00EE623C"/>
    <w:rsid w:val="00EF17AA"/>
    <w:rsid w:val="00EF1910"/>
    <w:rsid w:val="00EF27C0"/>
    <w:rsid w:val="00EF4636"/>
    <w:rsid w:val="00EF6ACD"/>
    <w:rsid w:val="00F02139"/>
    <w:rsid w:val="00F03468"/>
    <w:rsid w:val="00F0391A"/>
    <w:rsid w:val="00F05521"/>
    <w:rsid w:val="00F10570"/>
    <w:rsid w:val="00F10DA2"/>
    <w:rsid w:val="00F11224"/>
    <w:rsid w:val="00F11401"/>
    <w:rsid w:val="00F1455D"/>
    <w:rsid w:val="00F148A0"/>
    <w:rsid w:val="00F15FBF"/>
    <w:rsid w:val="00F20FA2"/>
    <w:rsid w:val="00F21C91"/>
    <w:rsid w:val="00F2579A"/>
    <w:rsid w:val="00F26C38"/>
    <w:rsid w:val="00F27BF2"/>
    <w:rsid w:val="00F3097F"/>
    <w:rsid w:val="00F310FA"/>
    <w:rsid w:val="00F327CD"/>
    <w:rsid w:val="00F32D75"/>
    <w:rsid w:val="00F36991"/>
    <w:rsid w:val="00F4024F"/>
    <w:rsid w:val="00F40532"/>
    <w:rsid w:val="00F40C6B"/>
    <w:rsid w:val="00F4268B"/>
    <w:rsid w:val="00F42AE6"/>
    <w:rsid w:val="00F42CF9"/>
    <w:rsid w:val="00F435F7"/>
    <w:rsid w:val="00F44A44"/>
    <w:rsid w:val="00F44E3D"/>
    <w:rsid w:val="00F4564C"/>
    <w:rsid w:val="00F46017"/>
    <w:rsid w:val="00F4779F"/>
    <w:rsid w:val="00F47B53"/>
    <w:rsid w:val="00F54BF0"/>
    <w:rsid w:val="00F564BD"/>
    <w:rsid w:val="00F574FC"/>
    <w:rsid w:val="00F60340"/>
    <w:rsid w:val="00F63E8A"/>
    <w:rsid w:val="00F67397"/>
    <w:rsid w:val="00F73248"/>
    <w:rsid w:val="00F75941"/>
    <w:rsid w:val="00F75D9B"/>
    <w:rsid w:val="00F75DC3"/>
    <w:rsid w:val="00F76004"/>
    <w:rsid w:val="00F80319"/>
    <w:rsid w:val="00F81A13"/>
    <w:rsid w:val="00F84127"/>
    <w:rsid w:val="00F8621E"/>
    <w:rsid w:val="00F975AF"/>
    <w:rsid w:val="00F97D82"/>
    <w:rsid w:val="00FA004F"/>
    <w:rsid w:val="00FA29A4"/>
    <w:rsid w:val="00FB08EE"/>
    <w:rsid w:val="00FB5DBE"/>
    <w:rsid w:val="00FB69F2"/>
    <w:rsid w:val="00FB710A"/>
    <w:rsid w:val="00FC1ADC"/>
    <w:rsid w:val="00FC6117"/>
    <w:rsid w:val="00FC61A8"/>
    <w:rsid w:val="00FC7DC7"/>
    <w:rsid w:val="00FD0BB4"/>
    <w:rsid w:val="00FD1820"/>
    <w:rsid w:val="00FD453E"/>
    <w:rsid w:val="00FD45CA"/>
    <w:rsid w:val="00FD524C"/>
    <w:rsid w:val="00FE2832"/>
    <w:rsid w:val="00FE3321"/>
    <w:rsid w:val="00FE4857"/>
    <w:rsid w:val="00FE7768"/>
    <w:rsid w:val="00FE7E72"/>
    <w:rsid w:val="00FF0476"/>
    <w:rsid w:val="00FF0901"/>
    <w:rsid w:val="00FF5F64"/>
    <w:rsid w:val="00FF7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EA80DD"/>
  <w15:docId w15:val="{700F81A0-374D-4383-A0B0-9157196E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7FB"/>
  </w:style>
  <w:style w:type="paragraph" w:styleId="Heading1">
    <w:name w:val="heading 1"/>
    <w:basedOn w:val="BodyText"/>
    <w:next w:val="BodyText"/>
    <w:link w:val="Heading1Char"/>
    <w:autoRedefine/>
    <w:qFormat/>
    <w:rsid w:val="000635F5"/>
    <w:pPr>
      <w:spacing w:before="240"/>
      <w:ind w:left="284"/>
      <w:jc w:val="both"/>
      <w:outlineLvl w:val="0"/>
    </w:pPr>
    <w:rPr>
      <w:rFonts w:ascii="Arial" w:hAnsi="Arial" w:cs="Arial"/>
      <w:b/>
      <w:color w:val="000000"/>
      <w:szCs w:val="22"/>
    </w:rPr>
  </w:style>
  <w:style w:type="paragraph" w:styleId="Heading3">
    <w:name w:val="heading 3"/>
    <w:basedOn w:val="Heading1"/>
    <w:next w:val="BodyText"/>
    <w:link w:val="Heading3Char"/>
    <w:autoRedefine/>
    <w:rsid w:val="00C76E3A"/>
    <w:pPr>
      <w:numPr>
        <w:ilvl w:val="2"/>
        <w:numId w:val="1"/>
      </w:numPr>
      <w:spacing w:before="120"/>
      <w:outlineLvl w:val="2"/>
    </w:pPr>
  </w:style>
  <w:style w:type="paragraph" w:styleId="Heading4">
    <w:name w:val="heading 4"/>
    <w:basedOn w:val="Heading1"/>
    <w:next w:val="BodyText"/>
    <w:link w:val="Heading4Char"/>
    <w:autoRedefine/>
    <w:unhideWhenUsed/>
    <w:qFormat/>
    <w:rsid w:val="0037467E"/>
    <w:pPr>
      <w:spacing w:before="120"/>
      <w:outlineLvl w:val="3"/>
    </w:pPr>
  </w:style>
  <w:style w:type="paragraph" w:styleId="Heading5">
    <w:name w:val="heading 5"/>
    <w:basedOn w:val="Normal"/>
    <w:next w:val="Normal"/>
    <w:link w:val="Heading5Char"/>
    <w:semiHidden/>
    <w:unhideWhenUsed/>
    <w:qFormat/>
    <w:rsid w:val="00C76E3A"/>
    <w:pPr>
      <w:keepNext/>
      <w:keepLines/>
      <w:numPr>
        <w:ilvl w:val="4"/>
        <w:numId w:val="1"/>
      </w:numPr>
      <w:spacing w:before="200" w:after="0" w:line="240" w:lineRule="auto"/>
      <w:outlineLvl w:val="4"/>
    </w:pPr>
    <w:rPr>
      <w:rFonts w:asciiTheme="majorHAnsi" w:eastAsiaTheme="majorEastAsia" w:hAnsiTheme="majorHAnsi" w:cstheme="majorBidi"/>
      <w:color w:val="1F4D78" w:themeColor="accent1" w:themeShade="7F"/>
      <w:sz w:val="20"/>
      <w:szCs w:val="20"/>
      <w:lang w:eastAsia="en-AU"/>
    </w:rPr>
  </w:style>
  <w:style w:type="paragraph" w:styleId="Heading6">
    <w:name w:val="heading 6"/>
    <w:basedOn w:val="Normal"/>
    <w:next w:val="Normal"/>
    <w:link w:val="Heading6Char"/>
    <w:semiHidden/>
    <w:unhideWhenUsed/>
    <w:qFormat/>
    <w:rsid w:val="00C76E3A"/>
    <w:pPr>
      <w:keepNext/>
      <w:keepLines/>
      <w:numPr>
        <w:ilvl w:val="5"/>
        <w:numId w:val="1"/>
      </w:numPr>
      <w:spacing w:before="200" w:after="0" w:line="240" w:lineRule="auto"/>
      <w:outlineLvl w:val="5"/>
    </w:pPr>
    <w:rPr>
      <w:rFonts w:asciiTheme="majorHAnsi" w:eastAsiaTheme="majorEastAsia" w:hAnsiTheme="majorHAnsi" w:cstheme="majorBidi"/>
      <w:i/>
      <w:iCs/>
      <w:color w:val="1F4D78" w:themeColor="accent1" w:themeShade="7F"/>
      <w:sz w:val="20"/>
      <w:szCs w:val="20"/>
      <w:lang w:eastAsia="en-AU"/>
    </w:rPr>
  </w:style>
  <w:style w:type="paragraph" w:styleId="Heading7">
    <w:name w:val="heading 7"/>
    <w:basedOn w:val="Normal"/>
    <w:next w:val="Normal"/>
    <w:link w:val="Heading7Char"/>
    <w:semiHidden/>
    <w:unhideWhenUsed/>
    <w:qFormat/>
    <w:rsid w:val="00C76E3A"/>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0"/>
      <w:szCs w:val="20"/>
      <w:lang w:eastAsia="en-AU"/>
    </w:rPr>
  </w:style>
  <w:style w:type="paragraph" w:styleId="Heading8">
    <w:name w:val="heading 8"/>
    <w:basedOn w:val="Normal"/>
    <w:next w:val="Normal"/>
    <w:link w:val="Heading8Char"/>
    <w:semiHidden/>
    <w:unhideWhenUsed/>
    <w:qFormat/>
    <w:rsid w:val="00C76E3A"/>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semiHidden/>
    <w:unhideWhenUsed/>
    <w:qFormat/>
    <w:rsid w:val="00C76E3A"/>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2E"/>
  </w:style>
  <w:style w:type="paragraph" w:styleId="Footer">
    <w:name w:val="footer"/>
    <w:basedOn w:val="Normal"/>
    <w:link w:val="FooterChar"/>
    <w:uiPriority w:val="99"/>
    <w:unhideWhenUsed/>
    <w:rsid w:val="00454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2E"/>
  </w:style>
  <w:style w:type="table" w:customStyle="1" w:styleId="TableGrid1">
    <w:name w:val="Table Grid1"/>
    <w:basedOn w:val="TableNormal"/>
    <w:next w:val="TableGrid"/>
    <w:uiPriority w:val="59"/>
    <w:rsid w:val="00454A2E"/>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EMO09BOARDTablestyle">
    <w:name w:val="AEMO09 BOARD Table style"/>
    <w:basedOn w:val="TableNormal"/>
    <w:uiPriority w:val="99"/>
    <w:qFormat/>
    <w:rsid w:val="00454A2E"/>
    <w:pPr>
      <w:spacing w:after="0" w:line="240" w:lineRule="auto"/>
    </w:pPr>
    <w:rPr>
      <w:rFonts w:ascii="Arial" w:eastAsia="Times New Roman" w:hAnsi="Arial" w:cs="Times New Roman"/>
      <w:color w:val="1E4164"/>
      <w:sz w:val="21"/>
      <w:szCs w:val="20"/>
      <w:lang w:eastAsia="en-AU"/>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sz w:val="21"/>
        <w:vertAlign w:val="baseline"/>
      </w:rPr>
    </w:tblStylePr>
  </w:style>
  <w:style w:type="table" w:customStyle="1" w:styleId="BasicAEMOTable">
    <w:name w:val="Basic AEMO Table"/>
    <w:basedOn w:val="TableNormal"/>
    <w:uiPriority w:val="99"/>
    <w:qFormat/>
    <w:rsid w:val="00454A2E"/>
    <w:pPr>
      <w:spacing w:before="60" w:after="6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styleId="TableGrid">
    <w:name w:val="Table Grid"/>
    <w:basedOn w:val="TableNormal"/>
    <w:uiPriority w:val="39"/>
    <w:rsid w:val="0045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35F5"/>
    <w:rPr>
      <w:rFonts w:ascii="Arial" w:eastAsia="Times New Roman" w:hAnsi="Arial" w:cs="Arial"/>
      <w:b/>
      <w:color w:val="000000"/>
      <w:lang w:eastAsia="en-AU"/>
    </w:rPr>
  </w:style>
  <w:style w:type="character" w:customStyle="1" w:styleId="Heading3Char">
    <w:name w:val="Heading 3 Char"/>
    <w:basedOn w:val="DefaultParagraphFont"/>
    <w:link w:val="Heading3"/>
    <w:rsid w:val="00C76E3A"/>
    <w:rPr>
      <w:rFonts w:ascii="Arial" w:eastAsia="Times New Roman" w:hAnsi="Arial" w:cs="Arial"/>
      <w:b/>
      <w:color w:val="000000"/>
      <w:lang w:eastAsia="en-AU"/>
    </w:rPr>
  </w:style>
  <w:style w:type="character" w:customStyle="1" w:styleId="Heading4Char">
    <w:name w:val="Heading 4 Char"/>
    <w:basedOn w:val="DefaultParagraphFont"/>
    <w:link w:val="Heading4"/>
    <w:rsid w:val="0037467E"/>
    <w:rPr>
      <w:rFonts w:ascii="Arial" w:eastAsia="Times New Roman" w:hAnsi="Arial" w:cs="Arial"/>
      <w:b/>
      <w:color w:val="000000"/>
      <w:lang w:eastAsia="en-AU"/>
    </w:rPr>
  </w:style>
  <w:style w:type="character" w:customStyle="1" w:styleId="Heading5Char">
    <w:name w:val="Heading 5 Char"/>
    <w:basedOn w:val="DefaultParagraphFont"/>
    <w:link w:val="Heading5"/>
    <w:semiHidden/>
    <w:rsid w:val="00C76E3A"/>
    <w:rPr>
      <w:rFonts w:asciiTheme="majorHAnsi" w:eastAsiaTheme="majorEastAsia" w:hAnsiTheme="majorHAnsi" w:cstheme="majorBidi"/>
      <w:color w:val="1F4D78" w:themeColor="accent1" w:themeShade="7F"/>
      <w:sz w:val="20"/>
      <w:szCs w:val="20"/>
      <w:lang w:eastAsia="en-AU"/>
    </w:rPr>
  </w:style>
  <w:style w:type="character" w:customStyle="1" w:styleId="Heading6Char">
    <w:name w:val="Heading 6 Char"/>
    <w:basedOn w:val="DefaultParagraphFont"/>
    <w:link w:val="Heading6"/>
    <w:semiHidden/>
    <w:rsid w:val="00C76E3A"/>
    <w:rPr>
      <w:rFonts w:asciiTheme="majorHAnsi" w:eastAsiaTheme="majorEastAsia" w:hAnsiTheme="majorHAnsi" w:cstheme="majorBidi"/>
      <w:i/>
      <w:iCs/>
      <w:color w:val="1F4D78" w:themeColor="accent1" w:themeShade="7F"/>
      <w:sz w:val="20"/>
      <w:szCs w:val="20"/>
      <w:lang w:eastAsia="en-AU"/>
    </w:rPr>
  </w:style>
  <w:style w:type="character" w:customStyle="1" w:styleId="Heading7Char">
    <w:name w:val="Heading 7 Char"/>
    <w:basedOn w:val="DefaultParagraphFont"/>
    <w:link w:val="Heading7"/>
    <w:semiHidden/>
    <w:rsid w:val="00C76E3A"/>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semiHidden/>
    <w:rsid w:val="00C76E3A"/>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C76E3A"/>
    <w:rPr>
      <w:rFonts w:asciiTheme="majorHAnsi" w:eastAsiaTheme="majorEastAsia" w:hAnsiTheme="majorHAnsi" w:cstheme="majorBidi"/>
      <w:i/>
      <w:iCs/>
      <w:color w:val="404040" w:themeColor="text1" w:themeTint="BF"/>
      <w:sz w:val="20"/>
      <w:szCs w:val="20"/>
      <w:lang w:eastAsia="en-AU"/>
    </w:rPr>
  </w:style>
  <w:style w:type="paragraph" w:styleId="BodyText">
    <w:name w:val="Body Text"/>
    <w:basedOn w:val="Normal"/>
    <w:link w:val="BodyTextChar"/>
    <w:rsid w:val="00C76E3A"/>
    <w:pPr>
      <w:spacing w:before="120" w:after="120" w:line="240" w:lineRule="auto"/>
    </w:pPr>
    <w:rPr>
      <w:rFonts w:eastAsia="Times New Roman" w:cs="Times New Roman"/>
      <w:szCs w:val="20"/>
      <w:lang w:eastAsia="en-AU"/>
    </w:rPr>
  </w:style>
  <w:style w:type="character" w:customStyle="1" w:styleId="BodyTextChar">
    <w:name w:val="Body Text Char"/>
    <w:basedOn w:val="DefaultParagraphFont"/>
    <w:link w:val="BodyText"/>
    <w:rsid w:val="00C76E3A"/>
    <w:rPr>
      <w:rFonts w:eastAsia="Times New Roman" w:cs="Times New Roman"/>
      <w:szCs w:val="20"/>
      <w:lang w:eastAsia="en-AU"/>
    </w:rPr>
  </w:style>
  <w:style w:type="paragraph" w:styleId="ListParagraph">
    <w:name w:val="List Paragraph"/>
    <w:basedOn w:val="Normal"/>
    <w:uiPriority w:val="34"/>
    <w:qFormat/>
    <w:rsid w:val="00C76E3A"/>
    <w:pPr>
      <w:spacing w:after="0" w:line="240" w:lineRule="auto"/>
      <w:ind w:left="720"/>
    </w:pPr>
    <w:rPr>
      <w:rFonts w:ascii="Calibri" w:hAnsi="Calibri" w:cs="Calibri"/>
    </w:rPr>
  </w:style>
  <w:style w:type="character" w:styleId="CommentReference">
    <w:name w:val="annotation reference"/>
    <w:basedOn w:val="DefaultParagraphFont"/>
    <w:uiPriority w:val="99"/>
    <w:rsid w:val="00C76E3A"/>
    <w:rPr>
      <w:sz w:val="16"/>
      <w:szCs w:val="16"/>
    </w:rPr>
  </w:style>
  <w:style w:type="paragraph" w:styleId="CommentText">
    <w:name w:val="annotation text"/>
    <w:basedOn w:val="Normal"/>
    <w:link w:val="CommentTextChar"/>
    <w:uiPriority w:val="99"/>
    <w:rsid w:val="00C76E3A"/>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C76E3A"/>
    <w:rPr>
      <w:rFonts w:eastAsia="Times New Roman" w:cs="Times New Roman"/>
      <w:sz w:val="20"/>
      <w:szCs w:val="20"/>
      <w:lang w:eastAsia="en-AU"/>
    </w:rPr>
  </w:style>
  <w:style w:type="paragraph" w:styleId="NoSpacing">
    <w:name w:val="No Spacing"/>
    <w:uiPriority w:val="1"/>
    <w:qFormat/>
    <w:rsid w:val="00C76E3A"/>
    <w:pPr>
      <w:spacing w:after="0" w:line="240" w:lineRule="auto"/>
    </w:pPr>
    <w:rPr>
      <w:rFonts w:eastAsia="Times New Roman" w:cs="Times New Roman"/>
      <w:sz w:val="20"/>
      <w:szCs w:val="20"/>
      <w:lang w:eastAsia="en-AU"/>
    </w:rPr>
  </w:style>
  <w:style w:type="paragraph" w:customStyle="1" w:styleId="Default">
    <w:name w:val="Default"/>
    <w:rsid w:val="00C76E3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C7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3A"/>
    <w:rPr>
      <w:rFonts w:ascii="Segoe UI" w:hAnsi="Segoe UI" w:cs="Segoe UI"/>
      <w:sz w:val="18"/>
      <w:szCs w:val="18"/>
    </w:rPr>
  </w:style>
  <w:style w:type="character" w:styleId="Hyperlink">
    <w:name w:val="Hyperlink"/>
    <w:basedOn w:val="DefaultParagraphFont"/>
    <w:rsid w:val="00FF72C9"/>
    <w:rPr>
      <w:color w:val="0563C1" w:themeColor="hyperlink"/>
      <w:u w:val="single"/>
    </w:rPr>
  </w:style>
  <w:style w:type="paragraph" w:customStyle="1" w:styleId="DateStyle2">
    <w:name w:val="Date Style 2"/>
    <w:basedOn w:val="Normal"/>
    <w:next w:val="BodyText"/>
    <w:link w:val="DateStyle2Char"/>
    <w:qFormat/>
    <w:rsid w:val="00FF72C9"/>
    <w:pPr>
      <w:spacing w:before="60" w:after="60" w:line="240" w:lineRule="auto"/>
    </w:pPr>
    <w:rPr>
      <w:rFonts w:eastAsia="Times New Roman" w:cs="Times New Roman"/>
      <w:color w:val="5B9BD5" w:themeColor="accent1"/>
      <w:sz w:val="21"/>
      <w:szCs w:val="20"/>
      <w:lang w:eastAsia="en-AU"/>
    </w:rPr>
  </w:style>
  <w:style w:type="character" w:customStyle="1" w:styleId="DateStyle2Char">
    <w:name w:val="Date Style 2 Char"/>
    <w:basedOn w:val="DefaultParagraphFont"/>
    <w:link w:val="DateStyle2"/>
    <w:rsid w:val="00FF72C9"/>
    <w:rPr>
      <w:rFonts w:eastAsia="Times New Roman" w:cs="Times New Roman"/>
      <w:color w:val="5B9BD5" w:themeColor="accent1"/>
      <w:sz w:val="21"/>
      <w:szCs w:val="20"/>
      <w:lang w:eastAsia="en-AU"/>
    </w:rPr>
  </w:style>
  <w:style w:type="paragraph" w:styleId="CommentSubject">
    <w:name w:val="annotation subject"/>
    <w:basedOn w:val="CommentText"/>
    <w:next w:val="CommentText"/>
    <w:link w:val="CommentSubjectChar"/>
    <w:uiPriority w:val="99"/>
    <w:semiHidden/>
    <w:unhideWhenUsed/>
    <w:rsid w:val="007B6741"/>
    <w:pPr>
      <w:spacing w:after="1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7B6741"/>
    <w:rPr>
      <w:rFonts w:eastAsia="Times New Roman" w:cs="Times New Roman"/>
      <w:b/>
      <w:bCs/>
      <w:sz w:val="20"/>
      <w:szCs w:val="20"/>
      <w:lang w:eastAsia="en-AU"/>
    </w:rPr>
  </w:style>
  <w:style w:type="character" w:styleId="FollowedHyperlink">
    <w:name w:val="FollowedHyperlink"/>
    <w:basedOn w:val="DefaultParagraphFont"/>
    <w:uiPriority w:val="99"/>
    <w:semiHidden/>
    <w:unhideWhenUsed/>
    <w:rsid w:val="00E7766D"/>
    <w:rPr>
      <w:color w:val="954F72" w:themeColor="followedHyperlink"/>
      <w:u w:val="single"/>
    </w:rPr>
  </w:style>
  <w:style w:type="character" w:styleId="Mention">
    <w:name w:val="Mention"/>
    <w:basedOn w:val="DefaultParagraphFont"/>
    <w:uiPriority w:val="99"/>
    <w:semiHidden/>
    <w:unhideWhenUsed/>
    <w:rsid w:val="00C240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6798">
      <w:bodyDiv w:val="1"/>
      <w:marLeft w:val="0"/>
      <w:marRight w:val="0"/>
      <w:marTop w:val="0"/>
      <w:marBottom w:val="0"/>
      <w:divBdr>
        <w:top w:val="none" w:sz="0" w:space="0" w:color="auto"/>
        <w:left w:val="none" w:sz="0" w:space="0" w:color="auto"/>
        <w:bottom w:val="none" w:sz="0" w:space="0" w:color="auto"/>
        <w:right w:val="none" w:sz="0" w:space="0" w:color="auto"/>
      </w:divBdr>
      <w:divsChild>
        <w:div w:id="1487667729">
          <w:marLeft w:val="576"/>
          <w:marRight w:val="0"/>
          <w:marTop w:val="115"/>
          <w:marBottom w:val="0"/>
          <w:divBdr>
            <w:top w:val="none" w:sz="0" w:space="0" w:color="auto"/>
            <w:left w:val="none" w:sz="0" w:space="0" w:color="auto"/>
            <w:bottom w:val="none" w:sz="0" w:space="0" w:color="auto"/>
            <w:right w:val="none" w:sz="0" w:space="0" w:color="auto"/>
          </w:divBdr>
        </w:div>
        <w:div w:id="2083402537">
          <w:marLeft w:val="576"/>
          <w:marRight w:val="0"/>
          <w:marTop w:val="115"/>
          <w:marBottom w:val="0"/>
          <w:divBdr>
            <w:top w:val="none" w:sz="0" w:space="0" w:color="auto"/>
            <w:left w:val="none" w:sz="0" w:space="0" w:color="auto"/>
            <w:bottom w:val="none" w:sz="0" w:space="0" w:color="auto"/>
            <w:right w:val="none" w:sz="0" w:space="0" w:color="auto"/>
          </w:divBdr>
        </w:div>
        <w:div w:id="517700290">
          <w:marLeft w:val="576"/>
          <w:marRight w:val="0"/>
          <w:marTop w:val="115"/>
          <w:marBottom w:val="0"/>
          <w:divBdr>
            <w:top w:val="none" w:sz="0" w:space="0" w:color="auto"/>
            <w:left w:val="none" w:sz="0" w:space="0" w:color="auto"/>
            <w:bottom w:val="none" w:sz="0" w:space="0" w:color="auto"/>
            <w:right w:val="none" w:sz="0" w:space="0" w:color="auto"/>
          </w:divBdr>
        </w:div>
      </w:divsChild>
    </w:div>
    <w:div w:id="113015200">
      <w:bodyDiv w:val="1"/>
      <w:marLeft w:val="0"/>
      <w:marRight w:val="0"/>
      <w:marTop w:val="0"/>
      <w:marBottom w:val="0"/>
      <w:divBdr>
        <w:top w:val="none" w:sz="0" w:space="0" w:color="auto"/>
        <w:left w:val="none" w:sz="0" w:space="0" w:color="auto"/>
        <w:bottom w:val="none" w:sz="0" w:space="0" w:color="auto"/>
        <w:right w:val="none" w:sz="0" w:space="0" w:color="auto"/>
      </w:divBdr>
    </w:div>
    <w:div w:id="384380987">
      <w:bodyDiv w:val="1"/>
      <w:marLeft w:val="0"/>
      <w:marRight w:val="0"/>
      <w:marTop w:val="0"/>
      <w:marBottom w:val="0"/>
      <w:divBdr>
        <w:top w:val="none" w:sz="0" w:space="0" w:color="auto"/>
        <w:left w:val="none" w:sz="0" w:space="0" w:color="auto"/>
        <w:bottom w:val="none" w:sz="0" w:space="0" w:color="auto"/>
        <w:right w:val="none" w:sz="0" w:space="0" w:color="auto"/>
      </w:divBdr>
    </w:div>
    <w:div w:id="494147272">
      <w:bodyDiv w:val="1"/>
      <w:marLeft w:val="0"/>
      <w:marRight w:val="0"/>
      <w:marTop w:val="0"/>
      <w:marBottom w:val="0"/>
      <w:divBdr>
        <w:top w:val="none" w:sz="0" w:space="0" w:color="auto"/>
        <w:left w:val="none" w:sz="0" w:space="0" w:color="auto"/>
        <w:bottom w:val="none" w:sz="0" w:space="0" w:color="auto"/>
        <w:right w:val="none" w:sz="0" w:space="0" w:color="auto"/>
      </w:divBdr>
    </w:div>
    <w:div w:id="630864475">
      <w:bodyDiv w:val="1"/>
      <w:marLeft w:val="0"/>
      <w:marRight w:val="0"/>
      <w:marTop w:val="0"/>
      <w:marBottom w:val="0"/>
      <w:divBdr>
        <w:top w:val="none" w:sz="0" w:space="0" w:color="auto"/>
        <w:left w:val="none" w:sz="0" w:space="0" w:color="auto"/>
        <w:bottom w:val="none" w:sz="0" w:space="0" w:color="auto"/>
        <w:right w:val="none" w:sz="0" w:space="0" w:color="auto"/>
      </w:divBdr>
    </w:div>
    <w:div w:id="727803344">
      <w:bodyDiv w:val="1"/>
      <w:marLeft w:val="0"/>
      <w:marRight w:val="0"/>
      <w:marTop w:val="0"/>
      <w:marBottom w:val="0"/>
      <w:divBdr>
        <w:top w:val="none" w:sz="0" w:space="0" w:color="auto"/>
        <w:left w:val="none" w:sz="0" w:space="0" w:color="auto"/>
        <w:bottom w:val="none" w:sz="0" w:space="0" w:color="auto"/>
        <w:right w:val="none" w:sz="0" w:space="0" w:color="auto"/>
      </w:divBdr>
    </w:div>
    <w:div w:id="1101295612">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33525040">
      <w:bodyDiv w:val="1"/>
      <w:marLeft w:val="0"/>
      <w:marRight w:val="0"/>
      <w:marTop w:val="0"/>
      <w:marBottom w:val="0"/>
      <w:divBdr>
        <w:top w:val="none" w:sz="0" w:space="0" w:color="auto"/>
        <w:left w:val="none" w:sz="0" w:space="0" w:color="auto"/>
        <w:bottom w:val="none" w:sz="0" w:space="0" w:color="auto"/>
        <w:right w:val="none" w:sz="0" w:space="0" w:color="auto"/>
      </w:divBdr>
    </w:div>
    <w:div w:id="1134368814">
      <w:bodyDiv w:val="1"/>
      <w:marLeft w:val="0"/>
      <w:marRight w:val="0"/>
      <w:marTop w:val="0"/>
      <w:marBottom w:val="0"/>
      <w:divBdr>
        <w:top w:val="none" w:sz="0" w:space="0" w:color="auto"/>
        <w:left w:val="none" w:sz="0" w:space="0" w:color="auto"/>
        <w:bottom w:val="none" w:sz="0" w:space="0" w:color="auto"/>
        <w:right w:val="none" w:sz="0" w:space="0" w:color="auto"/>
      </w:divBdr>
    </w:div>
    <w:div w:id="1155534794">
      <w:bodyDiv w:val="1"/>
      <w:marLeft w:val="0"/>
      <w:marRight w:val="0"/>
      <w:marTop w:val="0"/>
      <w:marBottom w:val="0"/>
      <w:divBdr>
        <w:top w:val="none" w:sz="0" w:space="0" w:color="auto"/>
        <w:left w:val="none" w:sz="0" w:space="0" w:color="auto"/>
        <w:bottom w:val="none" w:sz="0" w:space="0" w:color="auto"/>
        <w:right w:val="none" w:sz="0" w:space="0" w:color="auto"/>
      </w:divBdr>
    </w:div>
    <w:div w:id="1225526606">
      <w:bodyDiv w:val="1"/>
      <w:marLeft w:val="0"/>
      <w:marRight w:val="0"/>
      <w:marTop w:val="0"/>
      <w:marBottom w:val="0"/>
      <w:divBdr>
        <w:top w:val="none" w:sz="0" w:space="0" w:color="auto"/>
        <w:left w:val="none" w:sz="0" w:space="0" w:color="auto"/>
        <w:bottom w:val="none" w:sz="0" w:space="0" w:color="auto"/>
        <w:right w:val="none" w:sz="0" w:space="0" w:color="auto"/>
      </w:divBdr>
    </w:div>
    <w:div w:id="1237664607">
      <w:bodyDiv w:val="1"/>
      <w:marLeft w:val="0"/>
      <w:marRight w:val="0"/>
      <w:marTop w:val="0"/>
      <w:marBottom w:val="0"/>
      <w:divBdr>
        <w:top w:val="none" w:sz="0" w:space="0" w:color="auto"/>
        <w:left w:val="none" w:sz="0" w:space="0" w:color="auto"/>
        <w:bottom w:val="none" w:sz="0" w:space="0" w:color="auto"/>
        <w:right w:val="none" w:sz="0" w:space="0" w:color="auto"/>
      </w:divBdr>
    </w:div>
    <w:div w:id="1316950751">
      <w:bodyDiv w:val="1"/>
      <w:marLeft w:val="0"/>
      <w:marRight w:val="0"/>
      <w:marTop w:val="0"/>
      <w:marBottom w:val="0"/>
      <w:divBdr>
        <w:top w:val="none" w:sz="0" w:space="0" w:color="auto"/>
        <w:left w:val="none" w:sz="0" w:space="0" w:color="auto"/>
        <w:bottom w:val="none" w:sz="0" w:space="0" w:color="auto"/>
        <w:right w:val="none" w:sz="0" w:space="0" w:color="auto"/>
      </w:divBdr>
    </w:div>
    <w:div w:id="1363169684">
      <w:bodyDiv w:val="1"/>
      <w:marLeft w:val="0"/>
      <w:marRight w:val="0"/>
      <w:marTop w:val="0"/>
      <w:marBottom w:val="0"/>
      <w:divBdr>
        <w:top w:val="none" w:sz="0" w:space="0" w:color="auto"/>
        <w:left w:val="none" w:sz="0" w:space="0" w:color="auto"/>
        <w:bottom w:val="none" w:sz="0" w:space="0" w:color="auto"/>
        <w:right w:val="none" w:sz="0" w:space="0" w:color="auto"/>
      </w:divBdr>
    </w:div>
    <w:div w:id="1456413312">
      <w:bodyDiv w:val="1"/>
      <w:marLeft w:val="0"/>
      <w:marRight w:val="0"/>
      <w:marTop w:val="0"/>
      <w:marBottom w:val="0"/>
      <w:divBdr>
        <w:top w:val="none" w:sz="0" w:space="0" w:color="auto"/>
        <w:left w:val="none" w:sz="0" w:space="0" w:color="auto"/>
        <w:bottom w:val="none" w:sz="0" w:space="0" w:color="auto"/>
        <w:right w:val="none" w:sz="0" w:space="0" w:color="auto"/>
      </w:divBdr>
    </w:div>
    <w:div w:id="1463620823">
      <w:bodyDiv w:val="1"/>
      <w:marLeft w:val="0"/>
      <w:marRight w:val="0"/>
      <w:marTop w:val="0"/>
      <w:marBottom w:val="0"/>
      <w:divBdr>
        <w:top w:val="none" w:sz="0" w:space="0" w:color="auto"/>
        <w:left w:val="none" w:sz="0" w:space="0" w:color="auto"/>
        <w:bottom w:val="none" w:sz="0" w:space="0" w:color="auto"/>
        <w:right w:val="none" w:sz="0" w:space="0" w:color="auto"/>
      </w:divBdr>
    </w:div>
    <w:div w:id="1490828069">
      <w:bodyDiv w:val="1"/>
      <w:marLeft w:val="0"/>
      <w:marRight w:val="0"/>
      <w:marTop w:val="0"/>
      <w:marBottom w:val="0"/>
      <w:divBdr>
        <w:top w:val="none" w:sz="0" w:space="0" w:color="auto"/>
        <w:left w:val="none" w:sz="0" w:space="0" w:color="auto"/>
        <w:bottom w:val="none" w:sz="0" w:space="0" w:color="auto"/>
        <w:right w:val="none" w:sz="0" w:space="0" w:color="auto"/>
      </w:divBdr>
    </w:div>
    <w:div w:id="1663923258">
      <w:bodyDiv w:val="1"/>
      <w:marLeft w:val="0"/>
      <w:marRight w:val="0"/>
      <w:marTop w:val="0"/>
      <w:marBottom w:val="0"/>
      <w:divBdr>
        <w:top w:val="none" w:sz="0" w:space="0" w:color="auto"/>
        <w:left w:val="none" w:sz="0" w:space="0" w:color="auto"/>
        <w:bottom w:val="none" w:sz="0" w:space="0" w:color="auto"/>
        <w:right w:val="none" w:sz="0" w:space="0" w:color="auto"/>
      </w:divBdr>
    </w:div>
    <w:div w:id="1763603652">
      <w:bodyDiv w:val="1"/>
      <w:marLeft w:val="0"/>
      <w:marRight w:val="0"/>
      <w:marTop w:val="0"/>
      <w:marBottom w:val="0"/>
      <w:divBdr>
        <w:top w:val="none" w:sz="0" w:space="0" w:color="auto"/>
        <w:left w:val="none" w:sz="0" w:space="0" w:color="auto"/>
        <w:bottom w:val="none" w:sz="0" w:space="0" w:color="auto"/>
        <w:right w:val="none" w:sz="0" w:space="0" w:color="auto"/>
      </w:divBdr>
    </w:div>
    <w:div w:id="1818915850">
      <w:bodyDiv w:val="1"/>
      <w:marLeft w:val="0"/>
      <w:marRight w:val="0"/>
      <w:marTop w:val="0"/>
      <w:marBottom w:val="0"/>
      <w:divBdr>
        <w:top w:val="none" w:sz="0" w:space="0" w:color="auto"/>
        <w:left w:val="none" w:sz="0" w:space="0" w:color="auto"/>
        <w:bottom w:val="none" w:sz="0" w:space="0" w:color="auto"/>
        <w:right w:val="none" w:sz="0" w:space="0" w:color="auto"/>
      </w:divBdr>
    </w:div>
    <w:div w:id="1822042497">
      <w:bodyDiv w:val="1"/>
      <w:marLeft w:val="0"/>
      <w:marRight w:val="0"/>
      <w:marTop w:val="0"/>
      <w:marBottom w:val="0"/>
      <w:divBdr>
        <w:top w:val="none" w:sz="0" w:space="0" w:color="auto"/>
        <w:left w:val="none" w:sz="0" w:space="0" w:color="auto"/>
        <w:bottom w:val="none" w:sz="0" w:space="0" w:color="auto"/>
        <w:right w:val="none" w:sz="0" w:space="0" w:color="auto"/>
      </w:divBdr>
    </w:div>
    <w:div w:id="1841314556">
      <w:bodyDiv w:val="1"/>
      <w:marLeft w:val="0"/>
      <w:marRight w:val="0"/>
      <w:marTop w:val="0"/>
      <w:marBottom w:val="0"/>
      <w:divBdr>
        <w:top w:val="none" w:sz="0" w:space="0" w:color="auto"/>
        <w:left w:val="none" w:sz="0" w:space="0" w:color="auto"/>
        <w:bottom w:val="none" w:sz="0" w:space="0" w:color="auto"/>
        <w:right w:val="none" w:sz="0" w:space="0" w:color="auto"/>
      </w:divBdr>
      <w:divsChild>
        <w:div w:id="1624850472">
          <w:marLeft w:val="576"/>
          <w:marRight w:val="0"/>
          <w:marTop w:val="115"/>
          <w:marBottom w:val="0"/>
          <w:divBdr>
            <w:top w:val="none" w:sz="0" w:space="0" w:color="auto"/>
            <w:left w:val="none" w:sz="0" w:space="0" w:color="auto"/>
            <w:bottom w:val="none" w:sz="0" w:space="0" w:color="auto"/>
            <w:right w:val="none" w:sz="0" w:space="0" w:color="auto"/>
          </w:divBdr>
        </w:div>
        <w:div w:id="1199589747">
          <w:marLeft w:val="576"/>
          <w:marRight w:val="0"/>
          <w:marTop w:val="115"/>
          <w:marBottom w:val="0"/>
          <w:divBdr>
            <w:top w:val="none" w:sz="0" w:space="0" w:color="auto"/>
            <w:left w:val="none" w:sz="0" w:space="0" w:color="auto"/>
            <w:bottom w:val="none" w:sz="0" w:space="0" w:color="auto"/>
            <w:right w:val="none" w:sz="0" w:space="0" w:color="auto"/>
          </w:divBdr>
        </w:div>
        <w:div w:id="1997343033">
          <w:marLeft w:val="576"/>
          <w:marRight w:val="0"/>
          <w:marTop w:val="115"/>
          <w:marBottom w:val="0"/>
          <w:divBdr>
            <w:top w:val="none" w:sz="0" w:space="0" w:color="auto"/>
            <w:left w:val="none" w:sz="0" w:space="0" w:color="auto"/>
            <w:bottom w:val="none" w:sz="0" w:space="0" w:color="auto"/>
            <w:right w:val="none" w:sz="0" w:space="0" w:color="auto"/>
          </w:divBdr>
        </w:div>
        <w:div w:id="1717000031">
          <w:marLeft w:val="576"/>
          <w:marRight w:val="0"/>
          <w:marTop w:val="115"/>
          <w:marBottom w:val="0"/>
          <w:divBdr>
            <w:top w:val="none" w:sz="0" w:space="0" w:color="auto"/>
            <w:left w:val="none" w:sz="0" w:space="0" w:color="auto"/>
            <w:bottom w:val="none" w:sz="0" w:space="0" w:color="auto"/>
            <w:right w:val="none" w:sz="0" w:space="0" w:color="auto"/>
          </w:divBdr>
        </w:div>
      </w:divsChild>
    </w:div>
    <w:div w:id="1852796145">
      <w:bodyDiv w:val="1"/>
      <w:marLeft w:val="0"/>
      <w:marRight w:val="0"/>
      <w:marTop w:val="0"/>
      <w:marBottom w:val="0"/>
      <w:divBdr>
        <w:top w:val="none" w:sz="0" w:space="0" w:color="auto"/>
        <w:left w:val="none" w:sz="0" w:space="0" w:color="auto"/>
        <w:bottom w:val="none" w:sz="0" w:space="0" w:color="auto"/>
        <w:right w:val="none" w:sz="0" w:space="0" w:color="auto"/>
      </w:divBdr>
    </w:div>
    <w:div w:id="1901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ergy.forecasting@aemo.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ergy.forecasting@aemo.com.a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nergy.Forecasting@aem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Jo Dean</DisplayName>
        <AccountId>663</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STAKEHOLD-10-3872</_dlc_DocId>
    <_dlc_DocIdUrl xmlns="a14523ce-dede-483e-883a-2d83261080bd">
      <Url>http://sharedocs/sites/sr/_layouts/15/DocIdRedir.aspx?ID=STAKEHOLD-10-3872</Url>
      <Description>STAKEHOLD-10-3872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6A892F1EADA45243BE081B459C8E0D98" ma:contentTypeVersion="9" ma:contentTypeDescription="" ma:contentTypeScope="" ma:versionID="fcffa363c29ecfc5b61f7a4732ed8e31">
  <xsd:schema xmlns:xsd="http://www.w3.org/2001/XMLSchema" xmlns:xs="http://www.w3.org/2001/XMLSchema" xmlns:p="http://schemas.microsoft.com/office/2006/metadata/properties" xmlns:ns2="a14523ce-dede-483e-883a-2d83261080bd" targetNamespace="http://schemas.microsoft.com/office/2006/metadata/properties" ma:root="true" ma:fieldsID="5b14b08eadba20b194e44806c70cf5d1"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06b1b9cb-2d7e-449d-975f-61ff2967b4d7}" ma:internalName="TaxCatchAll" ma:showField="CatchAllData"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6b1b9cb-2d7e-449d-975f-61ff2967b4d7}" ma:internalName="TaxCatchAllLabel" ma:readOnly="true" ma:showField="CatchAllDataLabel"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A2CFB-962B-4A81-84BB-7BAE4E1CD2C2}">
  <ds:schemaRefs>
    <ds:schemaRef ds:uri="http://schemas.microsoft.com/sharepoint/v3/contenttype/forms"/>
  </ds:schemaRefs>
</ds:datastoreItem>
</file>

<file path=customXml/itemProps2.xml><?xml version="1.0" encoding="utf-8"?>
<ds:datastoreItem xmlns:ds="http://schemas.openxmlformats.org/officeDocument/2006/customXml" ds:itemID="{CB006A97-18FD-46CA-BA6A-856F29FDBC6E}">
  <ds:schemaRefs>
    <ds:schemaRef ds:uri="http://schemas.microsoft.com/sharepoint/events"/>
  </ds:schemaRefs>
</ds:datastoreItem>
</file>

<file path=customXml/itemProps3.xml><?xml version="1.0" encoding="utf-8"?>
<ds:datastoreItem xmlns:ds="http://schemas.openxmlformats.org/officeDocument/2006/customXml" ds:itemID="{EBAE0D63-417D-4E25-8864-997914CF1AB2}">
  <ds:schemaRefs>
    <ds:schemaRef ds:uri="http://schemas.microsoft.com/office/2006/metadata/customXsn"/>
  </ds:schemaRefs>
</ds:datastoreItem>
</file>

<file path=customXml/itemProps4.xml><?xml version="1.0" encoding="utf-8"?>
<ds:datastoreItem xmlns:ds="http://schemas.openxmlformats.org/officeDocument/2006/customXml" ds:itemID="{2789EC0E-108F-4D27-BC19-D1C3B87C6338}">
  <ds:schemaRefs>
    <ds:schemaRef ds:uri="Microsoft.SharePoint.Taxonomy.ContentTypeSync"/>
  </ds:schemaRefs>
</ds:datastoreItem>
</file>

<file path=customXml/itemProps5.xml><?xml version="1.0" encoding="utf-8"?>
<ds:datastoreItem xmlns:ds="http://schemas.openxmlformats.org/officeDocument/2006/customXml" ds:itemID="{2639972B-61D3-44B4-A2D9-9AE7B5F7978F}">
  <ds:schemaRefs>
    <ds:schemaRef ds:uri="a14523ce-dede-483e-883a-2d83261080bd"/>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016B0F4B-321B-4F8F-B8A3-2E904086E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BBF8DDF-5625-4A5A-A6AD-DCC7A82C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FRG - 27 February 2018 - Draft Minutes</vt:lpstr>
    </vt:vector>
  </TitlesOfParts>
  <Company>AEMO</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FRG - 27 February 2018 - Draft Minutes</dc:title>
  <dc:subject/>
  <dc:creator>Clare Greenwood</dc:creator>
  <cp:keywords/>
  <dc:description/>
  <cp:lastModifiedBy>Jo Dean</cp:lastModifiedBy>
  <cp:revision>2</cp:revision>
  <cp:lastPrinted>2018-03-13T23:49:00Z</cp:lastPrinted>
  <dcterms:created xsi:type="dcterms:W3CDTF">2018-04-11T05:16:00Z</dcterms:created>
  <dcterms:modified xsi:type="dcterms:W3CDTF">2018-04-11T05:16:00Z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0x0101009BE89D58CAF0934CA32A20BCFFD353DC006A892F1EADA45243BE081B459C8E0D98</vt:lpwstr>
  </property>
  <property fmtid="{D5CDD505-2E9C-101B-9397-08002B2CF9AE}" pid="3" name="_dlc_DocIdItemGuid">
    <vt:lpwstr>b7ad1644-1e3a-4aa9-9617-e8dd6c53bb16</vt:lpwstr>
  </property>
  <property fmtid="{D5CDD505-2E9C-101B-9397-08002B2CF9AE}" pid="4" name="AEMODocumentType">
    <vt:lpwstr>1;#Operational Record|859762f2-4462-42eb-9744-c955c7e2c540</vt:lpwstr>
  </property>
  <property fmtid="{D5CDD505-2E9C-101B-9397-08002B2CF9AE}" pid="5" name="AEMOKeywords">
    <vt:lpwstr/>
  </property>
</Properties>
</file>